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2F69B6" w:rsidRDefault="006311DA" w:rsidP="00627C9F">
      <w:pPr>
        <w:jc w:val="both"/>
        <w:rPr>
          <w:rFonts w:asciiTheme="majorHAnsi" w:hAnsiTheme="majorHAnsi" w:cs="Univers"/>
          <w:b/>
          <w:bCs/>
          <w:sz w:val="22"/>
          <w:szCs w:val="22"/>
        </w:rPr>
      </w:pPr>
      <w:r w:rsidRPr="002F69B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0BA3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F69B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4201E" w:rsidRDefault="0064201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4201E" w:rsidRDefault="0064201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F69B6" w:rsidRDefault="00040C3A" w:rsidP="00040C3A">
      <w:pPr>
        <w:tabs>
          <w:tab w:val="center" w:pos="5400"/>
        </w:tabs>
        <w:suppressAutoHyphens/>
        <w:jc w:val="both"/>
        <w:rPr>
          <w:rFonts w:asciiTheme="majorHAnsi" w:hAnsiTheme="majorHAnsi"/>
          <w:sz w:val="22"/>
          <w:szCs w:val="22"/>
        </w:rPr>
      </w:pPr>
    </w:p>
    <w:p w14:paraId="54AC1FBF" w14:textId="77777777" w:rsidR="00040C3A" w:rsidRPr="002F69B6" w:rsidRDefault="00040C3A" w:rsidP="00040C3A">
      <w:pPr>
        <w:tabs>
          <w:tab w:val="center" w:pos="5400"/>
        </w:tabs>
        <w:suppressAutoHyphens/>
        <w:jc w:val="both"/>
        <w:rPr>
          <w:rFonts w:asciiTheme="majorHAnsi" w:hAnsiTheme="majorHAnsi"/>
          <w:sz w:val="22"/>
          <w:szCs w:val="22"/>
        </w:rPr>
      </w:pPr>
    </w:p>
    <w:p w14:paraId="6A4AC464" w14:textId="77777777" w:rsidR="005128E4" w:rsidRPr="002F69B6" w:rsidRDefault="005128E4" w:rsidP="00040C3A">
      <w:pPr>
        <w:tabs>
          <w:tab w:val="center" w:pos="5400"/>
        </w:tabs>
        <w:suppressAutoHyphens/>
        <w:rPr>
          <w:rFonts w:asciiTheme="majorHAnsi" w:hAnsiTheme="majorHAnsi"/>
          <w:sz w:val="22"/>
          <w:szCs w:val="22"/>
        </w:rPr>
      </w:pPr>
    </w:p>
    <w:p w14:paraId="515D20A5" w14:textId="77777777" w:rsidR="005128E4" w:rsidRPr="002F69B6" w:rsidRDefault="005128E4" w:rsidP="00040C3A">
      <w:pPr>
        <w:tabs>
          <w:tab w:val="center" w:pos="5400"/>
        </w:tabs>
        <w:suppressAutoHyphens/>
        <w:rPr>
          <w:rFonts w:asciiTheme="majorHAnsi" w:hAnsiTheme="majorHAnsi"/>
          <w:sz w:val="22"/>
          <w:szCs w:val="22"/>
        </w:rPr>
      </w:pPr>
    </w:p>
    <w:p w14:paraId="7CBA3E7E" w14:textId="77777777" w:rsidR="005128E4" w:rsidRPr="002F69B6" w:rsidRDefault="005128E4" w:rsidP="00040C3A">
      <w:pPr>
        <w:tabs>
          <w:tab w:val="center" w:pos="5400"/>
        </w:tabs>
        <w:suppressAutoHyphens/>
        <w:rPr>
          <w:rFonts w:asciiTheme="majorHAnsi" w:hAnsiTheme="majorHAnsi"/>
          <w:sz w:val="22"/>
          <w:szCs w:val="22"/>
        </w:rPr>
      </w:pPr>
    </w:p>
    <w:p w14:paraId="0FFC5ED6" w14:textId="77777777" w:rsidR="00040C3A" w:rsidRPr="002F69B6" w:rsidRDefault="00040C3A" w:rsidP="005128E4">
      <w:pPr>
        <w:tabs>
          <w:tab w:val="center" w:pos="5400"/>
        </w:tabs>
        <w:suppressAutoHyphens/>
        <w:jc w:val="center"/>
        <w:rPr>
          <w:rFonts w:asciiTheme="majorHAnsi" w:hAnsiTheme="majorHAnsi"/>
          <w:sz w:val="22"/>
          <w:szCs w:val="22"/>
        </w:rPr>
      </w:pPr>
    </w:p>
    <w:p w14:paraId="5FCF0358" w14:textId="77777777" w:rsidR="00040C3A" w:rsidRPr="002F69B6" w:rsidRDefault="00040C3A" w:rsidP="005128E4">
      <w:pPr>
        <w:tabs>
          <w:tab w:val="center" w:pos="5400"/>
        </w:tabs>
        <w:suppressAutoHyphens/>
        <w:jc w:val="center"/>
        <w:rPr>
          <w:rFonts w:asciiTheme="majorHAnsi" w:hAnsiTheme="majorHAnsi"/>
          <w:sz w:val="22"/>
          <w:szCs w:val="22"/>
        </w:rPr>
      </w:pPr>
    </w:p>
    <w:p w14:paraId="23C02B60" w14:textId="77777777" w:rsidR="005B52B0" w:rsidRPr="002F69B6" w:rsidRDefault="005B52B0" w:rsidP="005128E4">
      <w:pPr>
        <w:tabs>
          <w:tab w:val="center" w:pos="5400"/>
        </w:tabs>
        <w:suppressAutoHyphens/>
        <w:jc w:val="center"/>
        <w:rPr>
          <w:rFonts w:asciiTheme="majorHAnsi" w:hAnsiTheme="majorHAnsi"/>
          <w:sz w:val="22"/>
          <w:szCs w:val="22"/>
        </w:rPr>
      </w:pPr>
    </w:p>
    <w:p w14:paraId="1E4CC4A3" w14:textId="77777777" w:rsidR="005B52B0" w:rsidRPr="002F69B6" w:rsidRDefault="005B52B0" w:rsidP="005128E4">
      <w:pPr>
        <w:tabs>
          <w:tab w:val="center" w:pos="5400"/>
        </w:tabs>
        <w:suppressAutoHyphens/>
        <w:jc w:val="center"/>
        <w:rPr>
          <w:rFonts w:asciiTheme="majorHAnsi" w:hAnsiTheme="majorHAnsi"/>
          <w:sz w:val="22"/>
          <w:szCs w:val="22"/>
        </w:rPr>
      </w:pPr>
    </w:p>
    <w:p w14:paraId="022074FD" w14:textId="77777777" w:rsidR="005B52B0" w:rsidRPr="002F69B6" w:rsidRDefault="005B52B0" w:rsidP="005128E4">
      <w:pPr>
        <w:tabs>
          <w:tab w:val="center" w:pos="5400"/>
        </w:tabs>
        <w:suppressAutoHyphens/>
        <w:jc w:val="center"/>
        <w:rPr>
          <w:rFonts w:asciiTheme="majorHAnsi" w:hAnsiTheme="majorHAnsi"/>
          <w:sz w:val="22"/>
          <w:szCs w:val="22"/>
        </w:rPr>
      </w:pPr>
    </w:p>
    <w:p w14:paraId="3234C43C" w14:textId="77777777" w:rsidR="00040C3A" w:rsidRPr="002F69B6" w:rsidRDefault="00040C3A" w:rsidP="00040C3A">
      <w:pPr>
        <w:tabs>
          <w:tab w:val="center" w:pos="5400"/>
        </w:tabs>
        <w:suppressAutoHyphens/>
        <w:jc w:val="center"/>
        <w:rPr>
          <w:rFonts w:asciiTheme="majorHAnsi" w:hAnsiTheme="majorHAnsi"/>
          <w:sz w:val="22"/>
          <w:szCs w:val="22"/>
        </w:rPr>
      </w:pPr>
    </w:p>
    <w:p w14:paraId="2D58FFBA" w14:textId="77777777" w:rsidR="00040C3A" w:rsidRPr="002F69B6" w:rsidRDefault="00040C3A" w:rsidP="00040C3A">
      <w:pPr>
        <w:tabs>
          <w:tab w:val="center" w:pos="5400"/>
        </w:tabs>
        <w:suppressAutoHyphens/>
        <w:jc w:val="center"/>
        <w:rPr>
          <w:rFonts w:asciiTheme="majorHAnsi" w:hAnsiTheme="majorHAnsi"/>
          <w:sz w:val="22"/>
          <w:szCs w:val="22"/>
        </w:rPr>
      </w:pPr>
    </w:p>
    <w:p w14:paraId="4A574974" w14:textId="77777777" w:rsidR="00040C3A" w:rsidRPr="002F69B6" w:rsidRDefault="00040C3A" w:rsidP="00040C3A">
      <w:pPr>
        <w:tabs>
          <w:tab w:val="center" w:pos="5400"/>
        </w:tabs>
        <w:suppressAutoHyphens/>
        <w:jc w:val="center"/>
        <w:rPr>
          <w:rFonts w:asciiTheme="majorHAnsi" w:hAnsiTheme="majorHAnsi"/>
          <w:sz w:val="22"/>
          <w:szCs w:val="22"/>
        </w:rPr>
      </w:pPr>
    </w:p>
    <w:p w14:paraId="11A9BA8A" w14:textId="10F33825" w:rsidR="00040C3A" w:rsidRPr="002F69B6" w:rsidRDefault="00B341D0" w:rsidP="00040C3A">
      <w:pPr>
        <w:tabs>
          <w:tab w:val="center" w:pos="5400"/>
        </w:tabs>
        <w:suppressAutoHyphens/>
        <w:jc w:val="center"/>
        <w:rPr>
          <w:rFonts w:asciiTheme="majorHAnsi" w:hAnsiTheme="majorHAnsi"/>
          <w:sz w:val="22"/>
          <w:szCs w:val="22"/>
        </w:rPr>
      </w:pPr>
      <w:r w:rsidRPr="002F69B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0A2C64B2">
                <wp:simplePos x="0" y="0"/>
                <wp:positionH relativeFrom="column">
                  <wp:posOffset>-466725</wp:posOffset>
                </wp:positionH>
                <wp:positionV relativeFrom="paragraph">
                  <wp:posOffset>126365</wp:posOffset>
                </wp:positionV>
                <wp:extent cx="142938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938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41FB38A" w:rsidR="0064201E" w:rsidRPr="00B341D0" w:rsidRDefault="0064201E" w:rsidP="00B341D0">
                            <w:pPr>
                              <w:spacing w:line="360" w:lineRule="auto"/>
                              <w:jc w:val="right"/>
                              <w:rPr>
                                <w:rFonts w:asciiTheme="minorHAnsi" w:hAnsiTheme="minorHAnsi"/>
                                <w:color w:val="FFFFFF" w:themeColor="background1"/>
                                <w:sz w:val="22"/>
                                <w:lang w:val="pt-BR"/>
                              </w:rPr>
                            </w:pPr>
                            <w:r w:rsidRPr="00B341D0">
                              <w:rPr>
                                <w:rFonts w:asciiTheme="minorHAnsi" w:hAnsiTheme="minorHAnsi"/>
                                <w:color w:val="FFFFFF" w:themeColor="background1"/>
                                <w:sz w:val="22"/>
                                <w:lang w:val="pt-BR"/>
                              </w:rPr>
                              <w:t>OEA/Ser.L/V/II.</w:t>
                            </w:r>
                          </w:p>
                          <w:p w14:paraId="4AA08A8C" w14:textId="43F89B2C" w:rsidR="0064201E" w:rsidRPr="00B341D0" w:rsidRDefault="0064201E" w:rsidP="00B341D0">
                            <w:pPr>
                              <w:spacing w:line="360" w:lineRule="auto"/>
                              <w:jc w:val="right"/>
                              <w:rPr>
                                <w:rFonts w:asciiTheme="minorHAnsi" w:hAnsiTheme="minorHAnsi"/>
                                <w:color w:val="FFFFFF" w:themeColor="background1"/>
                                <w:sz w:val="22"/>
                                <w:lang w:val="pt-BR"/>
                              </w:rPr>
                            </w:pPr>
                            <w:r w:rsidRPr="00B341D0">
                              <w:rPr>
                                <w:rFonts w:asciiTheme="minorHAnsi" w:hAnsiTheme="minorHAnsi"/>
                                <w:color w:val="FFFFFF" w:themeColor="background1"/>
                                <w:sz w:val="22"/>
                                <w:lang w:val="pt-BR"/>
                              </w:rPr>
                              <w:t xml:space="preserve">Doc. </w:t>
                            </w:r>
                            <w:r w:rsidR="00B341D0" w:rsidRPr="00B341D0">
                              <w:rPr>
                                <w:rFonts w:asciiTheme="minorHAnsi" w:hAnsiTheme="minorHAnsi"/>
                                <w:color w:val="FFFFFF" w:themeColor="background1"/>
                                <w:sz w:val="22"/>
                                <w:lang w:val="pt-BR"/>
                              </w:rPr>
                              <w:t>252</w:t>
                            </w:r>
                          </w:p>
                          <w:p w14:paraId="0BEFF61A" w14:textId="6F77903B" w:rsidR="0064201E" w:rsidRPr="00B341D0" w:rsidRDefault="0064201E" w:rsidP="00B341D0">
                            <w:pPr>
                              <w:spacing w:line="360" w:lineRule="auto"/>
                              <w:jc w:val="right"/>
                              <w:rPr>
                                <w:rFonts w:asciiTheme="minorHAnsi" w:hAnsiTheme="minorHAnsi"/>
                                <w:color w:val="FFFFFF" w:themeColor="background1"/>
                                <w:sz w:val="22"/>
                              </w:rPr>
                            </w:pPr>
                            <w:r w:rsidRPr="00B341D0">
                              <w:rPr>
                                <w:rFonts w:asciiTheme="minorHAnsi" w:hAnsiTheme="minorHAnsi"/>
                                <w:color w:val="FFFFFF" w:themeColor="background1"/>
                                <w:sz w:val="22"/>
                                <w:lang w:val="pt-BR"/>
                              </w:rPr>
                              <w:t xml:space="preserve"> </w:t>
                            </w:r>
                            <w:r w:rsidR="00B341D0" w:rsidRPr="00B341D0">
                              <w:rPr>
                                <w:rFonts w:asciiTheme="minorHAnsi" w:hAnsiTheme="minorHAnsi"/>
                                <w:color w:val="FFFFFF" w:themeColor="background1"/>
                                <w:sz w:val="22"/>
                              </w:rPr>
                              <w:t>11 September</w:t>
                            </w:r>
                            <w:r w:rsidRPr="00B341D0">
                              <w:rPr>
                                <w:rFonts w:asciiTheme="minorHAnsi" w:hAnsiTheme="minorHAnsi"/>
                                <w:color w:val="FFFFFF" w:themeColor="background1"/>
                                <w:sz w:val="22"/>
                              </w:rPr>
                              <w:t xml:space="preserve"> 2019</w:t>
                            </w:r>
                          </w:p>
                          <w:p w14:paraId="0FC103BD" w14:textId="49B983C9" w:rsidR="0064201E" w:rsidRPr="00B341D0" w:rsidRDefault="0064201E" w:rsidP="00B341D0">
                            <w:pPr>
                              <w:spacing w:line="360" w:lineRule="auto"/>
                              <w:jc w:val="right"/>
                              <w:rPr>
                                <w:rFonts w:asciiTheme="minorHAnsi" w:hAnsiTheme="minorHAnsi"/>
                                <w:color w:val="FFFFFF" w:themeColor="background1"/>
                                <w:sz w:val="22"/>
                              </w:rPr>
                            </w:pPr>
                            <w:r w:rsidRPr="00B341D0">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36.75pt;margin-top:9.95pt;width:112.5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" filled="f" stroked="f" strokeweight=".5pt">
                <v:textbox>
                  <w:txbxContent>
                    <w:p w14:paraId="65856C81" w14:textId="641FB38A" w:rsidR="0064201E" w:rsidRPr="00B341D0" w:rsidRDefault="0064201E" w:rsidP="00B341D0">
                      <w:pPr>
                        <w:spacing w:line="360" w:lineRule="auto"/>
                        <w:jc w:val="right"/>
                        <w:rPr>
                          <w:rFonts w:asciiTheme="minorHAnsi" w:hAnsiTheme="minorHAnsi"/>
                          <w:color w:val="FFFFFF" w:themeColor="background1"/>
                          <w:sz w:val="22"/>
                          <w:lang w:val="pt-BR"/>
                        </w:rPr>
                      </w:pPr>
                      <w:r w:rsidRPr="00B341D0">
                        <w:rPr>
                          <w:rFonts w:asciiTheme="minorHAnsi" w:hAnsiTheme="minorHAnsi"/>
                          <w:color w:val="FFFFFF" w:themeColor="background1"/>
                          <w:sz w:val="22"/>
                          <w:lang w:val="pt-BR"/>
                        </w:rPr>
                        <w:t>OEA/Ser.L/V/II.</w:t>
                      </w:r>
                    </w:p>
                    <w:p w14:paraId="4AA08A8C" w14:textId="43F89B2C" w:rsidR="0064201E" w:rsidRPr="00B341D0" w:rsidRDefault="0064201E" w:rsidP="00B341D0">
                      <w:pPr>
                        <w:spacing w:line="360" w:lineRule="auto"/>
                        <w:jc w:val="right"/>
                        <w:rPr>
                          <w:rFonts w:asciiTheme="minorHAnsi" w:hAnsiTheme="minorHAnsi"/>
                          <w:color w:val="FFFFFF" w:themeColor="background1"/>
                          <w:sz w:val="22"/>
                          <w:lang w:val="pt-BR"/>
                        </w:rPr>
                      </w:pPr>
                      <w:r w:rsidRPr="00B341D0">
                        <w:rPr>
                          <w:rFonts w:asciiTheme="minorHAnsi" w:hAnsiTheme="minorHAnsi"/>
                          <w:color w:val="FFFFFF" w:themeColor="background1"/>
                          <w:sz w:val="22"/>
                          <w:lang w:val="pt-BR"/>
                        </w:rPr>
                        <w:t xml:space="preserve">Doc. </w:t>
                      </w:r>
                      <w:r w:rsidR="00B341D0" w:rsidRPr="00B341D0">
                        <w:rPr>
                          <w:rFonts w:asciiTheme="minorHAnsi" w:hAnsiTheme="minorHAnsi"/>
                          <w:color w:val="FFFFFF" w:themeColor="background1"/>
                          <w:sz w:val="22"/>
                          <w:lang w:val="pt-BR"/>
                        </w:rPr>
                        <w:t>252</w:t>
                      </w:r>
                    </w:p>
                    <w:p w14:paraId="0BEFF61A" w14:textId="6F77903B" w:rsidR="0064201E" w:rsidRPr="00B341D0" w:rsidRDefault="0064201E" w:rsidP="00B341D0">
                      <w:pPr>
                        <w:spacing w:line="360" w:lineRule="auto"/>
                        <w:jc w:val="right"/>
                        <w:rPr>
                          <w:rFonts w:asciiTheme="minorHAnsi" w:hAnsiTheme="minorHAnsi"/>
                          <w:color w:val="FFFFFF" w:themeColor="background1"/>
                          <w:sz w:val="22"/>
                        </w:rPr>
                      </w:pPr>
                      <w:r w:rsidRPr="00B341D0">
                        <w:rPr>
                          <w:rFonts w:asciiTheme="minorHAnsi" w:hAnsiTheme="minorHAnsi"/>
                          <w:color w:val="FFFFFF" w:themeColor="background1"/>
                          <w:sz w:val="22"/>
                          <w:lang w:val="pt-BR"/>
                        </w:rPr>
                        <w:t xml:space="preserve"> </w:t>
                      </w:r>
                      <w:r w:rsidR="00B341D0" w:rsidRPr="00B341D0">
                        <w:rPr>
                          <w:rFonts w:asciiTheme="minorHAnsi" w:hAnsiTheme="minorHAnsi"/>
                          <w:color w:val="FFFFFF" w:themeColor="background1"/>
                          <w:sz w:val="22"/>
                        </w:rPr>
                        <w:t>11 September</w:t>
                      </w:r>
                      <w:r w:rsidRPr="00B341D0">
                        <w:rPr>
                          <w:rFonts w:asciiTheme="minorHAnsi" w:hAnsiTheme="minorHAnsi"/>
                          <w:color w:val="FFFFFF" w:themeColor="background1"/>
                          <w:sz w:val="22"/>
                        </w:rPr>
                        <w:t xml:space="preserve"> 2019</w:t>
                      </w:r>
                    </w:p>
                    <w:p w14:paraId="0FC103BD" w14:textId="49B983C9" w:rsidR="0064201E" w:rsidRPr="00B341D0" w:rsidRDefault="0064201E" w:rsidP="00B341D0">
                      <w:pPr>
                        <w:spacing w:line="360" w:lineRule="auto"/>
                        <w:jc w:val="right"/>
                        <w:rPr>
                          <w:rFonts w:asciiTheme="minorHAnsi" w:hAnsiTheme="minorHAnsi"/>
                          <w:color w:val="FFFFFF" w:themeColor="background1"/>
                          <w:sz w:val="22"/>
                        </w:rPr>
                      </w:pPr>
                      <w:r w:rsidRPr="00B341D0">
                        <w:rPr>
                          <w:rFonts w:asciiTheme="minorHAnsi" w:hAnsiTheme="minorHAnsi"/>
                          <w:color w:val="FFFFFF" w:themeColor="background1"/>
                          <w:sz w:val="22"/>
                        </w:rPr>
                        <w:t>Original: Spanish</w:t>
                      </w:r>
                    </w:p>
                  </w:txbxContent>
                </v:textbox>
              </v:shape>
            </w:pict>
          </mc:Fallback>
        </mc:AlternateContent>
      </w:r>
      <w:r w:rsidR="00E533FF" w:rsidRPr="002F69B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5DBD9D36">
                <wp:simplePos x="0" y="0"/>
                <wp:positionH relativeFrom="column">
                  <wp:posOffset>1257300</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9583CF8" w:rsidR="0064201E" w:rsidRPr="004B7EB6" w:rsidRDefault="006420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341D0">
                              <w:rPr>
                                <w:rFonts w:asciiTheme="majorHAnsi" w:hAnsiTheme="majorHAnsi" w:cs="Arial"/>
                                <w:b/>
                                <w:bCs/>
                                <w:color w:val="0D0D0D" w:themeColor="text1" w:themeTint="F2"/>
                                <w:sz w:val="36"/>
                                <w:szCs w:val="40"/>
                              </w:rPr>
                              <w:t>180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7E6C6045" w:rsidR="0064201E" w:rsidRPr="004B7EB6" w:rsidRDefault="006420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1468-09</w:t>
                            </w:r>
                          </w:p>
                          <w:p w14:paraId="34978E5A" w14:textId="4F2E26EB" w:rsidR="0064201E" w:rsidRPr="004B7EB6" w:rsidRDefault="0064201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4201E" w:rsidRPr="004B7EB6" w:rsidRDefault="0064201E" w:rsidP="004B7EB6">
                            <w:pPr>
                              <w:spacing w:line="276" w:lineRule="auto"/>
                              <w:rPr>
                                <w:rFonts w:asciiTheme="majorHAnsi" w:hAnsiTheme="majorHAnsi" w:cs="Arial"/>
                                <w:color w:val="0D0D0D" w:themeColor="text1" w:themeTint="F2"/>
                                <w:szCs w:val="22"/>
                              </w:rPr>
                            </w:pPr>
                          </w:p>
                          <w:p w14:paraId="7A73D628" w14:textId="33E81CF9" w:rsidR="0064201E" w:rsidRPr="004B625D" w:rsidRDefault="006420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PABLO GAC ESPINOZA AND FAMILY</w:t>
                            </w:r>
                          </w:p>
                          <w:p w14:paraId="48EBC31A" w14:textId="6F945D7F" w:rsidR="0064201E" w:rsidRPr="004B625D" w:rsidRDefault="006420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64201E" w:rsidRPr="000C4365" w:rsidRDefault="0064201E"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9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" filled="f" stroked="f" strokeweight=".5pt">
                <v:textbox>
                  <w:txbxContent>
                    <w:p w14:paraId="6F7C2188" w14:textId="79583CF8" w:rsidR="0064201E" w:rsidRPr="004B7EB6" w:rsidRDefault="006420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341D0">
                        <w:rPr>
                          <w:rFonts w:asciiTheme="majorHAnsi" w:hAnsiTheme="majorHAnsi" w:cs="Arial"/>
                          <w:b/>
                          <w:bCs/>
                          <w:color w:val="0D0D0D" w:themeColor="text1" w:themeTint="F2"/>
                          <w:sz w:val="36"/>
                          <w:szCs w:val="40"/>
                        </w:rPr>
                        <w:t>180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7E6C6045" w:rsidR="0064201E" w:rsidRPr="004B7EB6" w:rsidRDefault="006420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1468-09</w:t>
                      </w:r>
                    </w:p>
                    <w:p w14:paraId="34978E5A" w14:textId="4F2E26EB" w:rsidR="0064201E" w:rsidRPr="004B7EB6" w:rsidRDefault="0064201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4201E" w:rsidRPr="004B7EB6" w:rsidRDefault="0064201E" w:rsidP="004B7EB6">
                      <w:pPr>
                        <w:spacing w:line="276" w:lineRule="auto"/>
                        <w:rPr>
                          <w:rFonts w:asciiTheme="majorHAnsi" w:hAnsiTheme="majorHAnsi" w:cs="Arial"/>
                          <w:color w:val="0D0D0D" w:themeColor="text1" w:themeTint="F2"/>
                          <w:szCs w:val="22"/>
                        </w:rPr>
                      </w:pPr>
                    </w:p>
                    <w:p w14:paraId="7A73D628" w14:textId="33E81CF9" w:rsidR="0064201E" w:rsidRPr="004B625D" w:rsidRDefault="006420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PABLO GAC ESPINOZA AND FAMILY</w:t>
                      </w:r>
                    </w:p>
                    <w:p w14:paraId="48EBC31A" w14:textId="6F945D7F" w:rsidR="0064201E" w:rsidRPr="004B625D" w:rsidRDefault="006420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64201E" w:rsidRPr="000C4365" w:rsidRDefault="0064201E"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2F69B6" w:rsidRDefault="00040C3A" w:rsidP="00040C3A">
      <w:pPr>
        <w:tabs>
          <w:tab w:val="center" w:pos="5400"/>
        </w:tabs>
        <w:suppressAutoHyphens/>
        <w:jc w:val="center"/>
        <w:rPr>
          <w:rFonts w:asciiTheme="majorHAnsi" w:hAnsiTheme="majorHAnsi"/>
          <w:sz w:val="22"/>
          <w:szCs w:val="22"/>
        </w:rPr>
      </w:pPr>
    </w:p>
    <w:p w14:paraId="5E33CE59" w14:textId="77777777" w:rsidR="00040C3A" w:rsidRPr="002F69B6"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F69B6" w:rsidRDefault="00040C3A" w:rsidP="00040C3A">
      <w:pPr>
        <w:tabs>
          <w:tab w:val="center" w:pos="5400"/>
        </w:tabs>
        <w:suppressAutoHyphens/>
        <w:jc w:val="center"/>
        <w:rPr>
          <w:rFonts w:asciiTheme="majorHAnsi" w:hAnsiTheme="majorHAnsi"/>
          <w:sz w:val="22"/>
          <w:szCs w:val="22"/>
        </w:rPr>
      </w:pPr>
    </w:p>
    <w:p w14:paraId="43677EE2" w14:textId="77777777" w:rsidR="00040C3A" w:rsidRPr="002F69B6" w:rsidRDefault="00040C3A" w:rsidP="00040C3A">
      <w:pPr>
        <w:tabs>
          <w:tab w:val="center" w:pos="5400"/>
        </w:tabs>
        <w:suppressAutoHyphens/>
        <w:jc w:val="center"/>
        <w:rPr>
          <w:rFonts w:asciiTheme="majorHAnsi" w:hAnsiTheme="majorHAnsi"/>
          <w:sz w:val="22"/>
          <w:szCs w:val="22"/>
        </w:rPr>
      </w:pPr>
    </w:p>
    <w:p w14:paraId="747B776B" w14:textId="77777777" w:rsidR="00040C3A" w:rsidRPr="002F69B6" w:rsidRDefault="00040C3A" w:rsidP="00040C3A">
      <w:pPr>
        <w:tabs>
          <w:tab w:val="center" w:pos="5400"/>
        </w:tabs>
        <w:suppressAutoHyphens/>
        <w:jc w:val="center"/>
        <w:rPr>
          <w:rFonts w:asciiTheme="majorHAnsi" w:hAnsiTheme="majorHAnsi"/>
          <w:sz w:val="22"/>
          <w:szCs w:val="22"/>
        </w:rPr>
      </w:pPr>
    </w:p>
    <w:p w14:paraId="3FA14379" w14:textId="77777777" w:rsidR="00040C3A" w:rsidRPr="002F69B6" w:rsidRDefault="00040C3A" w:rsidP="00040C3A">
      <w:pPr>
        <w:tabs>
          <w:tab w:val="center" w:pos="5400"/>
        </w:tabs>
        <w:suppressAutoHyphens/>
        <w:jc w:val="center"/>
        <w:rPr>
          <w:rFonts w:asciiTheme="majorHAnsi" w:hAnsiTheme="majorHAnsi"/>
          <w:sz w:val="22"/>
          <w:szCs w:val="22"/>
        </w:rPr>
      </w:pPr>
    </w:p>
    <w:p w14:paraId="28A65FAF" w14:textId="77777777" w:rsidR="005128E4" w:rsidRPr="002F69B6" w:rsidRDefault="005128E4" w:rsidP="00040C3A">
      <w:pPr>
        <w:tabs>
          <w:tab w:val="center" w:pos="5400"/>
        </w:tabs>
        <w:suppressAutoHyphens/>
        <w:jc w:val="center"/>
        <w:rPr>
          <w:rFonts w:asciiTheme="majorHAnsi" w:hAnsiTheme="majorHAnsi"/>
          <w:sz w:val="22"/>
          <w:szCs w:val="22"/>
        </w:rPr>
      </w:pPr>
    </w:p>
    <w:p w14:paraId="11B1978A" w14:textId="77777777" w:rsidR="00040C3A" w:rsidRPr="002F69B6" w:rsidRDefault="00040C3A" w:rsidP="00040C3A">
      <w:pPr>
        <w:tabs>
          <w:tab w:val="center" w:pos="5400"/>
        </w:tabs>
        <w:suppressAutoHyphens/>
        <w:jc w:val="center"/>
        <w:rPr>
          <w:rFonts w:asciiTheme="majorHAnsi" w:hAnsiTheme="majorHAnsi"/>
          <w:sz w:val="22"/>
          <w:szCs w:val="22"/>
        </w:rPr>
      </w:pPr>
    </w:p>
    <w:p w14:paraId="650F503D" w14:textId="77777777" w:rsidR="005128E4" w:rsidRPr="002F69B6" w:rsidRDefault="005128E4" w:rsidP="00040C3A">
      <w:pPr>
        <w:tabs>
          <w:tab w:val="center" w:pos="5400"/>
        </w:tabs>
        <w:suppressAutoHyphens/>
        <w:jc w:val="center"/>
        <w:rPr>
          <w:rFonts w:asciiTheme="majorHAnsi" w:hAnsiTheme="majorHAnsi"/>
          <w:sz w:val="22"/>
          <w:szCs w:val="22"/>
        </w:rPr>
      </w:pPr>
    </w:p>
    <w:p w14:paraId="17861C77" w14:textId="77777777" w:rsidR="005128E4" w:rsidRPr="002F69B6" w:rsidRDefault="005128E4" w:rsidP="00040C3A">
      <w:pPr>
        <w:tabs>
          <w:tab w:val="center" w:pos="5400"/>
        </w:tabs>
        <w:suppressAutoHyphens/>
        <w:jc w:val="center"/>
        <w:rPr>
          <w:rFonts w:asciiTheme="majorHAnsi" w:hAnsiTheme="majorHAnsi"/>
          <w:sz w:val="22"/>
          <w:szCs w:val="22"/>
        </w:rPr>
      </w:pPr>
    </w:p>
    <w:p w14:paraId="0EFEAEB7" w14:textId="77777777" w:rsidR="005128E4" w:rsidRPr="002F69B6" w:rsidRDefault="005128E4" w:rsidP="00040C3A">
      <w:pPr>
        <w:tabs>
          <w:tab w:val="center" w:pos="5400"/>
        </w:tabs>
        <w:suppressAutoHyphens/>
        <w:jc w:val="center"/>
        <w:rPr>
          <w:rFonts w:asciiTheme="majorHAnsi" w:hAnsiTheme="majorHAnsi"/>
          <w:sz w:val="22"/>
          <w:szCs w:val="22"/>
        </w:rPr>
      </w:pPr>
    </w:p>
    <w:p w14:paraId="5B815FC5" w14:textId="77777777" w:rsidR="00040C3A" w:rsidRPr="002F69B6" w:rsidRDefault="00040C3A" w:rsidP="00040C3A">
      <w:pPr>
        <w:tabs>
          <w:tab w:val="center" w:pos="5400"/>
        </w:tabs>
        <w:suppressAutoHyphens/>
        <w:jc w:val="center"/>
        <w:rPr>
          <w:rFonts w:asciiTheme="majorHAnsi" w:hAnsiTheme="majorHAnsi"/>
          <w:sz w:val="22"/>
          <w:szCs w:val="22"/>
        </w:rPr>
      </w:pPr>
    </w:p>
    <w:p w14:paraId="0D43F8BD" w14:textId="77777777" w:rsidR="00040C3A" w:rsidRPr="002F69B6" w:rsidRDefault="00040C3A" w:rsidP="00040C3A">
      <w:pPr>
        <w:tabs>
          <w:tab w:val="center" w:pos="5400"/>
        </w:tabs>
        <w:suppressAutoHyphens/>
        <w:jc w:val="center"/>
        <w:rPr>
          <w:rFonts w:asciiTheme="majorHAnsi" w:hAnsiTheme="majorHAnsi"/>
          <w:sz w:val="22"/>
          <w:szCs w:val="22"/>
        </w:rPr>
      </w:pPr>
    </w:p>
    <w:p w14:paraId="03AA1AEB" w14:textId="77777777" w:rsidR="002C1641" w:rsidRPr="002F69B6" w:rsidRDefault="002C1641" w:rsidP="00040C3A">
      <w:pPr>
        <w:tabs>
          <w:tab w:val="center" w:pos="5400"/>
        </w:tabs>
        <w:suppressAutoHyphens/>
        <w:jc w:val="center"/>
        <w:rPr>
          <w:rFonts w:asciiTheme="majorHAnsi" w:hAnsiTheme="majorHAnsi"/>
          <w:sz w:val="18"/>
          <w:szCs w:val="22"/>
        </w:rPr>
      </w:pPr>
    </w:p>
    <w:p w14:paraId="2FD75BF3" w14:textId="77777777" w:rsidR="002C1641" w:rsidRPr="002F69B6" w:rsidRDefault="002C1641" w:rsidP="00040C3A">
      <w:pPr>
        <w:tabs>
          <w:tab w:val="center" w:pos="5400"/>
        </w:tabs>
        <w:suppressAutoHyphens/>
        <w:jc w:val="center"/>
        <w:rPr>
          <w:rFonts w:asciiTheme="majorHAnsi" w:hAnsiTheme="majorHAnsi"/>
          <w:sz w:val="18"/>
          <w:szCs w:val="22"/>
        </w:rPr>
      </w:pPr>
    </w:p>
    <w:p w14:paraId="73EF440E" w14:textId="77777777" w:rsidR="002C1641" w:rsidRPr="002F69B6" w:rsidRDefault="002C1641" w:rsidP="00040C3A">
      <w:pPr>
        <w:tabs>
          <w:tab w:val="center" w:pos="5400"/>
        </w:tabs>
        <w:suppressAutoHyphens/>
        <w:jc w:val="center"/>
        <w:rPr>
          <w:rFonts w:asciiTheme="majorHAnsi" w:hAnsiTheme="majorHAnsi"/>
          <w:sz w:val="18"/>
          <w:szCs w:val="22"/>
        </w:rPr>
      </w:pPr>
    </w:p>
    <w:p w14:paraId="3D12B191" w14:textId="77777777" w:rsidR="002C1641" w:rsidRPr="002F69B6" w:rsidRDefault="002C1641" w:rsidP="00040C3A">
      <w:pPr>
        <w:tabs>
          <w:tab w:val="center" w:pos="5400"/>
        </w:tabs>
        <w:suppressAutoHyphens/>
        <w:jc w:val="center"/>
        <w:rPr>
          <w:rFonts w:asciiTheme="majorHAnsi" w:hAnsiTheme="majorHAnsi"/>
          <w:sz w:val="18"/>
          <w:szCs w:val="22"/>
        </w:rPr>
      </w:pPr>
    </w:p>
    <w:p w14:paraId="1132D17C" w14:textId="77777777" w:rsidR="002C1641" w:rsidRPr="002F69B6" w:rsidRDefault="002C1641" w:rsidP="00040C3A">
      <w:pPr>
        <w:tabs>
          <w:tab w:val="center" w:pos="5400"/>
        </w:tabs>
        <w:suppressAutoHyphens/>
        <w:jc w:val="center"/>
        <w:rPr>
          <w:rFonts w:asciiTheme="majorHAnsi" w:hAnsiTheme="majorHAnsi"/>
          <w:sz w:val="18"/>
          <w:szCs w:val="22"/>
        </w:rPr>
      </w:pPr>
    </w:p>
    <w:p w14:paraId="659B324C" w14:textId="77777777" w:rsidR="002C1641" w:rsidRPr="002F69B6" w:rsidRDefault="002C1641" w:rsidP="00040C3A">
      <w:pPr>
        <w:tabs>
          <w:tab w:val="center" w:pos="5400"/>
        </w:tabs>
        <w:suppressAutoHyphens/>
        <w:jc w:val="center"/>
        <w:rPr>
          <w:rFonts w:asciiTheme="majorHAnsi" w:hAnsiTheme="majorHAnsi"/>
          <w:sz w:val="18"/>
          <w:szCs w:val="22"/>
        </w:rPr>
      </w:pPr>
    </w:p>
    <w:p w14:paraId="0DE58CEA" w14:textId="05E0C855" w:rsidR="002C1641" w:rsidRPr="002F69B6" w:rsidRDefault="00D006B3" w:rsidP="00040C3A">
      <w:pPr>
        <w:tabs>
          <w:tab w:val="center" w:pos="5400"/>
        </w:tabs>
        <w:suppressAutoHyphens/>
        <w:jc w:val="center"/>
        <w:rPr>
          <w:rFonts w:asciiTheme="majorHAnsi" w:hAnsiTheme="majorHAnsi"/>
          <w:sz w:val="18"/>
          <w:szCs w:val="22"/>
        </w:rPr>
      </w:pPr>
      <w:r w:rsidRPr="002F69B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3E205EC1">
                <wp:simplePos x="0" y="0"/>
                <wp:positionH relativeFrom="column">
                  <wp:posOffset>1206500</wp:posOffset>
                </wp:positionH>
                <wp:positionV relativeFrom="paragraph">
                  <wp:posOffset>96520</wp:posOffset>
                </wp:positionV>
                <wp:extent cx="4595495" cy="1279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27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33CA7" w14:textId="20517998" w:rsidR="0064201E" w:rsidRPr="003C32BC" w:rsidRDefault="0064201E"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electronically by the Commission on</w:t>
                            </w:r>
                            <w:r w:rsidR="00B341D0">
                              <w:rPr>
                                <w:rFonts w:asciiTheme="majorHAnsi" w:hAnsiTheme="majorHAnsi" w:cs="Univers"/>
                                <w:color w:val="0D0D0D" w:themeColor="text1" w:themeTint="F2"/>
                                <w:sz w:val="18"/>
                                <w:szCs w:val="20"/>
                              </w:rPr>
                              <w:t xml:space="preserve"> September 11</w:t>
                            </w:r>
                            <w:r>
                              <w:rPr>
                                <w:rFonts w:asciiTheme="majorHAnsi" w:hAnsiTheme="majorHAnsi" w:cs="Univers"/>
                                <w:color w:val="0D0D0D" w:themeColor="text1" w:themeTint="F2"/>
                                <w:sz w:val="18"/>
                                <w:szCs w:val="20"/>
                              </w:rPr>
                              <w:t>, 2019</w:t>
                            </w:r>
                            <w:r w:rsidR="00B341D0">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7.6pt;width:361.85pt;height:10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" filled="f" stroked="f" strokeweight=".5pt">
                <v:textbox>
                  <w:txbxContent>
                    <w:p w14:paraId="7BD33CA7" w14:textId="20517998" w:rsidR="0064201E" w:rsidRPr="003C32BC" w:rsidRDefault="0064201E"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electronically by the Commission on</w:t>
                      </w:r>
                      <w:r w:rsidR="00B341D0">
                        <w:rPr>
                          <w:rFonts w:asciiTheme="majorHAnsi" w:hAnsiTheme="majorHAnsi" w:cs="Univers"/>
                          <w:color w:val="0D0D0D" w:themeColor="text1" w:themeTint="F2"/>
                          <w:sz w:val="18"/>
                          <w:szCs w:val="20"/>
                        </w:rPr>
                        <w:t xml:space="preserve"> September 11</w:t>
                      </w:r>
                      <w:r>
                        <w:rPr>
                          <w:rFonts w:asciiTheme="majorHAnsi" w:hAnsiTheme="majorHAnsi" w:cs="Univers"/>
                          <w:color w:val="0D0D0D" w:themeColor="text1" w:themeTint="F2"/>
                          <w:sz w:val="18"/>
                          <w:szCs w:val="20"/>
                        </w:rPr>
                        <w:t>, 2019</w:t>
                      </w:r>
                      <w:r w:rsidR="00B341D0">
                        <w:rPr>
                          <w:rFonts w:asciiTheme="majorHAnsi" w:hAnsiTheme="majorHAnsi" w:cs="Univers"/>
                          <w:color w:val="0D0D0D" w:themeColor="text1" w:themeTint="F2"/>
                          <w:sz w:val="18"/>
                          <w:szCs w:val="20"/>
                        </w:rPr>
                        <w:t>.</w:t>
                      </w:r>
                    </w:p>
                  </w:txbxContent>
                </v:textbox>
              </v:shape>
            </w:pict>
          </mc:Fallback>
        </mc:AlternateContent>
      </w:r>
    </w:p>
    <w:p w14:paraId="3A5BB7C9" w14:textId="77777777" w:rsidR="002C1641" w:rsidRPr="002F69B6" w:rsidRDefault="002C1641" w:rsidP="00040C3A">
      <w:pPr>
        <w:tabs>
          <w:tab w:val="center" w:pos="5400"/>
        </w:tabs>
        <w:suppressAutoHyphens/>
        <w:jc w:val="center"/>
        <w:rPr>
          <w:rFonts w:asciiTheme="majorHAnsi" w:hAnsiTheme="majorHAnsi"/>
          <w:sz w:val="18"/>
          <w:szCs w:val="22"/>
        </w:rPr>
      </w:pPr>
    </w:p>
    <w:p w14:paraId="6BA67E7F" w14:textId="77777777" w:rsidR="002C1641" w:rsidRPr="002F69B6" w:rsidRDefault="002C1641" w:rsidP="00040C3A">
      <w:pPr>
        <w:tabs>
          <w:tab w:val="center" w:pos="5400"/>
        </w:tabs>
        <w:suppressAutoHyphens/>
        <w:jc w:val="center"/>
        <w:rPr>
          <w:rFonts w:asciiTheme="majorHAnsi" w:hAnsiTheme="majorHAnsi"/>
          <w:sz w:val="18"/>
          <w:szCs w:val="22"/>
        </w:rPr>
      </w:pPr>
    </w:p>
    <w:p w14:paraId="6D4FBE3A" w14:textId="77777777" w:rsidR="002C1641" w:rsidRPr="002F69B6" w:rsidRDefault="002C1641" w:rsidP="00040C3A">
      <w:pPr>
        <w:tabs>
          <w:tab w:val="center" w:pos="5400"/>
        </w:tabs>
        <w:suppressAutoHyphens/>
        <w:jc w:val="center"/>
        <w:rPr>
          <w:rFonts w:asciiTheme="majorHAnsi" w:hAnsiTheme="majorHAnsi"/>
          <w:sz w:val="18"/>
          <w:szCs w:val="22"/>
        </w:rPr>
      </w:pPr>
    </w:p>
    <w:p w14:paraId="2741AD16" w14:textId="77777777" w:rsidR="002C1641" w:rsidRPr="002F69B6" w:rsidRDefault="002C1641" w:rsidP="00040C3A">
      <w:pPr>
        <w:tabs>
          <w:tab w:val="center" w:pos="5400"/>
        </w:tabs>
        <w:suppressAutoHyphens/>
        <w:jc w:val="center"/>
        <w:rPr>
          <w:rFonts w:asciiTheme="majorHAnsi" w:hAnsiTheme="majorHAnsi"/>
          <w:sz w:val="18"/>
          <w:szCs w:val="22"/>
        </w:rPr>
      </w:pPr>
    </w:p>
    <w:p w14:paraId="1D99DBC4" w14:textId="77777777" w:rsidR="002C1641" w:rsidRPr="002F69B6" w:rsidRDefault="002C1641" w:rsidP="00040C3A">
      <w:pPr>
        <w:tabs>
          <w:tab w:val="center" w:pos="5400"/>
        </w:tabs>
        <w:suppressAutoHyphens/>
        <w:jc w:val="center"/>
        <w:rPr>
          <w:rFonts w:asciiTheme="majorHAnsi" w:hAnsiTheme="majorHAnsi"/>
          <w:sz w:val="18"/>
          <w:szCs w:val="22"/>
        </w:rPr>
      </w:pPr>
    </w:p>
    <w:p w14:paraId="3290BF94" w14:textId="2E3D6F3A" w:rsidR="002C1641" w:rsidRPr="002F69B6" w:rsidRDefault="002C1641" w:rsidP="00040C3A">
      <w:pPr>
        <w:tabs>
          <w:tab w:val="center" w:pos="5400"/>
        </w:tabs>
        <w:suppressAutoHyphens/>
        <w:jc w:val="center"/>
        <w:rPr>
          <w:rFonts w:asciiTheme="majorHAnsi" w:hAnsiTheme="majorHAnsi"/>
          <w:sz w:val="18"/>
          <w:szCs w:val="22"/>
        </w:rPr>
      </w:pPr>
    </w:p>
    <w:p w14:paraId="76124E47" w14:textId="77777777" w:rsidR="002C1641" w:rsidRPr="002F69B6" w:rsidRDefault="002C1641" w:rsidP="00040C3A">
      <w:pPr>
        <w:tabs>
          <w:tab w:val="center" w:pos="5400"/>
        </w:tabs>
        <w:suppressAutoHyphens/>
        <w:jc w:val="center"/>
        <w:rPr>
          <w:rFonts w:asciiTheme="majorHAnsi" w:hAnsiTheme="majorHAnsi"/>
          <w:sz w:val="18"/>
          <w:szCs w:val="22"/>
        </w:rPr>
      </w:pPr>
    </w:p>
    <w:p w14:paraId="3751FEDE" w14:textId="77777777" w:rsidR="002C1641" w:rsidRPr="002F69B6" w:rsidRDefault="002C1641" w:rsidP="00040C3A">
      <w:pPr>
        <w:tabs>
          <w:tab w:val="center" w:pos="5400"/>
        </w:tabs>
        <w:suppressAutoHyphens/>
        <w:jc w:val="center"/>
        <w:rPr>
          <w:rFonts w:asciiTheme="majorHAnsi" w:hAnsiTheme="majorHAnsi"/>
          <w:sz w:val="18"/>
          <w:szCs w:val="22"/>
        </w:rPr>
      </w:pPr>
    </w:p>
    <w:p w14:paraId="5FAB54E7" w14:textId="77777777" w:rsidR="002C1641" w:rsidRPr="002F69B6" w:rsidRDefault="002C1641" w:rsidP="00040C3A">
      <w:pPr>
        <w:tabs>
          <w:tab w:val="center" w:pos="5400"/>
        </w:tabs>
        <w:suppressAutoHyphens/>
        <w:jc w:val="center"/>
        <w:rPr>
          <w:rFonts w:asciiTheme="majorHAnsi" w:hAnsiTheme="majorHAnsi"/>
          <w:sz w:val="18"/>
          <w:szCs w:val="22"/>
        </w:rPr>
      </w:pPr>
    </w:p>
    <w:p w14:paraId="4AE4FBFB" w14:textId="77777777" w:rsidR="002C1641" w:rsidRPr="002F69B6" w:rsidRDefault="002C1641" w:rsidP="00040C3A">
      <w:pPr>
        <w:tabs>
          <w:tab w:val="center" w:pos="5400"/>
        </w:tabs>
        <w:suppressAutoHyphens/>
        <w:jc w:val="center"/>
        <w:rPr>
          <w:rFonts w:asciiTheme="majorHAnsi" w:hAnsiTheme="majorHAnsi"/>
          <w:sz w:val="18"/>
          <w:szCs w:val="22"/>
        </w:rPr>
      </w:pPr>
    </w:p>
    <w:p w14:paraId="4DA3B2C3" w14:textId="77777777" w:rsidR="002C1641" w:rsidRPr="002F69B6" w:rsidRDefault="003C32BC" w:rsidP="00040C3A">
      <w:pPr>
        <w:tabs>
          <w:tab w:val="center" w:pos="5400"/>
        </w:tabs>
        <w:suppressAutoHyphens/>
        <w:jc w:val="center"/>
        <w:rPr>
          <w:rFonts w:asciiTheme="majorHAnsi" w:hAnsiTheme="majorHAnsi"/>
          <w:sz w:val="18"/>
          <w:szCs w:val="22"/>
        </w:rPr>
      </w:pPr>
      <w:r w:rsidRPr="002F69B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DEB2164" w:rsidR="0064201E" w:rsidRPr="003C32BC" w:rsidRDefault="0064201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B341D0">
                              <w:rPr>
                                <w:rFonts w:asciiTheme="majorHAnsi" w:hAnsiTheme="majorHAnsi"/>
                                <w:color w:val="595959" w:themeColor="text1" w:themeTint="A6"/>
                                <w:sz w:val="18"/>
                              </w:rPr>
                              <w:t>180/19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P-1468-09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Pablo Gac Espinoza</w:t>
                            </w:r>
                            <w:r w:rsidR="008A2C7B">
                              <w:rPr>
                                <w:rFonts w:asciiTheme="majorHAnsi" w:hAnsiTheme="majorHAnsi"/>
                                <w:color w:val="595959" w:themeColor="text1" w:themeTint="A6"/>
                                <w:sz w:val="18"/>
                              </w:rPr>
                              <w:t xml:space="preserve"> and familiy</w:t>
                            </w:r>
                            <w:r>
                              <w:rPr>
                                <w:rFonts w:asciiTheme="majorHAnsi" w:hAnsiTheme="majorHAnsi"/>
                                <w:color w:val="595959" w:themeColor="text1" w:themeTint="A6"/>
                                <w:sz w:val="18"/>
                              </w:rPr>
                              <w:t xml:space="preserve">. Chile. </w:t>
                            </w:r>
                            <w:r w:rsidR="00B341D0">
                              <w:rPr>
                                <w:rFonts w:asciiTheme="majorHAnsi" w:hAnsiTheme="majorHAnsi"/>
                                <w:color w:val="595959" w:themeColor="text1" w:themeTint="A6"/>
                                <w:sz w:val="18"/>
                              </w:rPr>
                              <w:t>September 11,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DEB2164" w:rsidR="0064201E" w:rsidRPr="003C32BC" w:rsidRDefault="0064201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B341D0">
                        <w:rPr>
                          <w:rFonts w:asciiTheme="majorHAnsi" w:hAnsiTheme="majorHAnsi"/>
                          <w:color w:val="595959" w:themeColor="text1" w:themeTint="A6"/>
                          <w:sz w:val="18"/>
                        </w:rPr>
                        <w:t>180/19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P-1468-09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Pablo Gac Espinoza</w:t>
                      </w:r>
                      <w:r w:rsidR="008A2C7B">
                        <w:rPr>
                          <w:rFonts w:asciiTheme="majorHAnsi" w:hAnsiTheme="majorHAnsi"/>
                          <w:color w:val="595959" w:themeColor="text1" w:themeTint="A6"/>
                          <w:sz w:val="18"/>
                        </w:rPr>
                        <w:t xml:space="preserve"> and familiy</w:t>
                      </w:r>
                      <w:r>
                        <w:rPr>
                          <w:rFonts w:asciiTheme="majorHAnsi" w:hAnsiTheme="majorHAnsi"/>
                          <w:color w:val="595959" w:themeColor="text1" w:themeTint="A6"/>
                          <w:sz w:val="18"/>
                        </w:rPr>
                        <w:t xml:space="preserve">. Chile. </w:t>
                      </w:r>
                      <w:r w:rsidR="00B341D0">
                        <w:rPr>
                          <w:rFonts w:asciiTheme="majorHAnsi" w:hAnsiTheme="majorHAnsi"/>
                          <w:color w:val="595959" w:themeColor="text1" w:themeTint="A6"/>
                          <w:sz w:val="18"/>
                        </w:rPr>
                        <w:t>September 11, 2019</w:t>
                      </w:r>
                      <w:r>
                        <w:rPr>
                          <w:rFonts w:asciiTheme="majorHAnsi" w:hAnsiTheme="majorHAnsi"/>
                          <w:color w:val="595959" w:themeColor="text1" w:themeTint="A6"/>
                          <w:sz w:val="18"/>
                        </w:rPr>
                        <w:t>.</w:t>
                      </w:r>
                    </w:p>
                  </w:txbxContent>
                </v:textbox>
              </v:shape>
            </w:pict>
          </mc:Fallback>
        </mc:AlternateContent>
      </w:r>
    </w:p>
    <w:p w14:paraId="1C0DAFDE" w14:textId="77777777" w:rsidR="002C1641" w:rsidRPr="002F69B6" w:rsidRDefault="002C1641" w:rsidP="00040C3A">
      <w:pPr>
        <w:tabs>
          <w:tab w:val="center" w:pos="5400"/>
        </w:tabs>
        <w:suppressAutoHyphens/>
        <w:jc w:val="center"/>
        <w:rPr>
          <w:rFonts w:asciiTheme="majorHAnsi" w:hAnsiTheme="majorHAnsi"/>
          <w:sz w:val="18"/>
          <w:szCs w:val="22"/>
        </w:rPr>
      </w:pPr>
    </w:p>
    <w:p w14:paraId="5420A6FF" w14:textId="77777777" w:rsidR="002C1641" w:rsidRPr="002F69B6" w:rsidRDefault="002C1641" w:rsidP="00040C3A">
      <w:pPr>
        <w:tabs>
          <w:tab w:val="center" w:pos="5400"/>
        </w:tabs>
        <w:suppressAutoHyphens/>
        <w:jc w:val="center"/>
        <w:rPr>
          <w:rFonts w:asciiTheme="majorHAnsi" w:hAnsiTheme="majorHAnsi"/>
          <w:sz w:val="18"/>
          <w:szCs w:val="22"/>
        </w:rPr>
      </w:pPr>
    </w:p>
    <w:p w14:paraId="03B36C31" w14:textId="77777777" w:rsidR="003C32BC" w:rsidRPr="002F69B6" w:rsidRDefault="003C32BC" w:rsidP="003C32BC">
      <w:pPr>
        <w:tabs>
          <w:tab w:val="center" w:pos="5400"/>
        </w:tabs>
        <w:suppressAutoHyphens/>
        <w:jc w:val="center"/>
        <w:rPr>
          <w:rFonts w:asciiTheme="majorHAnsi" w:hAnsiTheme="majorHAnsi"/>
          <w:sz w:val="18"/>
          <w:szCs w:val="22"/>
        </w:rPr>
      </w:pPr>
    </w:p>
    <w:p w14:paraId="154A4854" w14:textId="77777777" w:rsidR="003C32BC" w:rsidRPr="002F69B6" w:rsidRDefault="006311DA" w:rsidP="003C32BC">
      <w:pPr>
        <w:tabs>
          <w:tab w:val="center" w:pos="5400"/>
        </w:tabs>
        <w:suppressAutoHyphens/>
        <w:jc w:val="center"/>
        <w:rPr>
          <w:rFonts w:asciiTheme="majorHAnsi" w:hAnsiTheme="majorHAnsi"/>
          <w:sz w:val="18"/>
          <w:szCs w:val="22"/>
        </w:rPr>
      </w:pPr>
      <w:r w:rsidRPr="002F69B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4201E" w:rsidRPr="004B7EB6" w:rsidRDefault="0064201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4201E" w:rsidRPr="004B7EB6" w:rsidRDefault="0064201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F69B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64201E" w:rsidRDefault="0064201E">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64201E" w:rsidRDefault="0064201E">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F69B6" w:rsidRDefault="007607C4" w:rsidP="003C32BC">
      <w:pPr>
        <w:tabs>
          <w:tab w:val="center" w:pos="5400"/>
        </w:tabs>
        <w:suppressAutoHyphens/>
        <w:jc w:val="center"/>
        <w:rPr>
          <w:rFonts w:asciiTheme="majorHAnsi" w:hAnsiTheme="majorHAnsi"/>
          <w:sz w:val="18"/>
          <w:szCs w:val="22"/>
        </w:rPr>
        <w:sectPr w:rsidR="007607C4" w:rsidRPr="002F69B6"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2F69B6" w:rsidRDefault="00F621C3" w:rsidP="00F621C3">
      <w:pPr>
        <w:spacing w:after="240"/>
        <w:ind w:firstLine="720"/>
        <w:jc w:val="both"/>
        <w:rPr>
          <w:rFonts w:asciiTheme="majorHAnsi" w:hAnsiTheme="majorHAnsi"/>
          <w:b/>
          <w:bCs/>
          <w:sz w:val="20"/>
          <w:szCs w:val="20"/>
        </w:rPr>
      </w:pPr>
      <w:r w:rsidRPr="002F69B6">
        <w:rPr>
          <w:rFonts w:asciiTheme="majorHAnsi" w:hAnsiTheme="majorHAnsi"/>
          <w:b/>
          <w:bCs/>
          <w:sz w:val="20"/>
          <w:szCs w:val="20"/>
        </w:rPr>
        <w:lastRenderedPageBreak/>
        <w:t>I.</w:t>
      </w:r>
      <w:r w:rsidRPr="002F69B6">
        <w:rPr>
          <w:rFonts w:asciiTheme="majorHAnsi" w:hAnsiTheme="majorHAnsi"/>
          <w:b/>
          <w:bCs/>
          <w:sz w:val="20"/>
          <w:szCs w:val="20"/>
        </w:rPr>
        <w:tab/>
      </w:r>
      <w:r w:rsidR="00592718" w:rsidRPr="002F69B6">
        <w:rPr>
          <w:rFonts w:asciiTheme="majorHAnsi" w:hAnsiTheme="majorHAnsi"/>
          <w:b/>
          <w:bCs/>
          <w:sz w:val="20"/>
          <w:szCs w:val="20"/>
        </w:rPr>
        <w:t>INFORMATION ABOUT THE PETITION</w:t>
      </w:r>
      <w:r w:rsidRPr="002F69B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F69B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2F69B6" w:rsidRDefault="003771A3" w:rsidP="004B3E0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Petitioner</w:t>
            </w:r>
            <w:r w:rsidR="00F621C3" w:rsidRPr="002F69B6">
              <w:rPr>
                <w:rFonts w:ascii="Cambria" w:hAnsi="Cambria"/>
                <w:b/>
                <w:bCs/>
                <w:color w:val="FFFFFF" w:themeColor="background1"/>
                <w:sz w:val="20"/>
                <w:szCs w:val="20"/>
              </w:rPr>
              <w:t>:</w:t>
            </w:r>
          </w:p>
        </w:tc>
        <w:tc>
          <w:tcPr>
            <w:tcW w:w="5670" w:type="dxa"/>
            <w:vAlign w:val="center"/>
          </w:tcPr>
          <w:p w14:paraId="0674C7B8" w14:textId="2286F8F3" w:rsidR="00F621C3" w:rsidRPr="002F69B6" w:rsidRDefault="00D86C79" w:rsidP="004B3E0C">
            <w:pPr>
              <w:jc w:val="both"/>
              <w:rPr>
                <w:rFonts w:ascii="Cambria" w:hAnsi="Cambria"/>
                <w:bCs/>
                <w:sz w:val="20"/>
                <w:szCs w:val="20"/>
              </w:rPr>
            </w:pPr>
            <w:r w:rsidRPr="002F69B6">
              <w:rPr>
                <w:rFonts w:ascii="Cambria" w:hAnsi="Cambria"/>
                <w:bCs/>
                <w:sz w:val="19"/>
                <w:szCs w:val="19"/>
              </w:rPr>
              <w:t>Nelson Caucoto Pereira</w:t>
            </w:r>
            <w:r w:rsidRPr="002F69B6">
              <w:rPr>
                <w:rStyle w:val="FootnoteReference"/>
                <w:rFonts w:ascii="Cambria" w:hAnsi="Cambria"/>
                <w:bCs/>
                <w:sz w:val="19"/>
                <w:szCs w:val="19"/>
              </w:rPr>
              <w:footnoteReference w:id="2"/>
            </w:r>
          </w:p>
        </w:tc>
      </w:tr>
      <w:tr w:rsidR="00F621C3" w:rsidRPr="002F69B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2F69B6" w:rsidRDefault="007F21FE" w:rsidP="004B3E0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2F69B6">
                  <w:rPr>
                    <w:rFonts w:ascii="Cambria" w:hAnsi="Cambria"/>
                    <w:b/>
                    <w:bCs/>
                    <w:color w:val="FFFFFF" w:themeColor="background1"/>
                    <w:sz w:val="20"/>
                    <w:szCs w:val="20"/>
                  </w:rPr>
                  <w:t>Alleged victim</w:t>
                </w:r>
              </w:sdtContent>
            </w:sdt>
            <w:r w:rsidR="00F621C3" w:rsidRPr="002F69B6">
              <w:rPr>
                <w:rFonts w:ascii="Cambria" w:hAnsi="Cambria"/>
                <w:b/>
                <w:bCs/>
                <w:color w:val="FFFFFF" w:themeColor="background1"/>
                <w:sz w:val="20"/>
                <w:szCs w:val="20"/>
              </w:rPr>
              <w:t>:</w:t>
            </w:r>
          </w:p>
        </w:tc>
        <w:tc>
          <w:tcPr>
            <w:tcW w:w="5670" w:type="dxa"/>
            <w:vAlign w:val="center"/>
          </w:tcPr>
          <w:p w14:paraId="60895337" w14:textId="3A27C206" w:rsidR="00F621C3" w:rsidRPr="002F69B6" w:rsidRDefault="00D86C79" w:rsidP="00D86C79">
            <w:pPr>
              <w:jc w:val="both"/>
              <w:rPr>
                <w:rFonts w:ascii="Cambria" w:hAnsi="Cambria"/>
                <w:bCs/>
                <w:sz w:val="20"/>
                <w:szCs w:val="20"/>
              </w:rPr>
            </w:pPr>
            <w:r w:rsidRPr="002F69B6">
              <w:rPr>
                <w:rFonts w:ascii="Cambria" w:hAnsi="Cambria"/>
                <w:bCs/>
                <w:sz w:val="19"/>
                <w:szCs w:val="19"/>
              </w:rPr>
              <w:t>Pablo Gac Espinoza and family</w:t>
            </w:r>
            <w:r w:rsidRPr="002F69B6">
              <w:rPr>
                <w:rStyle w:val="FootnoteReference"/>
                <w:rFonts w:ascii="Cambria" w:hAnsi="Cambria"/>
                <w:bCs/>
                <w:sz w:val="19"/>
                <w:szCs w:val="19"/>
              </w:rPr>
              <w:footnoteReference w:id="3"/>
            </w:r>
          </w:p>
        </w:tc>
      </w:tr>
      <w:tr w:rsidR="00F621C3" w:rsidRPr="002F69B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2F69B6" w:rsidRDefault="005816E5" w:rsidP="005816E5">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 xml:space="preserve">Respondent </w:t>
            </w:r>
            <w:r w:rsidR="00F621C3" w:rsidRPr="002F69B6">
              <w:rPr>
                <w:rFonts w:ascii="Cambria" w:hAnsi="Cambria"/>
                <w:b/>
                <w:bCs/>
                <w:color w:val="FFFFFF" w:themeColor="background1"/>
                <w:sz w:val="20"/>
                <w:szCs w:val="20"/>
              </w:rPr>
              <w:t>State:</w:t>
            </w:r>
          </w:p>
        </w:tc>
        <w:tc>
          <w:tcPr>
            <w:tcW w:w="5670" w:type="dxa"/>
            <w:vAlign w:val="center"/>
          </w:tcPr>
          <w:p w14:paraId="3539D391" w14:textId="1BA2A0BE" w:rsidR="00F621C3" w:rsidRPr="002F69B6" w:rsidRDefault="00D86C79" w:rsidP="004B3E0C">
            <w:pPr>
              <w:jc w:val="both"/>
              <w:rPr>
                <w:rFonts w:ascii="Cambria" w:hAnsi="Cambria"/>
                <w:bCs/>
                <w:sz w:val="20"/>
                <w:szCs w:val="20"/>
              </w:rPr>
            </w:pPr>
            <w:r w:rsidRPr="002F69B6">
              <w:rPr>
                <w:rFonts w:ascii="Cambria" w:hAnsi="Cambria"/>
                <w:bCs/>
                <w:sz w:val="19"/>
                <w:szCs w:val="19"/>
              </w:rPr>
              <w:t>Chile</w:t>
            </w:r>
            <w:r w:rsidRPr="002F69B6">
              <w:rPr>
                <w:rStyle w:val="FootnoteReference"/>
                <w:rFonts w:ascii="Cambria" w:hAnsi="Cambria"/>
                <w:bCs/>
                <w:sz w:val="19"/>
                <w:szCs w:val="19"/>
              </w:rPr>
              <w:footnoteReference w:id="4"/>
            </w:r>
          </w:p>
        </w:tc>
      </w:tr>
      <w:tr w:rsidR="00E47F3D" w:rsidRPr="002F69B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2F69B6" w:rsidRDefault="00E47F3D" w:rsidP="00E7588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 xml:space="preserve">Rights </w:t>
            </w:r>
            <w:r w:rsidR="00E7588C" w:rsidRPr="002F69B6">
              <w:rPr>
                <w:rFonts w:ascii="Cambria" w:hAnsi="Cambria"/>
                <w:b/>
                <w:bCs/>
                <w:color w:val="FFFFFF" w:themeColor="background1"/>
                <w:sz w:val="20"/>
                <w:szCs w:val="20"/>
              </w:rPr>
              <w:t>invoked:</w:t>
            </w:r>
          </w:p>
        </w:tc>
        <w:tc>
          <w:tcPr>
            <w:tcW w:w="5670" w:type="dxa"/>
            <w:vAlign w:val="center"/>
          </w:tcPr>
          <w:p w14:paraId="51EEF9D2" w14:textId="0E344CD8" w:rsidR="00E47F3D" w:rsidRPr="002F69B6" w:rsidRDefault="00D86C79" w:rsidP="008A2C7B">
            <w:pPr>
              <w:jc w:val="both"/>
              <w:rPr>
                <w:rFonts w:ascii="Cambria" w:hAnsi="Cambria"/>
                <w:bCs/>
                <w:sz w:val="20"/>
                <w:szCs w:val="20"/>
              </w:rPr>
            </w:pPr>
            <w:r w:rsidRPr="002F69B6">
              <w:rPr>
                <w:rFonts w:ascii="Cambria" w:hAnsi="Cambria"/>
                <w:bCs/>
                <w:sz w:val="19"/>
                <w:szCs w:val="19"/>
              </w:rPr>
              <w:t>Articles 4 (life), 5 (humane treatment), 7 (personal liberty), 8 (fair trial), 25 (judicial protection) of the American Convention on Human Rights</w:t>
            </w:r>
            <w:r w:rsidRPr="002F69B6">
              <w:rPr>
                <w:rStyle w:val="FootnoteReference"/>
                <w:rFonts w:ascii="Cambria" w:hAnsi="Cambria"/>
                <w:bCs/>
                <w:sz w:val="19"/>
                <w:szCs w:val="19"/>
              </w:rPr>
              <w:footnoteReference w:id="5"/>
            </w:r>
            <w:r w:rsidRPr="002F69B6">
              <w:rPr>
                <w:rFonts w:ascii="Cambria" w:hAnsi="Cambria"/>
                <w:bCs/>
                <w:sz w:val="19"/>
                <w:szCs w:val="19"/>
              </w:rPr>
              <w:t xml:space="preserve"> in relation to its Articles 1.1 (obligation to respect rights) and 2 (domestic legal effects)</w:t>
            </w:r>
          </w:p>
        </w:tc>
      </w:tr>
    </w:tbl>
    <w:p w14:paraId="006E8D49" w14:textId="1C646C41" w:rsidR="00F621C3" w:rsidRPr="002F69B6" w:rsidRDefault="00F621C3" w:rsidP="00F621C3">
      <w:pPr>
        <w:spacing w:before="240" w:after="240"/>
        <w:ind w:firstLine="720"/>
        <w:jc w:val="both"/>
        <w:rPr>
          <w:rFonts w:asciiTheme="majorHAnsi" w:hAnsiTheme="majorHAnsi"/>
          <w:b/>
          <w:bCs/>
          <w:sz w:val="20"/>
          <w:szCs w:val="20"/>
        </w:rPr>
      </w:pPr>
      <w:r w:rsidRPr="002F69B6">
        <w:rPr>
          <w:rFonts w:asciiTheme="majorHAnsi" w:hAnsiTheme="majorHAnsi"/>
          <w:b/>
          <w:bCs/>
          <w:sz w:val="20"/>
          <w:szCs w:val="20"/>
        </w:rPr>
        <w:t>II.</w:t>
      </w:r>
      <w:r w:rsidRPr="002F69B6">
        <w:rPr>
          <w:rFonts w:asciiTheme="majorHAnsi" w:hAnsiTheme="majorHAnsi"/>
          <w:b/>
          <w:bCs/>
          <w:sz w:val="20"/>
          <w:szCs w:val="20"/>
        </w:rPr>
        <w:tab/>
        <w:t>PROCE</w:t>
      </w:r>
      <w:r w:rsidR="00321AFD" w:rsidRPr="002F69B6">
        <w:rPr>
          <w:rFonts w:asciiTheme="majorHAnsi" w:hAnsiTheme="majorHAnsi"/>
          <w:b/>
          <w:bCs/>
          <w:sz w:val="20"/>
          <w:szCs w:val="20"/>
        </w:rPr>
        <w:t>EDINGS</w:t>
      </w:r>
      <w:r w:rsidRPr="002F69B6">
        <w:rPr>
          <w:rFonts w:asciiTheme="majorHAnsi" w:hAnsiTheme="majorHAnsi"/>
          <w:b/>
          <w:bCs/>
          <w:sz w:val="20"/>
          <w:szCs w:val="20"/>
        </w:rPr>
        <w:t xml:space="preserve"> BEFORE THE IACHR</w:t>
      </w:r>
      <w:r w:rsidR="00653EA6" w:rsidRPr="002F69B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F69B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2F69B6" w:rsidRDefault="00B06BB7" w:rsidP="00B06BB7">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Filing of the petition</w:t>
            </w:r>
            <w:r w:rsidR="00F621C3" w:rsidRPr="002F69B6">
              <w:rPr>
                <w:rFonts w:ascii="Cambria" w:hAnsi="Cambria"/>
                <w:b/>
                <w:bCs/>
                <w:color w:val="FFFFFF" w:themeColor="background1"/>
                <w:sz w:val="20"/>
                <w:szCs w:val="20"/>
              </w:rPr>
              <w:t>:</w:t>
            </w:r>
          </w:p>
        </w:tc>
        <w:tc>
          <w:tcPr>
            <w:tcW w:w="5670" w:type="dxa"/>
            <w:vAlign w:val="center"/>
          </w:tcPr>
          <w:p w14:paraId="1C0C3DE2" w14:textId="1B74BF53" w:rsidR="00F621C3" w:rsidRPr="002F69B6" w:rsidRDefault="004B3E0C" w:rsidP="004B3E0C">
            <w:pPr>
              <w:jc w:val="both"/>
              <w:rPr>
                <w:rFonts w:ascii="Cambria" w:hAnsi="Cambria"/>
                <w:bCs/>
                <w:sz w:val="20"/>
                <w:szCs w:val="20"/>
              </w:rPr>
            </w:pPr>
            <w:r w:rsidRPr="002F69B6">
              <w:rPr>
                <w:rFonts w:ascii="Cambria" w:hAnsi="Cambria"/>
                <w:bCs/>
                <w:sz w:val="20"/>
                <w:szCs w:val="20"/>
              </w:rPr>
              <w:t>November 14, 2009</w:t>
            </w:r>
          </w:p>
        </w:tc>
      </w:tr>
      <w:tr w:rsidR="00F621C3" w:rsidRPr="002F69B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2F69B6" w:rsidRDefault="00B06BB7" w:rsidP="00B06BB7">
            <w:pPr>
              <w:jc w:val="center"/>
              <w:rPr>
                <w:rFonts w:ascii="Cambria" w:hAnsi="Cambria"/>
                <w:b/>
                <w:bCs/>
                <w:color w:val="FFFFFF" w:themeColor="background1"/>
                <w:sz w:val="20"/>
                <w:szCs w:val="20"/>
              </w:rPr>
            </w:pPr>
            <w:r w:rsidRPr="002F69B6">
              <w:rPr>
                <w:rFonts w:ascii="Cambria" w:hAnsi="Cambria"/>
                <w:b/>
                <w:color w:val="FFFFFF" w:themeColor="background1"/>
                <w:sz w:val="20"/>
                <w:szCs w:val="20"/>
              </w:rPr>
              <w:t>Notification of the petition to</w:t>
            </w:r>
            <w:r w:rsidR="00F621C3" w:rsidRPr="002F69B6">
              <w:rPr>
                <w:rFonts w:ascii="Cambria" w:hAnsi="Cambria"/>
                <w:b/>
                <w:color w:val="FFFFFF" w:themeColor="background1"/>
                <w:sz w:val="20"/>
                <w:szCs w:val="20"/>
              </w:rPr>
              <w:t xml:space="preserve"> the State:</w:t>
            </w:r>
          </w:p>
        </w:tc>
        <w:tc>
          <w:tcPr>
            <w:tcW w:w="5670" w:type="dxa"/>
            <w:vAlign w:val="center"/>
          </w:tcPr>
          <w:p w14:paraId="22ADBFFE" w14:textId="68DCA426" w:rsidR="00F621C3" w:rsidRPr="002F69B6" w:rsidRDefault="004B3E0C" w:rsidP="004B3E0C">
            <w:pPr>
              <w:jc w:val="both"/>
              <w:rPr>
                <w:rFonts w:ascii="Cambria" w:hAnsi="Cambria"/>
                <w:bCs/>
                <w:sz w:val="20"/>
                <w:szCs w:val="20"/>
              </w:rPr>
            </w:pPr>
            <w:r w:rsidRPr="002F69B6">
              <w:rPr>
                <w:rFonts w:ascii="Cambria" w:hAnsi="Cambria"/>
                <w:bCs/>
                <w:sz w:val="20"/>
                <w:szCs w:val="20"/>
              </w:rPr>
              <w:t>September 2, 2014</w:t>
            </w:r>
          </w:p>
        </w:tc>
      </w:tr>
      <w:tr w:rsidR="00F621C3" w:rsidRPr="002F69B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2F69B6" w:rsidRDefault="00F621C3" w:rsidP="004B3E0C">
            <w:pPr>
              <w:jc w:val="center"/>
              <w:rPr>
                <w:rFonts w:ascii="Cambria" w:hAnsi="Cambria"/>
                <w:b/>
                <w:bCs/>
                <w:color w:val="FFFFFF" w:themeColor="background1"/>
                <w:sz w:val="20"/>
                <w:szCs w:val="20"/>
              </w:rPr>
            </w:pPr>
            <w:r w:rsidRPr="002F69B6">
              <w:rPr>
                <w:rFonts w:ascii="Cambria" w:hAnsi="Cambria"/>
                <w:b/>
                <w:color w:val="FFFFFF" w:themeColor="background1"/>
                <w:sz w:val="20"/>
                <w:szCs w:val="20"/>
              </w:rPr>
              <w:t>State’s first response:</w:t>
            </w:r>
          </w:p>
        </w:tc>
        <w:tc>
          <w:tcPr>
            <w:tcW w:w="5670" w:type="dxa"/>
            <w:vAlign w:val="center"/>
          </w:tcPr>
          <w:p w14:paraId="19C5DA57" w14:textId="73922D34" w:rsidR="00F621C3" w:rsidRPr="002F69B6" w:rsidRDefault="004B3E0C" w:rsidP="004B3E0C">
            <w:pPr>
              <w:jc w:val="both"/>
              <w:rPr>
                <w:rFonts w:ascii="Cambria" w:hAnsi="Cambria"/>
                <w:bCs/>
                <w:sz w:val="20"/>
                <w:szCs w:val="20"/>
              </w:rPr>
            </w:pPr>
            <w:r w:rsidRPr="002F69B6">
              <w:rPr>
                <w:rFonts w:ascii="Cambria" w:hAnsi="Cambria"/>
                <w:bCs/>
                <w:sz w:val="20"/>
                <w:szCs w:val="20"/>
              </w:rPr>
              <w:t>August 4, 2017</w:t>
            </w:r>
          </w:p>
        </w:tc>
      </w:tr>
      <w:tr w:rsidR="003771A3" w:rsidRPr="002F69B6"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2F69B6" w:rsidRDefault="003771A3" w:rsidP="0023351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Additional observations from the petition</w:t>
            </w:r>
            <w:r w:rsidR="0023351C" w:rsidRPr="002F69B6">
              <w:rPr>
                <w:rFonts w:ascii="Cambria" w:hAnsi="Cambria"/>
                <w:b/>
                <w:bCs/>
                <w:color w:val="FFFFFF" w:themeColor="background1"/>
                <w:sz w:val="20"/>
                <w:szCs w:val="20"/>
              </w:rPr>
              <w:t>er</w:t>
            </w:r>
            <w:r w:rsidRPr="002F69B6">
              <w:rPr>
                <w:rFonts w:ascii="Cambria" w:hAnsi="Cambria"/>
                <w:b/>
                <w:bCs/>
                <w:color w:val="FFFFFF" w:themeColor="background1"/>
                <w:sz w:val="20"/>
                <w:szCs w:val="20"/>
              </w:rPr>
              <w:t>:</w:t>
            </w:r>
          </w:p>
        </w:tc>
        <w:tc>
          <w:tcPr>
            <w:tcW w:w="5670" w:type="dxa"/>
            <w:vAlign w:val="center"/>
          </w:tcPr>
          <w:p w14:paraId="2A863ACD" w14:textId="49DD1734" w:rsidR="003771A3" w:rsidRPr="002F69B6" w:rsidRDefault="004B3E0C" w:rsidP="004B3E0C">
            <w:pPr>
              <w:jc w:val="both"/>
              <w:rPr>
                <w:rFonts w:ascii="Cambria" w:hAnsi="Cambria"/>
                <w:bCs/>
                <w:sz w:val="20"/>
                <w:szCs w:val="20"/>
              </w:rPr>
            </w:pPr>
            <w:r w:rsidRPr="002F69B6">
              <w:rPr>
                <w:rFonts w:ascii="Cambria" w:hAnsi="Cambria"/>
                <w:bCs/>
                <w:sz w:val="20"/>
                <w:szCs w:val="20"/>
              </w:rPr>
              <w:t>February 12, 2018</w:t>
            </w:r>
          </w:p>
        </w:tc>
      </w:tr>
    </w:tbl>
    <w:p w14:paraId="7F88B361" w14:textId="77777777" w:rsidR="00F621C3" w:rsidRPr="002F69B6" w:rsidRDefault="00F621C3" w:rsidP="00F621C3">
      <w:pPr>
        <w:spacing w:before="240" w:after="240"/>
        <w:ind w:firstLine="720"/>
        <w:jc w:val="both"/>
        <w:rPr>
          <w:rFonts w:asciiTheme="majorHAnsi" w:hAnsiTheme="majorHAnsi"/>
          <w:b/>
          <w:bCs/>
          <w:sz w:val="20"/>
          <w:szCs w:val="20"/>
        </w:rPr>
      </w:pPr>
      <w:r w:rsidRPr="002F69B6">
        <w:rPr>
          <w:rFonts w:asciiTheme="majorHAnsi" w:hAnsiTheme="majorHAnsi"/>
          <w:b/>
          <w:bCs/>
          <w:sz w:val="20"/>
          <w:szCs w:val="20"/>
        </w:rPr>
        <w:t xml:space="preserve">III. </w:t>
      </w:r>
      <w:r w:rsidRPr="002F69B6">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F69B6"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2F69B6" w:rsidRDefault="00F621C3" w:rsidP="004B3E0C">
            <w:pPr>
              <w:jc w:val="center"/>
              <w:rPr>
                <w:rFonts w:ascii="Cambria" w:hAnsi="Cambria"/>
                <w:b/>
                <w:bCs/>
                <w:i/>
                <w:color w:val="FFFFFF" w:themeColor="background1"/>
                <w:sz w:val="20"/>
                <w:szCs w:val="20"/>
              </w:rPr>
            </w:pPr>
            <w:r w:rsidRPr="002F69B6">
              <w:rPr>
                <w:rFonts w:ascii="Cambria" w:hAnsi="Cambria"/>
                <w:b/>
                <w:bCs/>
                <w:color w:val="FFFFFF" w:themeColor="background1"/>
                <w:sz w:val="20"/>
                <w:szCs w:val="20"/>
              </w:rPr>
              <w:t>Competence</w:t>
            </w:r>
            <w:r w:rsidRPr="002F69B6">
              <w:rPr>
                <w:rFonts w:ascii="Cambria" w:hAnsi="Cambria"/>
                <w:b/>
                <w:bCs/>
                <w:i/>
                <w:color w:val="FFFFFF" w:themeColor="background1"/>
                <w:sz w:val="20"/>
                <w:szCs w:val="20"/>
              </w:rPr>
              <w:t xml:space="preserve"> Ratione personae:</w:t>
            </w:r>
          </w:p>
        </w:tc>
        <w:tc>
          <w:tcPr>
            <w:tcW w:w="5670" w:type="dxa"/>
            <w:vAlign w:val="center"/>
          </w:tcPr>
          <w:p w14:paraId="237A8D0C" w14:textId="41D014B6" w:rsidR="00F621C3" w:rsidRPr="002F69B6" w:rsidRDefault="004B3E0C" w:rsidP="004B3E0C">
            <w:pPr>
              <w:rPr>
                <w:rFonts w:asciiTheme="majorHAnsi" w:hAnsiTheme="majorHAnsi"/>
                <w:bCs/>
                <w:sz w:val="20"/>
                <w:szCs w:val="20"/>
              </w:rPr>
            </w:pPr>
            <w:r w:rsidRPr="002F69B6">
              <w:rPr>
                <w:rFonts w:asciiTheme="majorHAnsi" w:hAnsiTheme="majorHAnsi"/>
                <w:bCs/>
                <w:sz w:val="20"/>
                <w:szCs w:val="20"/>
              </w:rPr>
              <w:t>Yes</w:t>
            </w:r>
          </w:p>
        </w:tc>
      </w:tr>
      <w:tr w:rsidR="00F621C3" w:rsidRPr="002F69B6"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2F69B6" w:rsidRDefault="00F621C3" w:rsidP="004B3E0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Competence</w:t>
            </w:r>
            <w:r w:rsidRPr="002F69B6">
              <w:rPr>
                <w:rFonts w:ascii="Cambria" w:hAnsi="Cambria"/>
                <w:b/>
                <w:bCs/>
                <w:i/>
                <w:color w:val="FFFFFF" w:themeColor="background1"/>
                <w:sz w:val="20"/>
                <w:szCs w:val="20"/>
              </w:rPr>
              <w:t xml:space="preserve"> Ratione loci</w:t>
            </w:r>
            <w:r w:rsidRPr="002F69B6">
              <w:rPr>
                <w:rFonts w:ascii="Cambria" w:hAnsi="Cambria"/>
                <w:b/>
                <w:bCs/>
                <w:color w:val="FFFFFF" w:themeColor="background1"/>
                <w:sz w:val="20"/>
                <w:szCs w:val="20"/>
              </w:rPr>
              <w:t>:</w:t>
            </w:r>
          </w:p>
        </w:tc>
        <w:tc>
          <w:tcPr>
            <w:tcW w:w="5670" w:type="dxa"/>
            <w:vAlign w:val="center"/>
          </w:tcPr>
          <w:p w14:paraId="48257424" w14:textId="66B75664" w:rsidR="00F621C3" w:rsidRPr="002F69B6" w:rsidRDefault="004B3E0C" w:rsidP="004B3E0C">
            <w:pPr>
              <w:rPr>
                <w:rFonts w:asciiTheme="majorHAnsi" w:hAnsiTheme="majorHAnsi"/>
                <w:bCs/>
                <w:sz w:val="20"/>
                <w:szCs w:val="20"/>
              </w:rPr>
            </w:pPr>
            <w:r w:rsidRPr="002F69B6">
              <w:rPr>
                <w:rFonts w:asciiTheme="majorHAnsi" w:hAnsiTheme="majorHAnsi"/>
                <w:bCs/>
                <w:sz w:val="20"/>
                <w:szCs w:val="20"/>
              </w:rPr>
              <w:t>Yes</w:t>
            </w:r>
          </w:p>
        </w:tc>
      </w:tr>
      <w:tr w:rsidR="00F621C3" w:rsidRPr="002F69B6"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2F69B6" w:rsidRDefault="00F621C3" w:rsidP="004B3E0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Competence</w:t>
            </w:r>
            <w:r w:rsidRPr="002F69B6">
              <w:rPr>
                <w:rFonts w:ascii="Cambria" w:hAnsi="Cambria"/>
                <w:b/>
                <w:bCs/>
                <w:i/>
                <w:color w:val="FFFFFF" w:themeColor="background1"/>
                <w:sz w:val="20"/>
                <w:szCs w:val="20"/>
              </w:rPr>
              <w:t xml:space="preserve"> Ratione temporis</w:t>
            </w:r>
            <w:r w:rsidRPr="002F69B6">
              <w:rPr>
                <w:rFonts w:ascii="Cambria" w:hAnsi="Cambria"/>
                <w:b/>
                <w:bCs/>
                <w:color w:val="FFFFFF" w:themeColor="background1"/>
                <w:sz w:val="20"/>
                <w:szCs w:val="20"/>
              </w:rPr>
              <w:t>:</w:t>
            </w:r>
          </w:p>
        </w:tc>
        <w:tc>
          <w:tcPr>
            <w:tcW w:w="5670" w:type="dxa"/>
            <w:vAlign w:val="center"/>
          </w:tcPr>
          <w:p w14:paraId="74B3F783" w14:textId="227A3716" w:rsidR="00F621C3" w:rsidRPr="002F69B6" w:rsidRDefault="004B3E0C" w:rsidP="004B3E0C">
            <w:pPr>
              <w:rPr>
                <w:rFonts w:asciiTheme="majorHAnsi" w:hAnsiTheme="majorHAnsi"/>
                <w:bCs/>
                <w:sz w:val="20"/>
                <w:szCs w:val="20"/>
              </w:rPr>
            </w:pPr>
            <w:r w:rsidRPr="002F69B6">
              <w:rPr>
                <w:rFonts w:asciiTheme="majorHAnsi" w:hAnsiTheme="majorHAnsi"/>
                <w:bCs/>
                <w:sz w:val="20"/>
                <w:szCs w:val="20"/>
              </w:rPr>
              <w:t>Yes</w:t>
            </w:r>
          </w:p>
        </w:tc>
      </w:tr>
      <w:tr w:rsidR="00F621C3" w:rsidRPr="002F69B6"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2F69B6" w:rsidRDefault="00F621C3" w:rsidP="004B3E0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Competence</w:t>
            </w:r>
            <w:r w:rsidRPr="002F69B6">
              <w:rPr>
                <w:rFonts w:ascii="Cambria" w:hAnsi="Cambria"/>
                <w:b/>
                <w:bCs/>
                <w:i/>
                <w:color w:val="FFFFFF" w:themeColor="background1"/>
                <w:sz w:val="20"/>
                <w:szCs w:val="20"/>
              </w:rPr>
              <w:t xml:space="preserve"> Ratione materiae</w:t>
            </w:r>
            <w:r w:rsidRPr="002F69B6">
              <w:rPr>
                <w:rFonts w:ascii="Cambria" w:hAnsi="Cambria"/>
                <w:b/>
                <w:bCs/>
                <w:color w:val="FFFFFF" w:themeColor="background1"/>
                <w:sz w:val="20"/>
                <w:szCs w:val="20"/>
              </w:rPr>
              <w:t>:</w:t>
            </w:r>
          </w:p>
        </w:tc>
        <w:tc>
          <w:tcPr>
            <w:tcW w:w="5670" w:type="dxa"/>
            <w:vAlign w:val="center"/>
          </w:tcPr>
          <w:p w14:paraId="64B3F199" w14:textId="44AA4D33" w:rsidR="00F621C3" w:rsidRPr="002F69B6" w:rsidRDefault="00AC17C3" w:rsidP="00AC17C3">
            <w:pPr>
              <w:jc w:val="both"/>
              <w:rPr>
                <w:rFonts w:asciiTheme="majorHAnsi" w:hAnsiTheme="majorHAnsi"/>
                <w:bCs/>
                <w:sz w:val="20"/>
                <w:szCs w:val="20"/>
              </w:rPr>
            </w:pPr>
            <w:r w:rsidRPr="002F69B6">
              <w:rPr>
                <w:rFonts w:asciiTheme="majorHAnsi" w:hAnsiTheme="majorHAnsi"/>
                <w:bCs/>
                <w:sz w:val="20"/>
                <w:szCs w:val="20"/>
              </w:rPr>
              <w:t>Yes, American Declaration of the Rights and Duties of Man</w:t>
            </w:r>
            <w:r w:rsidR="00202E69" w:rsidRPr="002F69B6">
              <w:rPr>
                <w:rStyle w:val="FootnoteReference"/>
                <w:rFonts w:asciiTheme="majorHAnsi" w:hAnsiTheme="majorHAnsi"/>
                <w:bCs/>
                <w:sz w:val="19"/>
                <w:szCs w:val="19"/>
              </w:rPr>
              <w:footnoteReference w:id="7"/>
            </w:r>
            <w:r w:rsidRPr="002F69B6">
              <w:rPr>
                <w:rFonts w:asciiTheme="majorHAnsi" w:hAnsiTheme="majorHAnsi"/>
                <w:bCs/>
                <w:sz w:val="20"/>
                <w:szCs w:val="20"/>
              </w:rPr>
              <w:t xml:space="preserve"> (ratification of the OAS Charter on June 5, 1953); American Convention (deposit of instrument made on August 21, 1990); Inter-American Convention to Prevent and Punish Torture</w:t>
            </w:r>
            <w:r w:rsidRPr="002F69B6">
              <w:rPr>
                <w:rStyle w:val="FootnoteReference"/>
                <w:rFonts w:asciiTheme="majorHAnsi" w:hAnsiTheme="majorHAnsi"/>
                <w:bCs/>
                <w:sz w:val="20"/>
                <w:szCs w:val="20"/>
              </w:rPr>
              <w:footnoteReference w:id="8"/>
            </w:r>
            <w:r w:rsidRPr="002F69B6">
              <w:rPr>
                <w:rFonts w:asciiTheme="majorHAnsi" w:hAnsiTheme="majorHAnsi"/>
                <w:bCs/>
                <w:sz w:val="20"/>
                <w:szCs w:val="20"/>
              </w:rPr>
              <w:t xml:space="preserve"> (deposit of instrument made on September 30, 1988); and Inter-American Convention on Forced Disappearance of Persons (deposit of instrument made on January 26, 2010)</w:t>
            </w:r>
          </w:p>
        </w:tc>
      </w:tr>
    </w:tbl>
    <w:p w14:paraId="0408D4CD" w14:textId="54A61356" w:rsidR="00F621C3" w:rsidRPr="002F69B6" w:rsidRDefault="00F621C3" w:rsidP="00F621C3">
      <w:pPr>
        <w:spacing w:before="240" w:after="240"/>
        <w:ind w:firstLine="720"/>
        <w:jc w:val="both"/>
        <w:rPr>
          <w:rFonts w:asciiTheme="majorHAnsi" w:hAnsiTheme="majorHAnsi"/>
          <w:b/>
          <w:bCs/>
          <w:sz w:val="20"/>
          <w:szCs w:val="20"/>
        </w:rPr>
      </w:pPr>
      <w:r w:rsidRPr="002F69B6">
        <w:rPr>
          <w:rFonts w:asciiTheme="majorHAnsi" w:hAnsiTheme="majorHAnsi"/>
          <w:b/>
          <w:bCs/>
          <w:sz w:val="20"/>
          <w:szCs w:val="20"/>
        </w:rPr>
        <w:t xml:space="preserve">IV. </w:t>
      </w:r>
      <w:r w:rsidRPr="002F69B6">
        <w:rPr>
          <w:rFonts w:asciiTheme="majorHAnsi" w:hAnsiTheme="majorHAnsi"/>
          <w:b/>
          <w:bCs/>
          <w:sz w:val="20"/>
          <w:szCs w:val="20"/>
        </w:rPr>
        <w:tab/>
        <w:t xml:space="preserve">DUPLICATION OF PROCEDURES AND INTERNATIONAL </w:t>
      </w:r>
      <w:r w:rsidRPr="002F69B6">
        <w:rPr>
          <w:rFonts w:asciiTheme="majorHAnsi" w:hAnsiTheme="majorHAnsi"/>
          <w:b/>
          <w:bCs/>
          <w:i/>
          <w:sz w:val="20"/>
          <w:szCs w:val="20"/>
        </w:rPr>
        <w:t>RES JUDICATA</w:t>
      </w:r>
      <w:r w:rsidRPr="002F69B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F69B6"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2F69B6" w:rsidRDefault="00F621C3" w:rsidP="004B3E0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 xml:space="preserve">Duplication of procedures and International </w:t>
            </w:r>
            <w:r w:rsidRPr="002F69B6">
              <w:rPr>
                <w:rFonts w:ascii="Cambria" w:hAnsi="Cambria"/>
                <w:b/>
                <w:bCs/>
                <w:i/>
                <w:color w:val="FFFFFF" w:themeColor="background1"/>
                <w:sz w:val="20"/>
                <w:szCs w:val="20"/>
              </w:rPr>
              <w:t>res judicata</w:t>
            </w:r>
            <w:r w:rsidRPr="002F69B6">
              <w:rPr>
                <w:rFonts w:ascii="Cambria" w:hAnsi="Cambria"/>
                <w:b/>
                <w:bCs/>
                <w:color w:val="FFFFFF" w:themeColor="background1"/>
                <w:sz w:val="20"/>
                <w:szCs w:val="20"/>
              </w:rPr>
              <w:t>:</w:t>
            </w:r>
          </w:p>
        </w:tc>
        <w:tc>
          <w:tcPr>
            <w:tcW w:w="5670" w:type="dxa"/>
            <w:vAlign w:val="center"/>
          </w:tcPr>
          <w:p w14:paraId="4773CD23" w14:textId="63316DA7" w:rsidR="00F621C3" w:rsidRPr="002F69B6" w:rsidRDefault="00FB5D1D" w:rsidP="004B3E0C">
            <w:pPr>
              <w:jc w:val="both"/>
              <w:rPr>
                <w:rFonts w:ascii="Cambria" w:hAnsi="Cambria"/>
                <w:bCs/>
                <w:sz w:val="20"/>
                <w:szCs w:val="20"/>
              </w:rPr>
            </w:pPr>
            <w:r w:rsidRPr="002F69B6">
              <w:rPr>
                <w:rFonts w:ascii="Cambria" w:hAnsi="Cambria"/>
                <w:bCs/>
                <w:sz w:val="20"/>
                <w:szCs w:val="20"/>
              </w:rPr>
              <w:t>No</w:t>
            </w:r>
          </w:p>
        </w:tc>
      </w:tr>
      <w:tr w:rsidR="00F621C3" w:rsidRPr="002F69B6"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2F69B6" w:rsidRDefault="00F621C3" w:rsidP="004B3E0C">
            <w:pPr>
              <w:jc w:val="center"/>
              <w:rPr>
                <w:rFonts w:ascii="Cambria" w:hAnsi="Cambria"/>
                <w:b/>
                <w:bCs/>
                <w:i/>
                <w:color w:val="FFFFFF" w:themeColor="background1"/>
                <w:sz w:val="20"/>
                <w:szCs w:val="20"/>
              </w:rPr>
            </w:pPr>
            <w:r w:rsidRPr="002F69B6">
              <w:rPr>
                <w:rFonts w:ascii="Cambria" w:hAnsi="Cambria"/>
                <w:b/>
                <w:bCs/>
                <w:color w:val="FFFFFF" w:themeColor="background1"/>
                <w:sz w:val="20"/>
                <w:szCs w:val="20"/>
              </w:rPr>
              <w:lastRenderedPageBreak/>
              <w:t>Rights declared admissible</w:t>
            </w:r>
          </w:p>
        </w:tc>
        <w:tc>
          <w:tcPr>
            <w:tcW w:w="5670" w:type="dxa"/>
            <w:vAlign w:val="center"/>
          </w:tcPr>
          <w:p w14:paraId="33BE4040" w14:textId="42B31610" w:rsidR="00F621C3" w:rsidRPr="002F69B6" w:rsidRDefault="00FB5D1D" w:rsidP="008A2C7B">
            <w:pPr>
              <w:jc w:val="both"/>
              <w:rPr>
                <w:rFonts w:ascii="Cambria" w:hAnsi="Cambria"/>
                <w:bCs/>
                <w:sz w:val="20"/>
                <w:szCs w:val="20"/>
              </w:rPr>
            </w:pPr>
            <w:r w:rsidRPr="002F69B6">
              <w:rPr>
                <w:rFonts w:ascii="Cambria" w:hAnsi="Cambria"/>
                <w:bCs/>
                <w:sz w:val="19"/>
                <w:szCs w:val="19"/>
              </w:rPr>
              <w:t>Articles 3 (juridical personality), 4 (life), 5 (humane treatment), 7 (personal liberty), 8 (fair trial) and 25 (judicial protection) of the American Convention in conjunction with its Articles 1.1 (obligation to respect rights) and 2 (domestic legal effects); Articles I (life, liberty and personal security), XVII (recognition of juridical personality and civil rights), XVIII (fair trial) and XXV (protection from arbitrary arrest) of the American Declaration; Articles 1, 6 and 8 of the Convention against Torture; and Article I of the Inter-American Convention on Forced Disappearance of Persons</w:t>
            </w:r>
          </w:p>
        </w:tc>
      </w:tr>
      <w:tr w:rsidR="00F621C3" w:rsidRPr="002F69B6"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2F69B6" w:rsidRDefault="00F621C3" w:rsidP="004B3E0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B415700" w:rsidR="00F621C3" w:rsidRPr="002F69B6" w:rsidRDefault="00D4545E" w:rsidP="004B3E0C">
            <w:pPr>
              <w:rPr>
                <w:rFonts w:ascii="Cambria" w:hAnsi="Cambria"/>
                <w:bCs/>
                <w:sz w:val="20"/>
                <w:szCs w:val="20"/>
              </w:rPr>
            </w:pPr>
            <w:r w:rsidRPr="002F69B6">
              <w:rPr>
                <w:rFonts w:ascii="Cambria" w:hAnsi="Cambria"/>
                <w:bCs/>
                <w:sz w:val="20"/>
                <w:szCs w:val="20"/>
              </w:rPr>
              <w:t>Yes, in the terms of Section VI</w:t>
            </w:r>
          </w:p>
          <w:p w14:paraId="432DC56B" w14:textId="77777777" w:rsidR="00F621C3" w:rsidRPr="002F69B6" w:rsidRDefault="00F621C3" w:rsidP="004B3E0C">
            <w:pPr>
              <w:rPr>
                <w:rFonts w:ascii="Cambria" w:hAnsi="Cambria"/>
                <w:bCs/>
                <w:sz w:val="20"/>
                <w:szCs w:val="20"/>
              </w:rPr>
            </w:pPr>
          </w:p>
        </w:tc>
      </w:tr>
      <w:tr w:rsidR="00F621C3" w:rsidRPr="002F69B6"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2F69B6" w:rsidRDefault="00F621C3" w:rsidP="004B3E0C">
            <w:pPr>
              <w:jc w:val="center"/>
              <w:rPr>
                <w:rFonts w:ascii="Cambria" w:hAnsi="Cambria"/>
                <w:b/>
                <w:bCs/>
                <w:color w:val="FFFFFF" w:themeColor="background1"/>
                <w:sz w:val="20"/>
                <w:szCs w:val="20"/>
              </w:rPr>
            </w:pPr>
            <w:r w:rsidRPr="002F69B6">
              <w:rPr>
                <w:rFonts w:ascii="Cambria" w:hAnsi="Cambria"/>
                <w:b/>
                <w:bCs/>
                <w:color w:val="FFFFFF" w:themeColor="background1"/>
                <w:sz w:val="20"/>
                <w:szCs w:val="20"/>
              </w:rPr>
              <w:t>Timeliness of the petition:</w:t>
            </w:r>
          </w:p>
        </w:tc>
        <w:tc>
          <w:tcPr>
            <w:tcW w:w="5670" w:type="dxa"/>
            <w:vAlign w:val="center"/>
          </w:tcPr>
          <w:p w14:paraId="6A26CCE9" w14:textId="74B38146" w:rsidR="00F621C3" w:rsidRPr="002F69B6" w:rsidRDefault="00D4545E" w:rsidP="004B3E0C">
            <w:pPr>
              <w:rPr>
                <w:rFonts w:asciiTheme="majorHAnsi" w:hAnsiTheme="majorHAnsi"/>
                <w:bCs/>
                <w:sz w:val="20"/>
                <w:szCs w:val="20"/>
              </w:rPr>
            </w:pPr>
            <w:r w:rsidRPr="002F69B6">
              <w:rPr>
                <w:rFonts w:asciiTheme="majorHAnsi" w:hAnsiTheme="majorHAnsi"/>
                <w:bCs/>
                <w:sz w:val="20"/>
                <w:szCs w:val="20"/>
              </w:rPr>
              <w:t>Yes, in the terms of Section VI</w:t>
            </w:r>
          </w:p>
        </w:tc>
      </w:tr>
    </w:tbl>
    <w:p w14:paraId="629E2DE8" w14:textId="62D32F02" w:rsidR="00F621C3" w:rsidRPr="002F69B6" w:rsidRDefault="00F621C3" w:rsidP="00F621C3">
      <w:pPr>
        <w:spacing w:before="240" w:after="240"/>
        <w:ind w:firstLine="720"/>
        <w:jc w:val="both"/>
        <w:rPr>
          <w:rFonts w:asciiTheme="majorHAnsi" w:hAnsiTheme="majorHAnsi"/>
          <w:b/>
          <w:sz w:val="20"/>
          <w:szCs w:val="20"/>
        </w:rPr>
      </w:pPr>
      <w:r w:rsidRPr="002F69B6">
        <w:rPr>
          <w:rFonts w:asciiTheme="majorHAnsi" w:hAnsiTheme="majorHAnsi"/>
          <w:b/>
          <w:sz w:val="20"/>
          <w:szCs w:val="20"/>
        </w:rPr>
        <w:t xml:space="preserve">V. </w:t>
      </w:r>
      <w:r w:rsidRPr="002F69B6">
        <w:rPr>
          <w:rFonts w:asciiTheme="majorHAnsi" w:hAnsiTheme="majorHAnsi"/>
          <w:b/>
          <w:sz w:val="20"/>
          <w:szCs w:val="20"/>
        </w:rPr>
        <w:tab/>
        <w:t xml:space="preserve">FACTS </w:t>
      </w:r>
      <w:r w:rsidR="005816E5" w:rsidRPr="002F69B6">
        <w:rPr>
          <w:rFonts w:asciiTheme="majorHAnsi" w:hAnsiTheme="majorHAnsi"/>
          <w:b/>
          <w:sz w:val="20"/>
          <w:szCs w:val="20"/>
        </w:rPr>
        <w:t>ALLEGED</w:t>
      </w:r>
    </w:p>
    <w:p w14:paraId="6953F7A4" w14:textId="51F974A5" w:rsidR="00F621C3" w:rsidRPr="002F69B6" w:rsidRDefault="00202E6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 xml:space="preserve">The petitioner </w:t>
      </w:r>
      <w:r w:rsidR="00170902" w:rsidRPr="002F69B6">
        <w:rPr>
          <w:rFonts w:ascii="Cambria" w:hAnsi="Cambria"/>
          <w:sz w:val="20"/>
          <w:szCs w:val="20"/>
        </w:rPr>
        <w:t>alleges</w:t>
      </w:r>
      <w:r w:rsidRPr="002F69B6">
        <w:rPr>
          <w:rFonts w:ascii="Cambria" w:hAnsi="Cambria"/>
          <w:sz w:val="20"/>
          <w:szCs w:val="20"/>
        </w:rPr>
        <w:t xml:space="preserve"> the extrajudicial detention and subsequent forced disappearance of the alderman and Mayor of Quillota and socialist </w:t>
      </w:r>
      <w:r w:rsidR="006B1C93" w:rsidRPr="002F69B6">
        <w:rPr>
          <w:rFonts w:ascii="Cambria" w:hAnsi="Cambria"/>
          <w:sz w:val="20"/>
          <w:szCs w:val="20"/>
        </w:rPr>
        <w:t>activist</w:t>
      </w:r>
      <w:r w:rsidRPr="002F69B6">
        <w:rPr>
          <w:rFonts w:ascii="Cambria" w:hAnsi="Cambria"/>
          <w:sz w:val="20"/>
          <w:szCs w:val="20"/>
        </w:rPr>
        <w:t xml:space="preserve"> Pablo Gac Espinoza (or, </w:t>
      </w:r>
      <w:r w:rsidR="006B1C93" w:rsidRPr="002F69B6">
        <w:rPr>
          <w:rFonts w:ascii="Cambria" w:hAnsi="Cambria"/>
          <w:sz w:val="20"/>
          <w:szCs w:val="20"/>
        </w:rPr>
        <w:t>hereinafter the</w:t>
      </w:r>
      <w:r w:rsidRPr="002F69B6">
        <w:rPr>
          <w:rFonts w:ascii="Cambria" w:hAnsi="Cambria"/>
          <w:sz w:val="20"/>
          <w:szCs w:val="20"/>
        </w:rPr>
        <w:t xml:space="preserve"> “alleged victim”) in the context of the military coup in Chile, as well as the lack of reparation</w:t>
      </w:r>
      <w:r w:rsidR="006B1C93" w:rsidRPr="002F69B6">
        <w:rPr>
          <w:rFonts w:ascii="Cambria" w:hAnsi="Cambria"/>
          <w:sz w:val="20"/>
          <w:szCs w:val="20"/>
        </w:rPr>
        <w:t>s</w:t>
      </w:r>
      <w:r w:rsidRPr="002F69B6">
        <w:rPr>
          <w:rFonts w:ascii="Cambria" w:hAnsi="Cambria"/>
          <w:sz w:val="20"/>
          <w:szCs w:val="20"/>
        </w:rPr>
        <w:t xml:space="preserve"> for violations of judicial guarantees and the right to judicial protection of </w:t>
      </w:r>
      <w:r w:rsidR="006B1C93" w:rsidRPr="002F69B6">
        <w:rPr>
          <w:rFonts w:ascii="Cambria" w:hAnsi="Cambria"/>
          <w:sz w:val="20"/>
          <w:szCs w:val="20"/>
        </w:rPr>
        <w:t>his f</w:t>
      </w:r>
      <w:r w:rsidRPr="002F69B6">
        <w:rPr>
          <w:rFonts w:ascii="Cambria" w:hAnsi="Cambria"/>
          <w:sz w:val="20"/>
          <w:szCs w:val="20"/>
        </w:rPr>
        <w:t xml:space="preserve">amily members for </w:t>
      </w:r>
      <w:r w:rsidR="006B1C93" w:rsidRPr="002F69B6">
        <w:rPr>
          <w:rFonts w:ascii="Cambria" w:hAnsi="Cambria"/>
          <w:sz w:val="20"/>
          <w:szCs w:val="20"/>
        </w:rPr>
        <w:t xml:space="preserve">the </w:t>
      </w:r>
      <w:r w:rsidRPr="002F69B6">
        <w:rPr>
          <w:rFonts w:ascii="Cambria" w:hAnsi="Cambria"/>
          <w:sz w:val="20"/>
          <w:szCs w:val="20"/>
        </w:rPr>
        <w:t>damages caused.</w:t>
      </w:r>
    </w:p>
    <w:p w14:paraId="25735850" w14:textId="79143714" w:rsidR="00D4545E" w:rsidRPr="002F69B6" w:rsidRDefault="00202E6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 xml:space="preserve">The petitioner alleges that on January 17, 1974, Mr. Pablo Gac Espinoza was detained at his home </w:t>
      </w:r>
      <w:r w:rsidR="00496C13" w:rsidRPr="002F69B6">
        <w:rPr>
          <w:rFonts w:ascii="Cambria" w:hAnsi="Cambria"/>
          <w:sz w:val="20"/>
          <w:szCs w:val="20"/>
        </w:rPr>
        <w:t>by</w:t>
      </w:r>
      <w:r w:rsidRPr="002F69B6">
        <w:rPr>
          <w:rFonts w:ascii="Cambria" w:hAnsi="Cambria"/>
          <w:sz w:val="20"/>
          <w:szCs w:val="20"/>
        </w:rPr>
        <w:t xml:space="preserve"> a civilian with the </w:t>
      </w:r>
      <w:r w:rsidR="00496C13" w:rsidRPr="002F69B6">
        <w:rPr>
          <w:rFonts w:ascii="Cambria" w:hAnsi="Cambria"/>
          <w:sz w:val="20"/>
          <w:szCs w:val="20"/>
        </w:rPr>
        <w:t>aim</w:t>
      </w:r>
      <w:r w:rsidRPr="002F69B6">
        <w:rPr>
          <w:rFonts w:ascii="Cambria" w:hAnsi="Cambria"/>
          <w:sz w:val="20"/>
          <w:szCs w:val="20"/>
        </w:rPr>
        <w:t xml:space="preserve"> of "having a </w:t>
      </w:r>
      <w:r w:rsidR="00170902" w:rsidRPr="002F69B6">
        <w:rPr>
          <w:rFonts w:ascii="Cambria" w:hAnsi="Cambria"/>
          <w:sz w:val="20"/>
          <w:szCs w:val="20"/>
        </w:rPr>
        <w:t>little</w:t>
      </w:r>
      <w:r w:rsidRPr="002F69B6">
        <w:rPr>
          <w:rFonts w:ascii="Cambria" w:hAnsi="Cambria"/>
          <w:sz w:val="20"/>
          <w:szCs w:val="20"/>
        </w:rPr>
        <w:t xml:space="preserve"> interrogation" </w:t>
      </w:r>
      <w:r w:rsidR="00496C13" w:rsidRPr="002F69B6">
        <w:rPr>
          <w:rFonts w:ascii="Cambria" w:hAnsi="Cambria"/>
          <w:sz w:val="20"/>
          <w:szCs w:val="20"/>
        </w:rPr>
        <w:t>to</w:t>
      </w:r>
      <w:r w:rsidRPr="002F69B6">
        <w:rPr>
          <w:rFonts w:ascii="Cambria" w:hAnsi="Cambria"/>
          <w:sz w:val="20"/>
          <w:szCs w:val="20"/>
        </w:rPr>
        <w:t xml:space="preserve"> take place in the Regiment of Engineers N</w:t>
      </w:r>
      <w:r w:rsidR="00D54F18" w:rsidRPr="002F69B6">
        <w:rPr>
          <w:rFonts w:ascii="Cambria" w:hAnsi="Cambria"/>
          <w:sz w:val="20"/>
          <w:szCs w:val="20"/>
        </w:rPr>
        <w:t>o.</w:t>
      </w:r>
      <w:r w:rsidRPr="002F69B6">
        <w:rPr>
          <w:rFonts w:ascii="Cambria" w:hAnsi="Cambria"/>
          <w:sz w:val="20"/>
          <w:szCs w:val="20"/>
        </w:rPr>
        <w:t xml:space="preserve"> 2 of Quillota. However, the civilian said that he would return later because he had </w:t>
      </w:r>
      <w:r w:rsidR="00496C13" w:rsidRPr="002F69B6">
        <w:rPr>
          <w:rFonts w:ascii="Cambria" w:hAnsi="Cambria"/>
          <w:sz w:val="20"/>
          <w:szCs w:val="20"/>
        </w:rPr>
        <w:t xml:space="preserve">to go and look for others. He </w:t>
      </w:r>
      <w:r w:rsidR="008231DE">
        <w:rPr>
          <w:rFonts w:ascii="Cambria" w:hAnsi="Cambria"/>
          <w:sz w:val="20"/>
          <w:szCs w:val="20"/>
        </w:rPr>
        <w:t xml:space="preserve">eventually went back </w:t>
      </w:r>
      <w:r w:rsidR="00496C13" w:rsidRPr="002F69B6">
        <w:rPr>
          <w:rFonts w:ascii="Cambria" w:hAnsi="Cambria"/>
          <w:sz w:val="20"/>
          <w:szCs w:val="20"/>
        </w:rPr>
        <w:t>and took</w:t>
      </w:r>
      <w:r w:rsidRPr="002F69B6">
        <w:rPr>
          <w:rFonts w:ascii="Cambria" w:hAnsi="Cambria"/>
          <w:sz w:val="20"/>
          <w:szCs w:val="20"/>
        </w:rPr>
        <w:t xml:space="preserve"> the alleged victim along with four unidentified detainees. The next day, </w:t>
      </w:r>
      <w:r w:rsidR="00D54F18" w:rsidRPr="002F69B6">
        <w:rPr>
          <w:rFonts w:ascii="Cambria" w:hAnsi="Cambria"/>
          <w:sz w:val="20"/>
          <w:szCs w:val="20"/>
        </w:rPr>
        <w:t xml:space="preserve">when the alleged victim </w:t>
      </w:r>
      <w:r w:rsidR="00170902" w:rsidRPr="002F69B6">
        <w:rPr>
          <w:rFonts w:ascii="Cambria" w:hAnsi="Cambria"/>
          <w:sz w:val="20"/>
          <w:szCs w:val="20"/>
        </w:rPr>
        <w:t>failed to return</w:t>
      </w:r>
      <w:r w:rsidR="00D54F18" w:rsidRPr="002F69B6">
        <w:rPr>
          <w:rFonts w:ascii="Cambria" w:hAnsi="Cambria"/>
          <w:sz w:val="20"/>
          <w:szCs w:val="20"/>
        </w:rPr>
        <w:t xml:space="preserve"> home</w:t>
      </w:r>
      <w:r w:rsidRPr="002F69B6">
        <w:rPr>
          <w:rFonts w:ascii="Cambria" w:hAnsi="Cambria"/>
          <w:sz w:val="20"/>
          <w:szCs w:val="20"/>
        </w:rPr>
        <w:t xml:space="preserve">, his wife went to the Regiment of Engineers No. 2 of Quillota, and to </w:t>
      </w:r>
      <w:r w:rsidR="00D54F18" w:rsidRPr="002F69B6">
        <w:rPr>
          <w:rFonts w:ascii="Cambria" w:hAnsi="Cambria"/>
          <w:sz w:val="20"/>
          <w:szCs w:val="20"/>
        </w:rPr>
        <w:t>the Headquarters of</w:t>
      </w:r>
      <w:r w:rsidRPr="002F69B6">
        <w:rPr>
          <w:rFonts w:ascii="Cambria" w:hAnsi="Cambria"/>
          <w:sz w:val="20"/>
          <w:szCs w:val="20"/>
        </w:rPr>
        <w:t xml:space="preserve"> Quillota</w:t>
      </w:r>
      <w:r w:rsidR="001C7F21">
        <w:rPr>
          <w:rFonts w:ascii="Cambria" w:hAnsi="Cambria"/>
          <w:sz w:val="20"/>
          <w:szCs w:val="20"/>
        </w:rPr>
        <w:t>,</w:t>
      </w:r>
      <w:r w:rsidRPr="002F69B6">
        <w:rPr>
          <w:rFonts w:ascii="Cambria" w:hAnsi="Cambria"/>
          <w:sz w:val="20"/>
          <w:szCs w:val="20"/>
        </w:rPr>
        <w:t xml:space="preserve"> where </w:t>
      </w:r>
      <w:r w:rsidR="00D54F18" w:rsidRPr="002F69B6">
        <w:rPr>
          <w:rFonts w:ascii="Cambria" w:hAnsi="Cambria"/>
          <w:sz w:val="20"/>
          <w:szCs w:val="20"/>
        </w:rPr>
        <w:t>s</w:t>
      </w:r>
      <w:r w:rsidRPr="002F69B6">
        <w:rPr>
          <w:rFonts w:ascii="Cambria" w:hAnsi="Cambria"/>
          <w:sz w:val="20"/>
          <w:szCs w:val="20"/>
        </w:rPr>
        <w:t xml:space="preserve">he managed to speak with the </w:t>
      </w:r>
      <w:r w:rsidR="00D54F18" w:rsidRPr="002F69B6">
        <w:rPr>
          <w:rFonts w:ascii="Cambria" w:hAnsi="Cambria"/>
          <w:sz w:val="20"/>
          <w:szCs w:val="20"/>
        </w:rPr>
        <w:t>Commander</w:t>
      </w:r>
      <w:r w:rsidRPr="002F69B6">
        <w:rPr>
          <w:rFonts w:ascii="Cambria" w:hAnsi="Cambria"/>
          <w:sz w:val="20"/>
          <w:szCs w:val="20"/>
        </w:rPr>
        <w:t xml:space="preserve">, Colonel Angel Custodio Torres Rivera, who told </w:t>
      </w:r>
      <w:r w:rsidR="00D54F18" w:rsidRPr="002F69B6">
        <w:rPr>
          <w:rFonts w:ascii="Cambria" w:hAnsi="Cambria"/>
          <w:sz w:val="20"/>
          <w:szCs w:val="20"/>
        </w:rPr>
        <w:t>her that h</w:t>
      </w:r>
      <w:r w:rsidRPr="002F69B6">
        <w:rPr>
          <w:rFonts w:ascii="Cambria" w:hAnsi="Cambria"/>
          <w:sz w:val="20"/>
          <w:szCs w:val="20"/>
        </w:rPr>
        <w:t xml:space="preserve">er husband was missing and they were looking for him. </w:t>
      </w:r>
      <w:r w:rsidR="00A23F7E" w:rsidRPr="002F69B6">
        <w:rPr>
          <w:rFonts w:ascii="Cambria" w:hAnsi="Cambria"/>
          <w:sz w:val="20"/>
          <w:szCs w:val="20"/>
        </w:rPr>
        <w:t>The petitioner argues</w:t>
      </w:r>
      <w:r w:rsidRPr="002F69B6">
        <w:rPr>
          <w:rFonts w:ascii="Cambria" w:hAnsi="Cambria"/>
          <w:sz w:val="20"/>
          <w:szCs w:val="20"/>
        </w:rPr>
        <w:t xml:space="preserve"> that his family subsequently </w:t>
      </w:r>
      <w:r w:rsidR="00A23F7E" w:rsidRPr="002F69B6">
        <w:rPr>
          <w:rFonts w:ascii="Cambria" w:hAnsi="Cambria"/>
          <w:sz w:val="20"/>
          <w:szCs w:val="20"/>
        </w:rPr>
        <w:t>became aware of</w:t>
      </w:r>
      <w:r w:rsidRPr="002F69B6">
        <w:rPr>
          <w:rFonts w:ascii="Cambria" w:hAnsi="Cambria"/>
          <w:sz w:val="20"/>
          <w:szCs w:val="20"/>
        </w:rPr>
        <w:t xml:space="preserve"> official information delivered to the press by the </w:t>
      </w:r>
      <w:r w:rsidR="00A23F7E" w:rsidRPr="002F69B6">
        <w:rPr>
          <w:rFonts w:ascii="Cambria" w:hAnsi="Cambria"/>
          <w:sz w:val="20"/>
          <w:szCs w:val="20"/>
        </w:rPr>
        <w:t>Commander</w:t>
      </w:r>
      <w:r w:rsidRPr="002F69B6">
        <w:rPr>
          <w:rFonts w:ascii="Cambria" w:hAnsi="Cambria"/>
          <w:sz w:val="20"/>
          <w:szCs w:val="20"/>
        </w:rPr>
        <w:t xml:space="preserve">, </w:t>
      </w:r>
      <w:r w:rsidR="00A23F7E" w:rsidRPr="002F69B6">
        <w:rPr>
          <w:rFonts w:ascii="Cambria" w:hAnsi="Cambria"/>
          <w:sz w:val="20"/>
          <w:szCs w:val="20"/>
        </w:rPr>
        <w:t xml:space="preserve">Army </w:t>
      </w:r>
      <w:r w:rsidRPr="002F69B6">
        <w:rPr>
          <w:rFonts w:ascii="Cambria" w:hAnsi="Cambria"/>
          <w:sz w:val="20"/>
          <w:szCs w:val="20"/>
        </w:rPr>
        <w:t xml:space="preserve">Colonel Angel Custodio Torres Rivera, </w:t>
      </w:r>
      <w:r w:rsidR="00A23F7E" w:rsidRPr="002F69B6">
        <w:rPr>
          <w:rFonts w:ascii="Cambria" w:hAnsi="Cambria"/>
          <w:sz w:val="20"/>
          <w:szCs w:val="20"/>
        </w:rPr>
        <w:t>indicating</w:t>
      </w:r>
      <w:r w:rsidRPr="002F69B6">
        <w:rPr>
          <w:rFonts w:ascii="Cambria" w:hAnsi="Cambria"/>
          <w:sz w:val="20"/>
          <w:szCs w:val="20"/>
        </w:rPr>
        <w:t xml:space="preserve"> the alleged victim</w:t>
      </w:r>
      <w:r w:rsidR="00A23F7E" w:rsidRPr="002F69B6">
        <w:rPr>
          <w:rFonts w:ascii="Cambria" w:hAnsi="Cambria"/>
          <w:sz w:val="20"/>
          <w:szCs w:val="20"/>
        </w:rPr>
        <w:t>’s name together with</w:t>
      </w:r>
      <w:r w:rsidRPr="002F69B6">
        <w:rPr>
          <w:rFonts w:ascii="Cambria" w:hAnsi="Cambria"/>
          <w:sz w:val="20"/>
          <w:szCs w:val="20"/>
        </w:rPr>
        <w:t xml:space="preserve"> another </w:t>
      </w:r>
      <w:r w:rsidR="00A23F7E" w:rsidRPr="002F69B6">
        <w:rPr>
          <w:rFonts w:ascii="Cambria" w:hAnsi="Cambria"/>
          <w:sz w:val="20"/>
          <w:szCs w:val="20"/>
        </w:rPr>
        <w:t xml:space="preserve">individual </w:t>
      </w:r>
      <w:r w:rsidRPr="002F69B6">
        <w:rPr>
          <w:rFonts w:ascii="Cambria" w:hAnsi="Cambria"/>
          <w:sz w:val="20"/>
          <w:szCs w:val="20"/>
        </w:rPr>
        <w:t xml:space="preserve">appeared on posters </w:t>
      </w:r>
      <w:r w:rsidR="00A23F7E" w:rsidRPr="002F69B6">
        <w:rPr>
          <w:rFonts w:ascii="Cambria" w:hAnsi="Cambria"/>
          <w:sz w:val="20"/>
          <w:szCs w:val="20"/>
        </w:rPr>
        <w:t>with the words “Missing”</w:t>
      </w:r>
      <w:r w:rsidR="001C7F21">
        <w:rPr>
          <w:rFonts w:ascii="Cambria" w:hAnsi="Cambria"/>
          <w:sz w:val="20"/>
          <w:szCs w:val="20"/>
        </w:rPr>
        <w:t>,</w:t>
      </w:r>
      <w:r w:rsidR="00A23F7E" w:rsidRPr="002F69B6">
        <w:rPr>
          <w:rFonts w:ascii="Cambria" w:hAnsi="Cambria"/>
          <w:sz w:val="20"/>
          <w:szCs w:val="20"/>
        </w:rPr>
        <w:t xml:space="preserve"> </w:t>
      </w:r>
      <w:r w:rsidRPr="002F69B6">
        <w:rPr>
          <w:rFonts w:ascii="Cambria" w:hAnsi="Cambria"/>
          <w:sz w:val="20"/>
          <w:szCs w:val="20"/>
        </w:rPr>
        <w:t xml:space="preserve">attached to the trees of the Plaza de Armas </w:t>
      </w:r>
      <w:r w:rsidR="00A23F7E" w:rsidRPr="002F69B6">
        <w:rPr>
          <w:rFonts w:ascii="Cambria" w:hAnsi="Cambria"/>
          <w:sz w:val="20"/>
          <w:szCs w:val="20"/>
        </w:rPr>
        <w:t>in</w:t>
      </w:r>
      <w:r w:rsidRPr="002F69B6">
        <w:rPr>
          <w:rFonts w:ascii="Cambria" w:hAnsi="Cambria"/>
          <w:sz w:val="20"/>
          <w:szCs w:val="20"/>
        </w:rPr>
        <w:t xml:space="preserve"> Quillot</w:t>
      </w:r>
      <w:r w:rsidR="00A23F7E" w:rsidRPr="002F69B6">
        <w:rPr>
          <w:rFonts w:ascii="Cambria" w:hAnsi="Cambria"/>
          <w:sz w:val="20"/>
          <w:szCs w:val="20"/>
        </w:rPr>
        <w:t>a.</w:t>
      </w:r>
      <w:r w:rsidRPr="002F69B6">
        <w:rPr>
          <w:rFonts w:ascii="Cambria" w:hAnsi="Cambria"/>
          <w:sz w:val="20"/>
          <w:szCs w:val="20"/>
        </w:rPr>
        <w:t xml:space="preserve"> The petitioner alleges that on January 19, an “official version” of the events </w:t>
      </w:r>
      <w:r w:rsidR="00AF2839" w:rsidRPr="002F69B6">
        <w:rPr>
          <w:rFonts w:ascii="Cambria" w:hAnsi="Cambria"/>
          <w:sz w:val="20"/>
          <w:szCs w:val="20"/>
        </w:rPr>
        <w:t xml:space="preserve">signed by Colonel Ángel Custodio Torres </w:t>
      </w:r>
      <w:r w:rsidRPr="002F69B6">
        <w:rPr>
          <w:rFonts w:ascii="Cambria" w:hAnsi="Cambria"/>
          <w:sz w:val="20"/>
          <w:szCs w:val="20"/>
        </w:rPr>
        <w:t xml:space="preserve">was published, </w:t>
      </w:r>
      <w:r w:rsidR="00AF2839" w:rsidRPr="002F69B6">
        <w:rPr>
          <w:rFonts w:ascii="Cambria" w:hAnsi="Cambria"/>
          <w:sz w:val="20"/>
          <w:szCs w:val="20"/>
        </w:rPr>
        <w:t>indicating</w:t>
      </w:r>
      <w:r w:rsidRPr="002F69B6">
        <w:rPr>
          <w:rFonts w:ascii="Cambria" w:hAnsi="Cambria"/>
          <w:sz w:val="20"/>
          <w:szCs w:val="20"/>
        </w:rPr>
        <w:t xml:space="preserve"> that while eight detainees were</w:t>
      </w:r>
      <w:r w:rsidR="00AF2839" w:rsidRPr="002F69B6">
        <w:rPr>
          <w:rFonts w:ascii="Cambria" w:hAnsi="Cambria"/>
          <w:sz w:val="20"/>
          <w:szCs w:val="20"/>
        </w:rPr>
        <w:t xml:space="preserve"> being</w:t>
      </w:r>
      <w:r w:rsidRPr="002F69B6">
        <w:rPr>
          <w:rFonts w:ascii="Cambria" w:hAnsi="Cambria"/>
          <w:sz w:val="20"/>
          <w:szCs w:val="20"/>
        </w:rPr>
        <w:t xml:space="preserve"> transferred from the Engineers Regiment to the Cavalry School, the military patrol </w:t>
      </w:r>
      <w:r w:rsidR="00AF2839" w:rsidRPr="002F69B6">
        <w:rPr>
          <w:rFonts w:ascii="Cambria" w:hAnsi="Cambria"/>
          <w:sz w:val="20"/>
          <w:szCs w:val="20"/>
        </w:rPr>
        <w:t>taking them was</w:t>
      </w:r>
      <w:r w:rsidRPr="002F69B6">
        <w:rPr>
          <w:rFonts w:ascii="Cambria" w:hAnsi="Cambria"/>
          <w:sz w:val="20"/>
          <w:szCs w:val="20"/>
        </w:rPr>
        <w:t xml:space="preserve"> "</w:t>
      </w:r>
      <w:r w:rsidR="00AF2839" w:rsidRPr="002F69B6">
        <w:rPr>
          <w:rFonts w:ascii="Cambria" w:hAnsi="Cambria"/>
          <w:sz w:val="20"/>
          <w:szCs w:val="20"/>
        </w:rPr>
        <w:t>subject to a surprise attack by extremist elements." In the</w:t>
      </w:r>
      <w:r w:rsidRPr="002F69B6">
        <w:rPr>
          <w:rFonts w:ascii="Cambria" w:hAnsi="Cambria"/>
          <w:sz w:val="20"/>
          <w:szCs w:val="20"/>
        </w:rPr>
        <w:t xml:space="preserve"> confusion, the alleged victim and another </w:t>
      </w:r>
      <w:r w:rsidR="00AF2839" w:rsidRPr="002F69B6">
        <w:rPr>
          <w:rFonts w:ascii="Cambria" w:hAnsi="Cambria"/>
          <w:sz w:val="20"/>
          <w:szCs w:val="20"/>
        </w:rPr>
        <w:t xml:space="preserve">individual </w:t>
      </w:r>
      <w:r w:rsidRPr="002F69B6">
        <w:rPr>
          <w:rFonts w:ascii="Cambria" w:hAnsi="Cambria"/>
          <w:sz w:val="20"/>
          <w:szCs w:val="20"/>
        </w:rPr>
        <w:t xml:space="preserve">fled, </w:t>
      </w:r>
      <w:r w:rsidR="00AF2839" w:rsidRPr="002F69B6">
        <w:rPr>
          <w:rFonts w:ascii="Cambria" w:hAnsi="Cambria"/>
          <w:sz w:val="20"/>
          <w:szCs w:val="20"/>
        </w:rPr>
        <w:t>with</w:t>
      </w:r>
      <w:r w:rsidRPr="002F69B6">
        <w:rPr>
          <w:rFonts w:ascii="Cambria" w:hAnsi="Cambria"/>
          <w:sz w:val="20"/>
          <w:szCs w:val="20"/>
        </w:rPr>
        <w:t xml:space="preserve"> Captain Francisco Pérez E.</w:t>
      </w:r>
      <w:r w:rsidR="00AF2839" w:rsidRPr="002F69B6">
        <w:rPr>
          <w:rFonts w:ascii="Cambria" w:hAnsi="Cambria"/>
          <w:sz w:val="20"/>
          <w:szCs w:val="20"/>
        </w:rPr>
        <w:t>,</w:t>
      </w:r>
      <w:r w:rsidRPr="002F69B6">
        <w:rPr>
          <w:rFonts w:ascii="Cambria" w:hAnsi="Cambria"/>
          <w:sz w:val="20"/>
          <w:szCs w:val="20"/>
        </w:rPr>
        <w:t xml:space="preserve"> Commander of the patrol</w:t>
      </w:r>
      <w:r w:rsidR="00AF2839" w:rsidRPr="002F69B6">
        <w:rPr>
          <w:rFonts w:ascii="Cambria" w:hAnsi="Cambria"/>
          <w:sz w:val="20"/>
          <w:szCs w:val="20"/>
        </w:rPr>
        <w:t>, being wounded</w:t>
      </w:r>
      <w:r w:rsidRPr="002F69B6">
        <w:rPr>
          <w:rFonts w:ascii="Cambria" w:hAnsi="Cambria"/>
          <w:sz w:val="20"/>
          <w:szCs w:val="20"/>
        </w:rPr>
        <w:t>. In addition, the petitioner alleges that on January 20, the alleged victim</w:t>
      </w:r>
      <w:r w:rsidR="00AF2839" w:rsidRPr="002F69B6">
        <w:rPr>
          <w:rFonts w:ascii="Cambria" w:hAnsi="Cambria"/>
          <w:sz w:val="20"/>
          <w:szCs w:val="20"/>
        </w:rPr>
        <w:t>’s spouse talked with</w:t>
      </w:r>
      <w:r w:rsidRPr="002F69B6">
        <w:rPr>
          <w:rFonts w:ascii="Cambria" w:hAnsi="Cambria"/>
          <w:sz w:val="20"/>
          <w:szCs w:val="20"/>
        </w:rPr>
        <w:t xml:space="preserve"> a detainee who had left the Police Station, </w:t>
      </w:r>
      <w:r w:rsidR="00AF2839" w:rsidRPr="002F69B6">
        <w:rPr>
          <w:rFonts w:ascii="Cambria" w:hAnsi="Cambria"/>
          <w:sz w:val="20"/>
          <w:szCs w:val="20"/>
        </w:rPr>
        <w:t>and informed her</w:t>
      </w:r>
      <w:r w:rsidRPr="002F69B6">
        <w:rPr>
          <w:rFonts w:ascii="Cambria" w:hAnsi="Cambria"/>
          <w:sz w:val="20"/>
          <w:szCs w:val="20"/>
        </w:rPr>
        <w:t xml:space="preserve"> that he had</w:t>
      </w:r>
      <w:r w:rsidR="00AF2839" w:rsidRPr="002F69B6">
        <w:rPr>
          <w:rFonts w:ascii="Cambria" w:hAnsi="Cambria"/>
          <w:sz w:val="20"/>
          <w:szCs w:val="20"/>
        </w:rPr>
        <w:t xml:space="preserve"> seen the alleged victim in the</w:t>
      </w:r>
      <w:r w:rsidRPr="002F69B6">
        <w:rPr>
          <w:rFonts w:ascii="Cambria" w:hAnsi="Cambria"/>
          <w:sz w:val="20"/>
          <w:szCs w:val="20"/>
        </w:rPr>
        <w:t xml:space="preserve"> police precinct on January 17, entering the interrogation </w:t>
      </w:r>
      <w:r w:rsidR="00AF2839" w:rsidRPr="002F69B6">
        <w:rPr>
          <w:rFonts w:ascii="Cambria" w:hAnsi="Cambria"/>
          <w:sz w:val="20"/>
          <w:szCs w:val="20"/>
        </w:rPr>
        <w:t>wing</w:t>
      </w:r>
      <w:r w:rsidRPr="002F69B6">
        <w:rPr>
          <w:rFonts w:ascii="Cambria" w:hAnsi="Cambria"/>
          <w:sz w:val="20"/>
          <w:szCs w:val="20"/>
        </w:rPr>
        <w:t xml:space="preserve"> </w:t>
      </w:r>
      <w:r w:rsidR="00170902" w:rsidRPr="002F69B6">
        <w:rPr>
          <w:rFonts w:ascii="Cambria" w:hAnsi="Cambria"/>
          <w:sz w:val="20"/>
          <w:szCs w:val="20"/>
        </w:rPr>
        <w:t xml:space="preserve">and </w:t>
      </w:r>
      <w:r w:rsidRPr="002F69B6">
        <w:rPr>
          <w:rFonts w:ascii="Cambria" w:hAnsi="Cambria"/>
          <w:sz w:val="20"/>
          <w:szCs w:val="20"/>
        </w:rPr>
        <w:t>leaving</w:t>
      </w:r>
      <w:r w:rsidR="006726FD" w:rsidRPr="002F69B6">
        <w:rPr>
          <w:rFonts w:ascii="Cambria" w:hAnsi="Cambria"/>
          <w:sz w:val="20"/>
          <w:szCs w:val="20"/>
        </w:rPr>
        <w:t xml:space="preserve"> at midnight</w:t>
      </w:r>
      <w:r w:rsidRPr="002F69B6">
        <w:rPr>
          <w:rFonts w:ascii="Cambria" w:hAnsi="Cambria"/>
          <w:sz w:val="20"/>
          <w:szCs w:val="20"/>
        </w:rPr>
        <w:t xml:space="preserve">, </w:t>
      </w:r>
      <w:r w:rsidR="00AF2839" w:rsidRPr="002F69B6">
        <w:rPr>
          <w:rFonts w:ascii="Cambria" w:hAnsi="Cambria"/>
          <w:sz w:val="20"/>
          <w:szCs w:val="20"/>
        </w:rPr>
        <w:t>supported</w:t>
      </w:r>
      <w:r w:rsidRPr="002F69B6">
        <w:rPr>
          <w:rFonts w:ascii="Cambria" w:hAnsi="Cambria"/>
          <w:sz w:val="20"/>
          <w:szCs w:val="20"/>
        </w:rPr>
        <w:t xml:space="preserve"> between two people, in </w:t>
      </w:r>
      <w:r w:rsidR="00AF2839" w:rsidRPr="002F69B6">
        <w:rPr>
          <w:rFonts w:ascii="Cambria" w:hAnsi="Cambria"/>
          <w:sz w:val="20"/>
          <w:szCs w:val="20"/>
        </w:rPr>
        <w:t>a very bad physical condition</w:t>
      </w:r>
      <w:r w:rsidRPr="002F69B6">
        <w:rPr>
          <w:rFonts w:ascii="Cambria" w:hAnsi="Cambria"/>
          <w:sz w:val="20"/>
          <w:szCs w:val="20"/>
        </w:rPr>
        <w:t xml:space="preserve">. The alleged victim remains </w:t>
      </w:r>
      <w:r w:rsidR="00AF2839" w:rsidRPr="002F69B6">
        <w:rPr>
          <w:rFonts w:ascii="Cambria" w:hAnsi="Cambria"/>
          <w:sz w:val="20"/>
          <w:szCs w:val="20"/>
        </w:rPr>
        <w:t>disappeared</w:t>
      </w:r>
      <w:r w:rsidRPr="002F69B6">
        <w:rPr>
          <w:rFonts w:ascii="Cambria" w:hAnsi="Cambria"/>
          <w:sz w:val="20"/>
          <w:szCs w:val="20"/>
        </w:rPr>
        <w:t xml:space="preserve"> to date.</w:t>
      </w:r>
    </w:p>
    <w:p w14:paraId="55A77D75" w14:textId="600D8E0F" w:rsidR="00D4545E" w:rsidRPr="002F69B6" w:rsidRDefault="00202E6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 xml:space="preserve">The petitioner also refers to events </w:t>
      </w:r>
      <w:r w:rsidR="00CB3683" w:rsidRPr="002F69B6">
        <w:rPr>
          <w:rFonts w:ascii="Cambria" w:hAnsi="Cambria"/>
          <w:sz w:val="20"/>
          <w:szCs w:val="20"/>
        </w:rPr>
        <w:t>occurring</w:t>
      </w:r>
      <w:r w:rsidRPr="002F69B6">
        <w:rPr>
          <w:rFonts w:ascii="Cambria" w:hAnsi="Cambria"/>
          <w:sz w:val="20"/>
          <w:szCs w:val="20"/>
        </w:rPr>
        <w:t xml:space="preserve"> before the </w:t>
      </w:r>
      <w:r w:rsidR="00CB3683" w:rsidRPr="002F69B6">
        <w:rPr>
          <w:rFonts w:ascii="Cambria" w:hAnsi="Cambria"/>
          <w:sz w:val="20"/>
          <w:szCs w:val="20"/>
        </w:rPr>
        <w:t xml:space="preserve">alleged victim’s </w:t>
      </w:r>
      <w:r w:rsidRPr="002F69B6">
        <w:rPr>
          <w:rFonts w:ascii="Cambria" w:hAnsi="Cambria"/>
          <w:sz w:val="20"/>
          <w:szCs w:val="20"/>
        </w:rPr>
        <w:t xml:space="preserve">last kidnapping. He argues that in September 1973, his </w:t>
      </w:r>
      <w:r w:rsidR="00CB3683" w:rsidRPr="002F69B6">
        <w:rPr>
          <w:rFonts w:ascii="Cambria" w:hAnsi="Cambria"/>
          <w:sz w:val="20"/>
          <w:szCs w:val="20"/>
        </w:rPr>
        <w:t>home</w:t>
      </w:r>
      <w:r w:rsidRPr="002F69B6">
        <w:rPr>
          <w:rFonts w:ascii="Cambria" w:hAnsi="Cambria"/>
          <w:sz w:val="20"/>
          <w:szCs w:val="20"/>
        </w:rPr>
        <w:t xml:space="preserve"> was searched by Quillota Investigations personnel, </w:t>
      </w:r>
      <w:r w:rsidR="00170902" w:rsidRPr="002F69B6">
        <w:rPr>
          <w:rFonts w:ascii="Cambria" w:hAnsi="Cambria"/>
          <w:sz w:val="20"/>
          <w:szCs w:val="20"/>
        </w:rPr>
        <w:t xml:space="preserve">who </w:t>
      </w:r>
      <w:r w:rsidRPr="002F69B6">
        <w:rPr>
          <w:rFonts w:ascii="Cambria" w:hAnsi="Cambria"/>
          <w:sz w:val="20"/>
          <w:szCs w:val="20"/>
        </w:rPr>
        <w:t xml:space="preserve">arrested him and drove </w:t>
      </w:r>
      <w:r w:rsidR="00CB3683" w:rsidRPr="002F69B6">
        <w:rPr>
          <w:rFonts w:ascii="Cambria" w:hAnsi="Cambria"/>
          <w:sz w:val="20"/>
          <w:szCs w:val="20"/>
        </w:rPr>
        <w:t xml:space="preserve">him to the Investigations </w:t>
      </w:r>
      <w:r w:rsidR="005B63E7" w:rsidRPr="002F69B6">
        <w:rPr>
          <w:rFonts w:ascii="Cambria" w:hAnsi="Cambria"/>
          <w:sz w:val="20"/>
          <w:szCs w:val="20"/>
        </w:rPr>
        <w:t xml:space="preserve">buildings.  He </w:t>
      </w:r>
      <w:r w:rsidRPr="002F69B6">
        <w:rPr>
          <w:rFonts w:ascii="Cambria" w:hAnsi="Cambria"/>
          <w:sz w:val="20"/>
          <w:szCs w:val="20"/>
        </w:rPr>
        <w:t xml:space="preserve">remained </w:t>
      </w:r>
      <w:r w:rsidR="005B63E7" w:rsidRPr="002F69B6">
        <w:rPr>
          <w:rFonts w:ascii="Cambria" w:hAnsi="Cambria"/>
          <w:sz w:val="20"/>
          <w:szCs w:val="20"/>
        </w:rPr>
        <w:t xml:space="preserve">there </w:t>
      </w:r>
      <w:r w:rsidRPr="002F69B6">
        <w:rPr>
          <w:rFonts w:ascii="Cambria" w:hAnsi="Cambria"/>
          <w:sz w:val="20"/>
          <w:szCs w:val="20"/>
        </w:rPr>
        <w:t xml:space="preserve">one day, </w:t>
      </w:r>
      <w:r w:rsidR="005B63E7" w:rsidRPr="002F69B6">
        <w:rPr>
          <w:rFonts w:ascii="Cambria" w:hAnsi="Cambria"/>
          <w:sz w:val="20"/>
          <w:szCs w:val="20"/>
        </w:rPr>
        <w:t>and was then</w:t>
      </w:r>
      <w:r w:rsidRPr="002F69B6">
        <w:rPr>
          <w:rFonts w:ascii="Cambria" w:hAnsi="Cambria"/>
          <w:sz w:val="20"/>
          <w:szCs w:val="20"/>
        </w:rPr>
        <w:t xml:space="preserve"> transferred to the </w:t>
      </w:r>
      <w:r w:rsidR="005B63E7" w:rsidRPr="002F69B6">
        <w:rPr>
          <w:rFonts w:ascii="Cambria" w:hAnsi="Cambria"/>
          <w:sz w:val="20"/>
          <w:szCs w:val="20"/>
        </w:rPr>
        <w:t xml:space="preserve">city </w:t>
      </w:r>
      <w:r w:rsidRPr="002F69B6">
        <w:rPr>
          <w:rFonts w:ascii="Cambria" w:hAnsi="Cambria"/>
          <w:sz w:val="20"/>
          <w:szCs w:val="20"/>
        </w:rPr>
        <w:t xml:space="preserve">Police Station, where he </w:t>
      </w:r>
      <w:r w:rsidR="005B63E7" w:rsidRPr="002F69B6">
        <w:rPr>
          <w:rFonts w:ascii="Cambria" w:hAnsi="Cambria"/>
          <w:sz w:val="20"/>
          <w:szCs w:val="20"/>
        </w:rPr>
        <w:t>was</w:t>
      </w:r>
      <w:r w:rsidRPr="002F69B6">
        <w:rPr>
          <w:rFonts w:ascii="Cambria" w:hAnsi="Cambria"/>
          <w:sz w:val="20"/>
          <w:szCs w:val="20"/>
        </w:rPr>
        <w:t xml:space="preserve"> mistreated and interrogated, being released the same day. </w:t>
      </w:r>
      <w:r w:rsidR="005B63E7" w:rsidRPr="002F69B6">
        <w:rPr>
          <w:rFonts w:ascii="Cambria" w:hAnsi="Cambria"/>
          <w:sz w:val="20"/>
          <w:szCs w:val="20"/>
        </w:rPr>
        <w:t>The petitioner alleges</w:t>
      </w:r>
      <w:r w:rsidRPr="002F69B6">
        <w:rPr>
          <w:rFonts w:ascii="Cambria" w:hAnsi="Cambria"/>
          <w:sz w:val="20"/>
          <w:szCs w:val="20"/>
        </w:rPr>
        <w:t xml:space="preserve"> that on this occasion he was obliged to appear </w:t>
      </w:r>
      <w:r w:rsidR="005B63E7" w:rsidRPr="002F69B6">
        <w:rPr>
          <w:rFonts w:ascii="Cambria" w:hAnsi="Cambria"/>
          <w:sz w:val="20"/>
          <w:szCs w:val="20"/>
        </w:rPr>
        <w:t xml:space="preserve">at </w:t>
      </w:r>
      <w:r w:rsidR="00684147">
        <w:rPr>
          <w:rFonts w:ascii="Cambria" w:hAnsi="Cambria"/>
          <w:sz w:val="20"/>
          <w:szCs w:val="20"/>
        </w:rPr>
        <w:t>said</w:t>
      </w:r>
      <w:r w:rsidR="005B63E7" w:rsidRPr="002F69B6">
        <w:rPr>
          <w:rFonts w:ascii="Cambria" w:hAnsi="Cambria"/>
          <w:sz w:val="20"/>
          <w:szCs w:val="20"/>
        </w:rPr>
        <w:t xml:space="preserve"> building</w:t>
      </w:r>
      <w:r w:rsidRPr="002F69B6">
        <w:rPr>
          <w:rFonts w:ascii="Cambria" w:hAnsi="Cambria"/>
          <w:sz w:val="20"/>
          <w:szCs w:val="20"/>
        </w:rPr>
        <w:t xml:space="preserve"> once a week and </w:t>
      </w:r>
      <w:r w:rsidR="005B63E7" w:rsidRPr="002F69B6">
        <w:rPr>
          <w:rFonts w:ascii="Cambria" w:hAnsi="Cambria"/>
          <w:sz w:val="20"/>
          <w:szCs w:val="20"/>
        </w:rPr>
        <w:t>was ordered</w:t>
      </w:r>
      <w:r w:rsidRPr="002F69B6">
        <w:rPr>
          <w:rFonts w:ascii="Cambria" w:hAnsi="Cambria"/>
          <w:sz w:val="20"/>
          <w:szCs w:val="20"/>
        </w:rPr>
        <w:t xml:space="preserve"> not to leave the city. This situation </w:t>
      </w:r>
      <w:r w:rsidR="005B63E7" w:rsidRPr="002F69B6">
        <w:rPr>
          <w:rFonts w:ascii="Cambria" w:hAnsi="Cambria"/>
          <w:sz w:val="20"/>
          <w:szCs w:val="20"/>
        </w:rPr>
        <w:t>was</w:t>
      </w:r>
      <w:r w:rsidRPr="002F69B6">
        <w:rPr>
          <w:rFonts w:ascii="Cambria" w:hAnsi="Cambria"/>
          <w:sz w:val="20"/>
          <w:szCs w:val="20"/>
        </w:rPr>
        <w:t xml:space="preserve"> repeated several times, </w:t>
      </w:r>
      <w:r w:rsidR="005B63E7" w:rsidRPr="002F69B6">
        <w:rPr>
          <w:rFonts w:ascii="Cambria" w:hAnsi="Cambria"/>
          <w:sz w:val="20"/>
          <w:szCs w:val="20"/>
        </w:rPr>
        <w:t>and he always showed signs of abuse upon his release.</w:t>
      </w:r>
    </w:p>
    <w:p w14:paraId="24BE6685" w14:textId="40298829" w:rsidR="00D4545E" w:rsidRPr="002F69B6" w:rsidRDefault="00202E6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 xml:space="preserve">The petitioner alleges that in 1990, an investigation was initiated </w:t>
      </w:r>
      <w:r w:rsidR="00AB784F" w:rsidRPr="002F69B6">
        <w:rPr>
          <w:rFonts w:ascii="Cambria" w:hAnsi="Cambria"/>
          <w:sz w:val="20"/>
          <w:szCs w:val="20"/>
        </w:rPr>
        <w:t>for the offense</w:t>
      </w:r>
      <w:r w:rsidRPr="002F69B6">
        <w:rPr>
          <w:rFonts w:ascii="Cambria" w:hAnsi="Cambria"/>
          <w:sz w:val="20"/>
          <w:szCs w:val="20"/>
        </w:rPr>
        <w:t xml:space="preserve"> of illegal burial on the grounds of the Quillota Cavalry School in the Second Court of Quillota. </w:t>
      </w:r>
      <w:r w:rsidR="00AB784F" w:rsidRPr="002F69B6">
        <w:rPr>
          <w:rFonts w:ascii="Cambria" w:hAnsi="Cambria"/>
          <w:sz w:val="20"/>
          <w:szCs w:val="20"/>
        </w:rPr>
        <w:t>According to the petitioner</w:t>
      </w:r>
      <w:r w:rsidRPr="002F69B6">
        <w:rPr>
          <w:rFonts w:ascii="Cambria" w:hAnsi="Cambria"/>
          <w:sz w:val="20"/>
          <w:szCs w:val="20"/>
        </w:rPr>
        <w:t xml:space="preserve">, </w:t>
      </w:r>
      <w:r w:rsidR="00AB784F" w:rsidRPr="002F69B6">
        <w:rPr>
          <w:rFonts w:ascii="Cambria" w:hAnsi="Cambria"/>
          <w:sz w:val="20"/>
          <w:szCs w:val="20"/>
        </w:rPr>
        <w:t>during the proceedings in this investigation</w:t>
      </w:r>
      <w:r w:rsidRPr="002F69B6">
        <w:rPr>
          <w:rFonts w:ascii="Cambria" w:hAnsi="Cambria"/>
          <w:sz w:val="20"/>
          <w:szCs w:val="20"/>
        </w:rPr>
        <w:t xml:space="preserve">, on December 21, 1991, Judge Raúl Beltramí was prevented from entering said premises, </w:t>
      </w:r>
      <w:r w:rsidR="00AB784F" w:rsidRPr="002F69B6">
        <w:rPr>
          <w:rFonts w:ascii="Cambria" w:hAnsi="Cambria"/>
          <w:sz w:val="20"/>
          <w:szCs w:val="20"/>
        </w:rPr>
        <w:t xml:space="preserve">and therefore he began proceedings for </w:t>
      </w:r>
      <w:r w:rsidR="00170902" w:rsidRPr="002F69B6">
        <w:rPr>
          <w:rFonts w:ascii="Cambria" w:hAnsi="Cambria"/>
          <w:sz w:val="20"/>
          <w:szCs w:val="20"/>
        </w:rPr>
        <w:t xml:space="preserve">the </w:t>
      </w:r>
      <w:r w:rsidR="00AB784F" w:rsidRPr="002F69B6">
        <w:rPr>
          <w:rFonts w:ascii="Cambria" w:hAnsi="Cambria"/>
          <w:sz w:val="20"/>
          <w:szCs w:val="20"/>
        </w:rPr>
        <w:t>obstruction of justice.</w:t>
      </w:r>
      <w:r w:rsidRPr="002F69B6">
        <w:rPr>
          <w:rFonts w:ascii="Cambria" w:hAnsi="Cambria"/>
          <w:sz w:val="20"/>
          <w:szCs w:val="20"/>
        </w:rPr>
        <w:t xml:space="preserve"> The Comma</w:t>
      </w:r>
      <w:r w:rsidR="00AB784F" w:rsidRPr="002F69B6">
        <w:rPr>
          <w:rFonts w:ascii="Cambria" w:hAnsi="Cambria"/>
          <w:sz w:val="20"/>
          <w:szCs w:val="20"/>
        </w:rPr>
        <w:t>nder of the Regiment questioned</w:t>
      </w:r>
      <w:r w:rsidRPr="002F69B6">
        <w:rPr>
          <w:rFonts w:ascii="Cambria" w:hAnsi="Cambria"/>
          <w:sz w:val="20"/>
          <w:szCs w:val="20"/>
        </w:rPr>
        <w:t xml:space="preserve"> the jurisdiction of the court </w:t>
      </w:r>
      <w:r w:rsidR="00AB784F" w:rsidRPr="002F69B6">
        <w:rPr>
          <w:rFonts w:ascii="Cambria" w:hAnsi="Cambria"/>
          <w:sz w:val="20"/>
          <w:szCs w:val="20"/>
        </w:rPr>
        <w:t xml:space="preserve">before the Court of Appeals of </w:t>
      </w:r>
      <w:r w:rsidR="00AB784F" w:rsidRPr="002F69B6">
        <w:rPr>
          <w:rFonts w:ascii="Cambria" w:hAnsi="Cambria"/>
          <w:sz w:val="20"/>
          <w:szCs w:val="20"/>
        </w:rPr>
        <w:lastRenderedPageBreak/>
        <w:t xml:space="preserve">Valparaíso </w:t>
      </w:r>
      <w:r w:rsidRPr="002F69B6">
        <w:rPr>
          <w:rFonts w:ascii="Cambria" w:hAnsi="Cambria"/>
          <w:sz w:val="20"/>
          <w:szCs w:val="20"/>
        </w:rPr>
        <w:t xml:space="preserve">and </w:t>
      </w:r>
      <w:r w:rsidR="00AB784F" w:rsidRPr="002F69B6">
        <w:rPr>
          <w:rFonts w:ascii="Cambria" w:hAnsi="Cambria"/>
          <w:sz w:val="20"/>
          <w:szCs w:val="20"/>
        </w:rPr>
        <w:t>maintained</w:t>
      </w:r>
      <w:r w:rsidRPr="002F69B6">
        <w:rPr>
          <w:rFonts w:ascii="Cambria" w:hAnsi="Cambria"/>
          <w:sz w:val="20"/>
          <w:szCs w:val="20"/>
        </w:rPr>
        <w:t xml:space="preserve"> that the alleged </w:t>
      </w:r>
      <w:r w:rsidR="00AB784F" w:rsidRPr="002F69B6">
        <w:rPr>
          <w:rFonts w:ascii="Cambria" w:hAnsi="Cambria"/>
          <w:sz w:val="20"/>
          <w:szCs w:val="20"/>
        </w:rPr>
        <w:t>offense</w:t>
      </w:r>
      <w:r w:rsidRPr="002F69B6">
        <w:rPr>
          <w:rFonts w:ascii="Cambria" w:hAnsi="Cambria"/>
          <w:sz w:val="20"/>
          <w:szCs w:val="20"/>
        </w:rPr>
        <w:t xml:space="preserve"> was </w:t>
      </w:r>
      <w:r w:rsidR="00AB784F" w:rsidRPr="002F69B6">
        <w:rPr>
          <w:rFonts w:ascii="Cambria" w:hAnsi="Cambria"/>
          <w:sz w:val="20"/>
          <w:szCs w:val="20"/>
        </w:rPr>
        <w:t>governed</w:t>
      </w:r>
      <w:r w:rsidRPr="002F69B6">
        <w:rPr>
          <w:rFonts w:ascii="Cambria" w:hAnsi="Cambria"/>
          <w:sz w:val="20"/>
          <w:szCs w:val="20"/>
        </w:rPr>
        <w:t xml:space="preserve"> by the </w:t>
      </w:r>
      <w:r w:rsidR="00AB784F" w:rsidRPr="002F69B6">
        <w:rPr>
          <w:rFonts w:ascii="Cambria" w:hAnsi="Cambria"/>
          <w:sz w:val="20"/>
          <w:szCs w:val="20"/>
        </w:rPr>
        <w:t>Amnesty Law of 1978</w:t>
      </w:r>
      <w:r w:rsidRPr="002F69B6">
        <w:rPr>
          <w:rFonts w:ascii="Cambria" w:hAnsi="Cambria"/>
          <w:sz w:val="20"/>
          <w:szCs w:val="20"/>
        </w:rPr>
        <w:t xml:space="preserve">. The petitioner </w:t>
      </w:r>
      <w:r w:rsidR="00F2249B">
        <w:rPr>
          <w:rFonts w:ascii="Cambria" w:hAnsi="Cambria"/>
          <w:sz w:val="20"/>
          <w:szCs w:val="20"/>
        </w:rPr>
        <w:t>alleges</w:t>
      </w:r>
      <w:r w:rsidRPr="002F69B6">
        <w:rPr>
          <w:rFonts w:ascii="Cambria" w:hAnsi="Cambria"/>
          <w:sz w:val="20"/>
          <w:szCs w:val="20"/>
        </w:rPr>
        <w:t xml:space="preserve"> that the Supreme Court decided to </w:t>
      </w:r>
      <w:r w:rsidR="00170902" w:rsidRPr="002F69B6">
        <w:rPr>
          <w:rFonts w:ascii="Cambria" w:hAnsi="Cambria"/>
          <w:sz w:val="20"/>
          <w:szCs w:val="20"/>
        </w:rPr>
        <w:t>refer</w:t>
      </w:r>
      <w:r w:rsidRPr="002F69B6">
        <w:rPr>
          <w:rFonts w:ascii="Cambria" w:hAnsi="Cambria"/>
          <w:sz w:val="20"/>
          <w:szCs w:val="20"/>
        </w:rPr>
        <w:t xml:space="preserve"> both proceedings </w:t>
      </w:r>
      <w:r w:rsidR="00170902" w:rsidRPr="002F69B6">
        <w:rPr>
          <w:rFonts w:ascii="Cambria" w:hAnsi="Cambria"/>
          <w:sz w:val="20"/>
          <w:szCs w:val="20"/>
        </w:rPr>
        <w:t>to</w:t>
      </w:r>
      <w:r w:rsidRPr="002F69B6">
        <w:rPr>
          <w:rFonts w:ascii="Cambria" w:hAnsi="Cambria"/>
          <w:sz w:val="20"/>
          <w:szCs w:val="20"/>
        </w:rPr>
        <w:t xml:space="preserve"> the Military Prosecutor's Office of Valparaíso and that </w:t>
      </w:r>
      <w:r w:rsidR="008061E5" w:rsidRPr="002F69B6">
        <w:rPr>
          <w:rFonts w:ascii="Cambria" w:hAnsi="Cambria"/>
          <w:sz w:val="20"/>
          <w:szCs w:val="20"/>
        </w:rPr>
        <w:t>this tribunal</w:t>
      </w:r>
      <w:r w:rsidRPr="002F69B6">
        <w:rPr>
          <w:rFonts w:ascii="Cambria" w:hAnsi="Cambria"/>
          <w:sz w:val="20"/>
          <w:szCs w:val="20"/>
        </w:rPr>
        <w:t xml:space="preserve"> dismissed the case for </w:t>
      </w:r>
      <w:r w:rsidR="008061E5" w:rsidRPr="002F69B6">
        <w:rPr>
          <w:rFonts w:ascii="Cambria" w:hAnsi="Cambria"/>
          <w:sz w:val="20"/>
          <w:szCs w:val="20"/>
        </w:rPr>
        <w:t>obstruction of justice</w:t>
      </w:r>
      <w:r w:rsidRPr="002F69B6">
        <w:rPr>
          <w:rFonts w:ascii="Cambria" w:hAnsi="Cambria"/>
          <w:sz w:val="20"/>
          <w:szCs w:val="20"/>
        </w:rPr>
        <w:t xml:space="preserve">. </w:t>
      </w:r>
      <w:r w:rsidR="008061E5" w:rsidRPr="002F69B6">
        <w:rPr>
          <w:rFonts w:ascii="Cambria" w:hAnsi="Cambria"/>
          <w:sz w:val="20"/>
          <w:szCs w:val="20"/>
        </w:rPr>
        <w:t>There has been no progress made with respect to the proceedings</w:t>
      </w:r>
      <w:r w:rsidRPr="002F69B6">
        <w:rPr>
          <w:rFonts w:ascii="Cambria" w:hAnsi="Cambria"/>
          <w:sz w:val="20"/>
          <w:szCs w:val="20"/>
        </w:rPr>
        <w:t xml:space="preserve"> for</w:t>
      </w:r>
      <w:r w:rsidR="008061E5" w:rsidRPr="002F69B6">
        <w:rPr>
          <w:rFonts w:ascii="Cambria" w:hAnsi="Cambria"/>
          <w:sz w:val="20"/>
          <w:szCs w:val="20"/>
        </w:rPr>
        <w:t xml:space="preserve"> illegal burial, </w:t>
      </w:r>
      <w:r w:rsidRPr="002F69B6">
        <w:rPr>
          <w:rFonts w:ascii="Cambria" w:hAnsi="Cambria"/>
          <w:sz w:val="20"/>
          <w:szCs w:val="20"/>
        </w:rPr>
        <w:t>and no further details have been presented.</w:t>
      </w:r>
    </w:p>
    <w:p w14:paraId="54613D47" w14:textId="5873DFB2" w:rsidR="00D4545E" w:rsidRPr="002F69B6" w:rsidRDefault="00E6593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As regards civil proceedings</w:t>
      </w:r>
      <w:r w:rsidR="00202E69" w:rsidRPr="002F69B6">
        <w:rPr>
          <w:rFonts w:ascii="Cambria" w:hAnsi="Cambria"/>
          <w:sz w:val="20"/>
          <w:szCs w:val="20"/>
        </w:rPr>
        <w:t xml:space="preserve">, the petitioner indicates that a civil </w:t>
      </w:r>
      <w:r w:rsidRPr="002F69B6">
        <w:rPr>
          <w:rFonts w:ascii="Cambria" w:hAnsi="Cambria"/>
          <w:sz w:val="20"/>
          <w:szCs w:val="20"/>
        </w:rPr>
        <w:t>suit</w:t>
      </w:r>
      <w:r w:rsidR="00202E69" w:rsidRPr="002F69B6">
        <w:rPr>
          <w:rFonts w:ascii="Cambria" w:hAnsi="Cambria"/>
          <w:sz w:val="20"/>
          <w:szCs w:val="20"/>
        </w:rPr>
        <w:t xml:space="preserve"> was initiated on July 29, 2002, </w:t>
      </w:r>
      <w:r w:rsidRPr="002F69B6">
        <w:rPr>
          <w:rFonts w:ascii="Cambria" w:hAnsi="Cambria"/>
          <w:sz w:val="20"/>
          <w:szCs w:val="20"/>
        </w:rPr>
        <w:t>with</w:t>
      </w:r>
      <w:r w:rsidR="00170902" w:rsidRPr="002F69B6">
        <w:rPr>
          <w:rFonts w:ascii="Cambria" w:hAnsi="Cambria"/>
          <w:sz w:val="20"/>
          <w:szCs w:val="20"/>
        </w:rPr>
        <w:t xml:space="preserve"> the 13</w:t>
      </w:r>
      <w:r w:rsidR="00170902" w:rsidRPr="002F69B6">
        <w:rPr>
          <w:rFonts w:ascii="Cambria" w:hAnsi="Cambria"/>
          <w:sz w:val="20"/>
          <w:szCs w:val="20"/>
          <w:vertAlign w:val="superscript"/>
        </w:rPr>
        <w:t>th</w:t>
      </w:r>
      <w:r w:rsidR="00170902" w:rsidRPr="002F69B6">
        <w:rPr>
          <w:rFonts w:ascii="Cambria" w:hAnsi="Cambria"/>
          <w:sz w:val="20"/>
          <w:szCs w:val="20"/>
        </w:rPr>
        <w:t xml:space="preserve"> </w:t>
      </w:r>
      <w:r w:rsidR="00202E69" w:rsidRPr="002F69B6">
        <w:rPr>
          <w:rFonts w:ascii="Cambria" w:hAnsi="Cambria"/>
          <w:sz w:val="20"/>
          <w:szCs w:val="20"/>
        </w:rPr>
        <w:t xml:space="preserve">Civil Court of Santiago. </w:t>
      </w:r>
      <w:r w:rsidR="00CD3306" w:rsidRPr="002F69B6">
        <w:rPr>
          <w:rFonts w:ascii="Cambria" w:hAnsi="Cambria"/>
          <w:sz w:val="20"/>
          <w:szCs w:val="20"/>
        </w:rPr>
        <w:t xml:space="preserve">A judgment of </w:t>
      </w:r>
      <w:r w:rsidR="00202E69" w:rsidRPr="002F69B6">
        <w:rPr>
          <w:rFonts w:ascii="Cambria" w:hAnsi="Cambria"/>
          <w:sz w:val="20"/>
          <w:szCs w:val="20"/>
        </w:rPr>
        <w:t xml:space="preserve">September 20, 2004, </w:t>
      </w:r>
      <w:r w:rsidR="00CD3306" w:rsidRPr="002F69B6">
        <w:rPr>
          <w:rFonts w:ascii="Cambria" w:hAnsi="Cambria"/>
          <w:sz w:val="20"/>
          <w:szCs w:val="20"/>
        </w:rPr>
        <w:t>denied</w:t>
      </w:r>
      <w:r w:rsidR="00202E69" w:rsidRPr="002F69B6">
        <w:rPr>
          <w:rFonts w:ascii="Cambria" w:hAnsi="Cambria"/>
          <w:sz w:val="20"/>
          <w:szCs w:val="20"/>
        </w:rPr>
        <w:t xml:space="preserve"> the applicants' claim to </w:t>
      </w:r>
      <w:r w:rsidR="00CD3306" w:rsidRPr="002F69B6">
        <w:rPr>
          <w:rFonts w:ascii="Cambria" w:hAnsi="Cambria"/>
          <w:sz w:val="20"/>
          <w:szCs w:val="20"/>
        </w:rPr>
        <w:t>an award of</w:t>
      </w:r>
      <w:r w:rsidR="00202E69" w:rsidRPr="002F69B6">
        <w:rPr>
          <w:rFonts w:ascii="Cambria" w:hAnsi="Cambria"/>
          <w:sz w:val="20"/>
          <w:szCs w:val="20"/>
        </w:rPr>
        <w:t xml:space="preserve"> compensation to repair the </w:t>
      </w:r>
      <w:r w:rsidR="00CD3306" w:rsidRPr="002F69B6">
        <w:rPr>
          <w:rFonts w:ascii="Cambria" w:hAnsi="Cambria"/>
          <w:sz w:val="20"/>
          <w:szCs w:val="20"/>
        </w:rPr>
        <w:t>damages caused</w:t>
      </w:r>
      <w:r w:rsidR="00202E69" w:rsidRPr="002F69B6">
        <w:rPr>
          <w:rFonts w:ascii="Cambria" w:hAnsi="Cambria"/>
          <w:sz w:val="20"/>
          <w:szCs w:val="20"/>
        </w:rPr>
        <w:t>. An appeal lodged with the Cour</w:t>
      </w:r>
      <w:r w:rsidR="00CD3306" w:rsidRPr="002F69B6">
        <w:rPr>
          <w:rFonts w:ascii="Cambria" w:hAnsi="Cambria"/>
          <w:sz w:val="20"/>
          <w:szCs w:val="20"/>
        </w:rPr>
        <w:t>t of Appeals of Santiago</w:t>
      </w:r>
      <w:r w:rsidR="00202E69" w:rsidRPr="002F69B6">
        <w:rPr>
          <w:rFonts w:ascii="Cambria" w:hAnsi="Cambria"/>
          <w:sz w:val="20"/>
          <w:szCs w:val="20"/>
        </w:rPr>
        <w:t xml:space="preserve"> was </w:t>
      </w:r>
      <w:r w:rsidR="00CD3306" w:rsidRPr="002F69B6">
        <w:rPr>
          <w:rFonts w:ascii="Cambria" w:hAnsi="Cambria"/>
          <w:sz w:val="20"/>
          <w:szCs w:val="20"/>
        </w:rPr>
        <w:t>dismissed</w:t>
      </w:r>
      <w:r w:rsidR="00202E69" w:rsidRPr="002F69B6">
        <w:rPr>
          <w:rFonts w:ascii="Cambria" w:hAnsi="Cambria"/>
          <w:sz w:val="20"/>
          <w:szCs w:val="20"/>
        </w:rPr>
        <w:t xml:space="preserve"> on Dec</w:t>
      </w:r>
      <w:r w:rsidR="00CD3306" w:rsidRPr="002F69B6">
        <w:rPr>
          <w:rFonts w:ascii="Cambria" w:hAnsi="Cambria"/>
          <w:sz w:val="20"/>
          <w:szCs w:val="20"/>
        </w:rPr>
        <w:t>ember 1, 2008, in a divided opinion</w:t>
      </w:r>
      <w:r w:rsidR="00202E69" w:rsidRPr="002F69B6">
        <w:rPr>
          <w:rFonts w:ascii="Cambria" w:hAnsi="Cambria"/>
          <w:sz w:val="20"/>
          <w:szCs w:val="20"/>
        </w:rPr>
        <w:t xml:space="preserve">, </w:t>
      </w:r>
      <w:r w:rsidR="00CD3306" w:rsidRPr="002F69B6">
        <w:rPr>
          <w:rFonts w:ascii="Cambria" w:hAnsi="Cambria"/>
          <w:sz w:val="20"/>
          <w:szCs w:val="20"/>
        </w:rPr>
        <w:t>upholding</w:t>
      </w:r>
      <w:r w:rsidR="00202E69" w:rsidRPr="002F69B6">
        <w:rPr>
          <w:rFonts w:ascii="Cambria" w:hAnsi="Cambria"/>
          <w:sz w:val="20"/>
          <w:szCs w:val="20"/>
        </w:rPr>
        <w:t xml:space="preserve"> the judgment denying </w:t>
      </w:r>
      <w:r w:rsidR="00CD3306" w:rsidRPr="002F69B6">
        <w:rPr>
          <w:rFonts w:ascii="Cambria" w:hAnsi="Cambria"/>
          <w:sz w:val="20"/>
          <w:szCs w:val="20"/>
        </w:rPr>
        <w:t>compensation</w:t>
      </w:r>
      <w:r w:rsidR="00202E69" w:rsidRPr="002F69B6">
        <w:rPr>
          <w:rFonts w:ascii="Cambria" w:hAnsi="Cambria"/>
          <w:sz w:val="20"/>
          <w:szCs w:val="20"/>
        </w:rPr>
        <w:t xml:space="preserve">. </w:t>
      </w:r>
      <w:r w:rsidR="00CD3306" w:rsidRPr="002F69B6">
        <w:rPr>
          <w:rFonts w:ascii="Cambria" w:hAnsi="Cambria"/>
          <w:sz w:val="20"/>
          <w:szCs w:val="20"/>
        </w:rPr>
        <w:t>According to the petitioner,</w:t>
      </w:r>
      <w:r w:rsidR="00202E69" w:rsidRPr="002F69B6">
        <w:rPr>
          <w:rFonts w:ascii="Cambria" w:hAnsi="Cambria"/>
          <w:sz w:val="20"/>
          <w:szCs w:val="20"/>
        </w:rPr>
        <w:t xml:space="preserve"> an appeal was filed </w:t>
      </w:r>
      <w:r w:rsidR="00CD3306" w:rsidRPr="002F69B6">
        <w:rPr>
          <w:rFonts w:ascii="Cambria" w:hAnsi="Cambria"/>
          <w:sz w:val="20"/>
          <w:szCs w:val="20"/>
        </w:rPr>
        <w:t xml:space="preserve">with the Supreme Court </w:t>
      </w:r>
      <w:r w:rsidR="00202E69" w:rsidRPr="002F69B6">
        <w:rPr>
          <w:rFonts w:ascii="Cambria" w:hAnsi="Cambria"/>
          <w:sz w:val="20"/>
          <w:szCs w:val="20"/>
        </w:rPr>
        <w:t xml:space="preserve">against the </w:t>
      </w:r>
      <w:r w:rsidR="00CD3306" w:rsidRPr="002F69B6">
        <w:rPr>
          <w:rFonts w:ascii="Cambria" w:hAnsi="Cambria"/>
          <w:sz w:val="20"/>
          <w:szCs w:val="20"/>
        </w:rPr>
        <w:t xml:space="preserve">second instance </w:t>
      </w:r>
      <w:r w:rsidR="00202E69" w:rsidRPr="002F69B6">
        <w:rPr>
          <w:rFonts w:ascii="Cambria" w:hAnsi="Cambria"/>
          <w:sz w:val="20"/>
          <w:szCs w:val="20"/>
        </w:rPr>
        <w:t xml:space="preserve">judgment on December 18, 2008, that </w:t>
      </w:r>
      <w:r w:rsidR="00CD3306" w:rsidRPr="002F69B6">
        <w:rPr>
          <w:rFonts w:ascii="Cambria" w:hAnsi="Cambria"/>
          <w:sz w:val="20"/>
          <w:szCs w:val="20"/>
        </w:rPr>
        <w:t>failed</w:t>
      </w:r>
      <w:r w:rsidR="00202E69" w:rsidRPr="002F69B6">
        <w:rPr>
          <w:rFonts w:ascii="Cambria" w:hAnsi="Cambria"/>
          <w:sz w:val="20"/>
          <w:szCs w:val="20"/>
        </w:rPr>
        <w:t xml:space="preserve"> due to the omission of certain procedural formalities, that is, to pay </w:t>
      </w:r>
      <w:r w:rsidR="00CD3306" w:rsidRPr="002F69B6">
        <w:rPr>
          <w:rFonts w:ascii="Cambria" w:hAnsi="Cambria"/>
          <w:sz w:val="20"/>
          <w:szCs w:val="20"/>
        </w:rPr>
        <w:t>the cost</w:t>
      </w:r>
      <w:r w:rsidR="00202E69" w:rsidRPr="002F69B6">
        <w:rPr>
          <w:rFonts w:ascii="Cambria" w:hAnsi="Cambria"/>
          <w:sz w:val="20"/>
          <w:szCs w:val="20"/>
        </w:rPr>
        <w:t xml:space="preserve"> of the photocopies of the file </w:t>
      </w:r>
      <w:r w:rsidR="00CD3306" w:rsidRPr="002F69B6">
        <w:rPr>
          <w:rFonts w:ascii="Cambria" w:hAnsi="Cambria"/>
          <w:sz w:val="20"/>
          <w:szCs w:val="20"/>
        </w:rPr>
        <w:t>to</w:t>
      </w:r>
      <w:r w:rsidR="00202E69" w:rsidRPr="002F69B6">
        <w:rPr>
          <w:rFonts w:ascii="Cambria" w:hAnsi="Cambria"/>
          <w:sz w:val="20"/>
          <w:szCs w:val="20"/>
        </w:rPr>
        <w:t xml:space="preserve"> be referred to the Supreme Court. On May 14, 2009, the civil c</w:t>
      </w:r>
      <w:r w:rsidR="00CD3306" w:rsidRPr="002F69B6">
        <w:rPr>
          <w:rFonts w:ascii="Cambria" w:hAnsi="Cambria"/>
          <w:sz w:val="20"/>
          <w:szCs w:val="20"/>
        </w:rPr>
        <w:t xml:space="preserve">ourt of first instance issued a compliance </w:t>
      </w:r>
      <w:r w:rsidR="00170902" w:rsidRPr="002F69B6">
        <w:rPr>
          <w:rFonts w:ascii="Cambria" w:hAnsi="Cambria"/>
          <w:sz w:val="20"/>
          <w:szCs w:val="20"/>
        </w:rPr>
        <w:t>order</w:t>
      </w:r>
      <w:r w:rsidR="00CD3306" w:rsidRPr="002F69B6">
        <w:rPr>
          <w:rFonts w:ascii="Cambria" w:hAnsi="Cambria"/>
          <w:sz w:val="20"/>
          <w:szCs w:val="20"/>
        </w:rPr>
        <w:t xml:space="preserve">, </w:t>
      </w:r>
      <w:r w:rsidR="00202E69" w:rsidRPr="002F69B6">
        <w:rPr>
          <w:rFonts w:ascii="Cambria" w:hAnsi="Cambria"/>
          <w:sz w:val="20"/>
          <w:szCs w:val="20"/>
        </w:rPr>
        <w:t xml:space="preserve">whereby the judgment of the Court of Appeals </w:t>
      </w:r>
      <w:r w:rsidR="00CD3306" w:rsidRPr="002F69B6">
        <w:rPr>
          <w:rFonts w:ascii="Cambria" w:hAnsi="Cambria"/>
          <w:sz w:val="20"/>
          <w:szCs w:val="20"/>
        </w:rPr>
        <w:t>became “absolute</w:t>
      </w:r>
      <w:r w:rsidR="00202E69" w:rsidRPr="002F69B6">
        <w:rPr>
          <w:rFonts w:ascii="Cambria" w:hAnsi="Cambria"/>
          <w:sz w:val="20"/>
          <w:szCs w:val="20"/>
        </w:rPr>
        <w:t xml:space="preserve"> and enforceable”</w:t>
      </w:r>
      <w:r w:rsidR="00CD3306" w:rsidRPr="002F69B6">
        <w:rPr>
          <w:rFonts w:ascii="Cambria" w:hAnsi="Cambria"/>
          <w:sz w:val="20"/>
          <w:szCs w:val="20"/>
        </w:rPr>
        <w:t>, and the civil proceedings became</w:t>
      </w:r>
      <w:r w:rsidR="00202E69" w:rsidRPr="002F69B6">
        <w:rPr>
          <w:rFonts w:ascii="Cambria" w:hAnsi="Cambria"/>
          <w:sz w:val="20"/>
          <w:szCs w:val="20"/>
        </w:rPr>
        <w:t xml:space="preserve"> “res judicata”.</w:t>
      </w:r>
    </w:p>
    <w:p w14:paraId="7D21A092" w14:textId="030FC971" w:rsidR="00D4545E" w:rsidRPr="002F69B6" w:rsidRDefault="00202E6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 xml:space="preserve">For its part, the State indicates that it has no objections </w:t>
      </w:r>
      <w:r w:rsidR="00024FF9" w:rsidRPr="002F69B6">
        <w:rPr>
          <w:rFonts w:ascii="Cambria" w:hAnsi="Cambria"/>
          <w:sz w:val="20"/>
          <w:szCs w:val="20"/>
        </w:rPr>
        <w:t>with respect to the</w:t>
      </w:r>
      <w:r w:rsidRPr="002F69B6">
        <w:rPr>
          <w:rFonts w:ascii="Cambria" w:hAnsi="Cambria"/>
          <w:sz w:val="20"/>
          <w:szCs w:val="20"/>
        </w:rPr>
        <w:t xml:space="preserve"> civil aspect of the petition, without prejudice to the observations on the merits that </w:t>
      </w:r>
      <w:r w:rsidR="00024FF9" w:rsidRPr="002F69B6">
        <w:rPr>
          <w:rFonts w:ascii="Cambria" w:hAnsi="Cambria"/>
          <w:sz w:val="20"/>
          <w:szCs w:val="20"/>
        </w:rPr>
        <w:t>could be made</w:t>
      </w:r>
      <w:r w:rsidRPr="002F69B6">
        <w:rPr>
          <w:rFonts w:ascii="Cambria" w:hAnsi="Cambria"/>
          <w:sz w:val="20"/>
          <w:szCs w:val="20"/>
        </w:rPr>
        <w:t xml:space="preserve"> at the appropriate time. Additionally, it states that the complaint </w:t>
      </w:r>
      <w:r w:rsidR="005309DF" w:rsidRPr="002F69B6">
        <w:rPr>
          <w:rFonts w:ascii="Cambria" w:hAnsi="Cambria"/>
          <w:sz w:val="20"/>
          <w:szCs w:val="20"/>
        </w:rPr>
        <w:t>refers obliquely to</w:t>
      </w:r>
      <w:r w:rsidRPr="002F69B6">
        <w:rPr>
          <w:rFonts w:ascii="Cambria" w:hAnsi="Cambria"/>
          <w:sz w:val="20"/>
          <w:szCs w:val="20"/>
        </w:rPr>
        <w:t xml:space="preserve"> violations, which took place in January 1974, consisting of the violation of the rights to life, </w:t>
      </w:r>
      <w:r w:rsidR="005309DF" w:rsidRPr="002F69B6">
        <w:rPr>
          <w:rFonts w:ascii="Cambria" w:hAnsi="Cambria"/>
          <w:sz w:val="20"/>
          <w:szCs w:val="20"/>
        </w:rPr>
        <w:t>humane treatment</w:t>
      </w:r>
      <w:r w:rsidRPr="002F69B6">
        <w:rPr>
          <w:rFonts w:ascii="Cambria" w:hAnsi="Cambria"/>
          <w:sz w:val="20"/>
          <w:szCs w:val="20"/>
        </w:rPr>
        <w:t xml:space="preserve"> and </w:t>
      </w:r>
      <w:r w:rsidR="005309DF" w:rsidRPr="002F69B6">
        <w:rPr>
          <w:rFonts w:ascii="Cambria" w:hAnsi="Cambria"/>
          <w:sz w:val="20"/>
          <w:szCs w:val="20"/>
        </w:rPr>
        <w:t>individual</w:t>
      </w:r>
      <w:r w:rsidRPr="002F69B6">
        <w:rPr>
          <w:rFonts w:ascii="Cambria" w:hAnsi="Cambria"/>
          <w:sz w:val="20"/>
          <w:szCs w:val="20"/>
        </w:rPr>
        <w:t xml:space="preserve"> freedom. </w:t>
      </w:r>
      <w:r w:rsidR="00024FF9" w:rsidRPr="002F69B6">
        <w:rPr>
          <w:rFonts w:ascii="Cambria" w:hAnsi="Cambria"/>
          <w:sz w:val="20"/>
          <w:szCs w:val="20"/>
        </w:rPr>
        <w:t>With respect to the</w:t>
      </w:r>
      <w:r w:rsidR="005309DF" w:rsidRPr="002F69B6">
        <w:rPr>
          <w:rFonts w:ascii="Cambria" w:hAnsi="Cambria"/>
          <w:sz w:val="20"/>
          <w:szCs w:val="20"/>
        </w:rPr>
        <w:t xml:space="preserve"> last allegation</w:t>
      </w:r>
      <w:r w:rsidR="005D6641">
        <w:rPr>
          <w:rFonts w:ascii="Cambria" w:hAnsi="Cambria"/>
          <w:sz w:val="20"/>
          <w:szCs w:val="20"/>
        </w:rPr>
        <w:t>s</w:t>
      </w:r>
      <w:r w:rsidRPr="002F69B6">
        <w:rPr>
          <w:rFonts w:ascii="Cambria" w:hAnsi="Cambria"/>
          <w:sz w:val="20"/>
          <w:szCs w:val="20"/>
        </w:rPr>
        <w:t xml:space="preserve">, the State recalls its reservations </w:t>
      </w:r>
      <w:r w:rsidR="00024FF9" w:rsidRPr="002F69B6">
        <w:rPr>
          <w:rFonts w:ascii="Cambria" w:hAnsi="Cambria"/>
          <w:sz w:val="20"/>
          <w:szCs w:val="20"/>
        </w:rPr>
        <w:t xml:space="preserve">made </w:t>
      </w:r>
      <w:r w:rsidRPr="002F69B6">
        <w:rPr>
          <w:rFonts w:ascii="Cambria" w:hAnsi="Cambria"/>
          <w:sz w:val="20"/>
          <w:szCs w:val="20"/>
        </w:rPr>
        <w:t>to the American Convention, that the acknowledgments of competence conferred by the State refer to events subsequent</w:t>
      </w:r>
      <w:r w:rsidR="00024FF9" w:rsidRPr="002F69B6">
        <w:rPr>
          <w:rFonts w:ascii="Cambria" w:hAnsi="Cambria"/>
          <w:sz w:val="20"/>
          <w:szCs w:val="20"/>
        </w:rPr>
        <w:t xml:space="preserve"> to the date of deposit of the i</w:t>
      </w:r>
      <w:r w:rsidRPr="002F69B6">
        <w:rPr>
          <w:rFonts w:ascii="Cambria" w:hAnsi="Cambria"/>
          <w:sz w:val="20"/>
          <w:szCs w:val="20"/>
        </w:rPr>
        <w:t>nstrume</w:t>
      </w:r>
      <w:r w:rsidR="005309DF" w:rsidRPr="002F69B6">
        <w:rPr>
          <w:rFonts w:ascii="Cambria" w:hAnsi="Cambria"/>
          <w:sz w:val="20"/>
          <w:szCs w:val="20"/>
        </w:rPr>
        <w:t>nt of ratification or, in any</w:t>
      </w:r>
      <w:r w:rsidRPr="002F69B6">
        <w:rPr>
          <w:rFonts w:ascii="Cambria" w:hAnsi="Cambria"/>
          <w:sz w:val="20"/>
          <w:szCs w:val="20"/>
        </w:rPr>
        <w:t xml:space="preserve"> case, to events </w:t>
      </w:r>
      <w:r w:rsidR="00024FF9" w:rsidRPr="002F69B6">
        <w:rPr>
          <w:rFonts w:ascii="Cambria" w:hAnsi="Cambria"/>
          <w:sz w:val="20"/>
          <w:szCs w:val="20"/>
        </w:rPr>
        <w:t>occurring after</w:t>
      </w:r>
      <w:r w:rsidRPr="002F69B6">
        <w:rPr>
          <w:rFonts w:ascii="Cambria" w:hAnsi="Cambria"/>
          <w:sz w:val="20"/>
          <w:szCs w:val="20"/>
        </w:rPr>
        <w:t xml:space="preserve"> March 11, 1990.</w:t>
      </w:r>
    </w:p>
    <w:p w14:paraId="55505107" w14:textId="28153572" w:rsidR="00F621C3" w:rsidRPr="002F69B6" w:rsidRDefault="00F621C3" w:rsidP="00F621C3">
      <w:pPr>
        <w:spacing w:before="240" w:after="240"/>
        <w:ind w:firstLine="720"/>
        <w:jc w:val="both"/>
        <w:rPr>
          <w:rFonts w:ascii="Cambria" w:hAnsi="Cambria"/>
          <w:sz w:val="20"/>
          <w:szCs w:val="20"/>
        </w:rPr>
      </w:pPr>
      <w:r w:rsidRPr="002F69B6">
        <w:rPr>
          <w:rFonts w:asciiTheme="majorHAnsi" w:eastAsia="Cambria" w:hAnsiTheme="majorHAnsi" w:cs="Cambria"/>
          <w:b/>
          <w:bCs/>
          <w:color w:val="000000"/>
          <w:sz w:val="20"/>
          <w:szCs w:val="20"/>
          <w:u w:color="000000"/>
          <w:lang w:eastAsia="es-ES"/>
        </w:rPr>
        <w:t>VI.</w:t>
      </w:r>
      <w:r w:rsidRPr="002F69B6">
        <w:rPr>
          <w:rFonts w:asciiTheme="majorHAnsi" w:eastAsia="Cambria" w:hAnsiTheme="majorHAnsi" w:cs="Cambria"/>
          <w:b/>
          <w:bCs/>
          <w:color w:val="000000"/>
          <w:sz w:val="20"/>
          <w:szCs w:val="20"/>
          <w:u w:color="000000"/>
          <w:lang w:eastAsia="es-ES"/>
        </w:rPr>
        <w:tab/>
      </w:r>
      <w:r w:rsidR="001F1902" w:rsidRPr="002F69B6">
        <w:rPr>
          <w:rFonts w:asciiTheme="majorHAnsi" w:hAnsiTheme="majorHAnsi"/>
          <w:b/>
          <w:bCs/>
          <w:sz w:val="20"/>
          <w:szCs w:val="20"/>
        </w:rPr>
        <w:t xml:space="preserve">ANALYSIS OF </w:t>
      </w:r>
      <w:r w:rsidRPr="002F69B6">
        <w:rPr>
          <w:rFonts w:asciiTheme="majorHAnsi" w:hAnsiTheme="majorHAnsi"/>
          <w:b/>
          <w:sz w:val="20"/>
          <w:szCs w:val="20"/>
        </w:rPr>
        <w:t>EXHAUSTION OF DOMESTIC REMEDIES AND TIMELINESS OF THE PETITION</w:t>
      </w:r>
      <w:r w:rsidRPr="002F69B6">
        <w:rPr>
          <w:rFonts w:asciiTheme="majorHAnsi" w:eastAsia="Cambria" w:hAnsiTheme="majorHAnsi" w:cs="Cambria"/>
          <w:b/>
          <w:bCs/>
          <w:color w:val="000000"/>
          <w:sz w:val="20"/>
          <w:szCs w:val="20"/>
          <w:u w:color="000000"/>
          <w:lang w:eastAsia="es-ES"/>
        </w:rPr>
        <w:t xml:space="preserve"> </w:t>
      </w:r>
    </w:p>
    <w:p w14:paraId="05415C74" w14:textId="2A6E2BD4" w:rsidR="00F621C3" w:rsidRPr="002F69B6" w:rsidRDefault="00202E6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 xml:space="preserve">The IACHR recalls that whenever an alleged </w:t>
      </w:r>
      <w:r w:rsidR="00B31F1D" w:rsidRPr="002F69B6">
        <w:rPr>
          <w:rFonts w:ascii="Cambria" w:hAnsi="Cambria"/>
          <w:sz w:val="20"/>
          <w:szCs w:val="20"/>
        </w:rPr>
        <w:t xml:space="preserve">offense prosecutable ex officio is committed, </w:t>
      </w:r>
      <w:r w:rsidRPr="002F69B6">
        <w:rPr>
          <w:rFonts w:ascii="Cambria" w:hAnsi="Cambria"/>
          <w:sz w:val="20"/>
          <w:szCs w:val="20"/>
        </w:rPr>
        <w:t xml:space="preserve">the State </w:t>
      </w:r>
      <w:r w:rsidR="00B31F1D" w:rsidRPr="002F69B6">
        <w:rPr>
          <w:rFonts w:ascii="Cambria" w:hAnsi="Cambria"/>
          <w:sz w:val="20"/>
          <w:szCs w:val="20"/>
        </w:rPr>
        <w:t>is obliged</w:t>
      </w:r>
      <w:r w:rsidRPr="002F69B6">
        <w:rPr>
          <w:rFonts w:ascii="Cambria" w:hAnsi="Cambria"/>
          <w:sz w:val="20"/>
          <w:szCs w:val="20"/>
        </w:rPr>
        <w:t xml:space="preserve"> to </w:t>
      </w:r>
      <w:r w:rsidR="00B31F1D" w:rsidRPr="002F69B6">
        <w:rPr>
          <w:rFonts w:ascii="Cambria" w:hAnsi="Cambria"/>
          <w:sz w:val="20"/>
          <w:szCs w:val="20"/>
        </w:rPr>
        <w:t>promote the criminal proceedings</w:t>
      </w:r>
      <w:r w:rsidRPr="002F69B6">
        <w:rPr>
          <w:rStyle w:val="FootnoteReference"/>
          <w:rFonts w:ascii="Cambria" w:hAnsi="Cambria"/>
          <w:sz w:val="20"/>
          <w:szCs w:val="20"/>
        </w:rPr>
        <w:footnoteReference w:id="9"/>
      </w:r>
      <w:r w:rsidRPr="002F69B6">
        <w:rPr>
          <w:rFonts w:ascii="Cambria" w:hAnsi="Cambria"/>
          <w:sz w:val="20"/>
          <w:szCs w:val="20"/>
        </w:rPr>
        <w:t xml:space="preserve"> and </w:t>
      </w:r>
      <w:r w:rsidR="00B31F1D" w:rsidRPr="002F69B6">
        <w:rPr>
          <w:rFonts w:ascii="Cambria" w:hAnsi="Cambria"/>
          <w:sz w:val="20"/>
          <w:szCs w:val="20"/>
        </w:rPr>
        <w:t>that in such cases, this</w:t>
      </w:r>
      <w:r w:rsidRPr="002F69B6">
        <w:rPr>
          <w:rFonts w:ascii="Cambria" w:hAnsi="Cambria"/>
          <w:sz w:val="20"/>
          <w:szCs w:val="20"/>
        </w:rPr>
        <w:t xml:space="preserve"> constitutes the </w:t>
      </w:r>
      <w:r w:rsidR="00953A58" w:rsidRPr="002F69B6">
        <w:rPr>
          <w:rFonts w:ascii="Cambria" w:hAnsi="Cambria"/>
          <w:sz w:val="20"/>
          <w:szCs w:val="20"/>
        </w:rPr>
        <w:t>appropriate avenue</w:t>
      </w:r>
      <w:r w:rsidRPr="002F69B6">
        <w:rPr>
          <w:rFonts w:ascii="Cambria" w:hAnsi="Cambria"/>
          <w:sz w:val="20"/>
          <w:szCs w:val="20"/>
        </w:rPr>
        <w:t xml:space="preserve"> to clarify the facts</w:t>
      </w:r>
      <w:r w:rsidR="00B31F1D" w:rsidRPr="002F69B6">
        <w:rPr>
          <w:rFonts w:ascii="Cambria" w:hAnsi="Cambria"/>
          <w:sz w:val="20"/>
          <w:szCs w:val="20"/>
        </w:rPr>
        <w:t xml:space="preserve">, </w:t>
      </w:r>
      <w:r w:rsidR="00953A58" w:rsidRPr="002F69B6">
        <w:rPr>
          <w:rFonts w:ascii="Cambria" w:hAnsi="Cambria"/>
          <w:sz w:val="20"/>
          <w:szCs w:val="20"/>
        </w:rPr>
        <w:t>prosecute</w:t>
      </w:r>
      <w:r w:rsidR="00B31F1D" w:rsidRPr="002F69B6">
        <w:rPr>
          <w:rFonts w:ascii="Cambria" w:hAnsi="Cambria"/>
          <w:sz w:val="20"/>
          <w:szCs w:val="20"/>
        </w:rPr>
        <w:t xml:space="preserve"> the perpetrators </w:t>
      </w:r>
      <w:r w:rsidRPr="002F69B6">
        <w:rPr>
          <w:rFonts w:ascii="Cambria" w:hAnsi="Cambria"/>
          <w:sz w:val="20"/>
          <w:szCs w:val="20"/>
        </w:rPr>
        <w:t xml:space="preserve">and </w:t>
      </w:r>
      <w:r w:rsidR="00953A58" w:rsidRPr="002F69B6">
        <w:rPr>
          <w:rFonts w:ascii="Cambria" w:hAnsi="Cambria"/>
          <w:sz w:val="20"/>
          <w:szCs w:val="20"/>
        </w:rPr>
        <w:t>impose</w:t>
      </w:r>
      <w:r w:rsidRPr="002F69B6">
        <w:rPr>
          <w:rFonts w:ascii="Cambria" w:hAnsi="Cambria"/>
          <w:sz w:val="20"/>
          <w:szCs w:val="20"/>
        </w:rPr>
        <w:t xml:space="preserve"> the </w:t>
      </w:r>
      <w:r w:rsidR="00B31F1D" w:rsidRPr="002F69B6">
        <w:rPr>
          <w:rFonts w:ascii="Cambria" w:hAnsi="Cambria"/>
          <w:sz w:val="20"/>
          <w:szCs w:val="20"/>
        </w:rPr>
        <w:t xml:space="preserve">appropriate criminal </w:t>
      </w:r>
      <w:r w:rsidR="00953A58" w:rsidRPr="002F69B6">
        <w:rPr>
          <w:rFonts w:ascii="Cambria" w:hAnsi="Cambria"/>
          <w:sz w:val="20"/>
          <w:szCs w:val="20"/>
        </w:rPr>
        <w:t>punishments</w:t>
      </w:r>
      <w:r w:rsidR="00B31F1D" w:rsidRPr="002F69B6">
        <w:rPr>
          <w:rFonts w:ascii="Cambria" w:hAnsi="Cambria"/>
          <w:sz w:val="20"/>
          <w:szCs w:val="20"/>
        </w:rPr>
        <w:t>.</w:t>
      </w:r>
      <w:r w:rsidRPr="002F69B6">
        <w:rPr>
          <w:rFonts w:ascii="Cambria" w:hAnsi="Cambria"/>
          <w:sz w:val="20"/>
          <w:szCs w:val="20"/>
        </w:rPr>
        <w:t xml:space="preserve"> The Commission observes that after the alleged victim</w:t>
      </w:r>
      <w:r w:rsidR="00D45872" w:rsidRPr="002F69B6">
        <w:rPr>
          <w:rFonts w:ascii="Cambria" w:hAnsi="Cambria"/>
          <w:sz w:val="20"/>
          <w:szCs w:val="20"/>
        </w:rPr>
        <w:t>’s arrests</w:t>
      </w:r>
      <w:r w:rsidRPr="002F69B6">
        <w:rPr>
          <w:rFonts w:ascii="Cambria" w:hAnsi="Cambria"/>
          <w:sz w:val="20"/>
          <w:szCs w:val="20"/>
        </w:rPr>
        <w:t xml:space="preserve">, an investigation was initiated for the </w:t>
      </w:r>
      <w:r w:rsidR="00953A58" w:rsidRPr="002F69B6">
        <w:rPr>
          <w:rFonts w:ascii="Cambria" w:hAnsi="Cambria"/>
          <w:sz w:val="20"/>
          <w:szCs w:val="20"/>
        </w:rPr>
        <w:t>offense</w:t>
      </w:r>
      <w:r w:rsidRPr="002F69B6">
        <w:rPr>
          <w:rFonts w:ascii="Cambria" w:hAnsi="Cambria"/>
          <w:sz w:val="20"/>
          <w:szCs w:val="20"/>
        </w:rPr>
        <w:t xml:space="preserve"> of illegal burial</w:t>
      </w:r>
      <w:r w:rsidR="00D45872" w:rsidRPr="002F69B6">
        <w:rPr>
          <w:rFonts w:ascii="Cambria" w:hAnsi="Cambria"/>
          <w:sz w:val="20"/>
          <w:szCs w:val="20"/>
        </w:rPr>
        <w:t>,</w:t>
      </w:r>
      <w:r w:rsidRPr="002F69B6">
        <w:rPr>
          <w:rFonts w:ascii="Cambria" w:hAnsi="Cambria"/>
          <w:sz w:val="20"/>
          <w:szCs w:val="20"/>
        </w:rPr>
        <w:t xml:space="preserve"> and that the Supreme Court decided to </w:t>
      </w:r>
      <w:r w:rsidR="00953A58" w:rsidRPr="002F69B6">
        <w:rPr>
          <w:rFonts w:ascii="Cambria" w:hAnsi="Cambria"/>
          <w:sz w:val="20"/>
          <w:szCs w:val="20"/>
        </w:rPr>
        <w:t>refer</w:t>
      </w:r>
      <w:r w:rsidRPr="002F69B6">
        <w:rPr>
          <w:rFonts w:ascii="Cambria" w:hAnsi="Cambria"/>
          <w:sz w:val="20"/>
          <w:szCs w:val="20"/>
        </w:rPr>
        <w:t xml:space="preserve"> the proceedings </w:t>
      </w:r>
      <w:r w:rsidR="00953A58" w:rsidRPr="002F69B6">
        <w:rPr>
          <w:rFonts w:ascii="Cambria" w:hAnsi="Cambria"/>
          <w:sz w:val="20"/>
          <w:szCs w:val="20"/>
        </w:rPr>
        <w:t>to</w:t>
      </w:r>
      <w:r w:rsidRPr="002F69B6">
        <w:rPr>
          <w:rFonts w:ascii="Cambria" w:hAnsi="Cambria"/>
          <w:sz w:val="20"/>
          <w:szCs w:val="20"/>
        </w:rPr>
        <w:t xml:space="preserve"> the Military Prosecutor</w:t>
      </w:r>
      <w:r w:rsidR="00D45872" w:rsidRPr="002F69B6">
        <w:rPr>
          <w:rFonts w:ascii="Cambria" w:hAnsi="Cambria"/>
          <w:sz w:val="20"/>
          <w:szCs w:val="20"/>
        </w:rPr>
        <w:t>'s Office of Valparaíso. In this</w:t>
      </w:r>
      <w:r w:rsidRPr="002F69B6">
        <w:rPr>
          <w:rFonts w:ascii="Cambria" w:hAnsi="Cambria"/>
          <w:sz w:val="20"/>
          <w:szCs w:val="20"/>
        </w:rPr>
        <w:t xml:space="preserve"> regard, the Commission has repeatedly </w:t>
      </w:r>
      <w:r w:rsidR="00D45872" w:rsidRPr="002F69B6">
        <w:rPr>
          <w:rFonts w:ascii="Cambria" w:hAnsi="Cambria"/>
          <w:sz w:val="20"/>
          <w:szCs w:val="20"/>
        </w:rPr>
        <w:t>observed</w:t>
      </w:r>
      <w:r w:rsidRPr="002F69B6">
        <w:rPr>
          <w:rFonts w:ascii="Cambria" w:hAnsi="Cambria"/>
          <w:sz w:val="20"/>
          <w:szCs w:val="20"/>
        </w:rPr>
        <w:t xml:space="preserve"> that </w:t>
      </w:r>
      <w:r w:rsidR="00953A58" w:rsidRPr="002F69B6">
        <w:rPr>
          <w:rFonts w:ascii="Cambria" w:hAnsi="Cambria"/>
          <w:sz w:val="20"/>
          <w:szCs w:val="20"/>
        </w:rPr>
        <w:t>military courts</w:t>
      </w:r>
      <w:r w:rsidRPr="002F69B6">
        <w:rPr>
          <w:rFonts w:ascii="Cambria" w:hAnsi="Cambria"/>
          <w:sz w:val="20"/>
          <w:szCs w:val="20"/>
        </w:rPr>
        <w:t xml:space="preserve"> does not constitute an appropriate forum and therefore </w:t>
      </w:r>
      <w:r w:rsidR="00953A58" w:rsidRPr="002F69B6">
        <w:rPr>
          <w:rFonts w:ascii="Cambria" w:hAnsi="Cambria"/>
          <w:sz w:val="20"/>
          <w:szCs w:val="20"/>
        </w:rPr>
        <w:t>fail</w:t>
      </w:r>
      <w:r w:rsidR="00D45872" w:rsidRPr="002F69B6">
        <w:rPr>
          <w:rFonts w:ascii="Cambria" w:hAnsi="Cambria"/>
          <w:sz w:val="20"/>
          <w:szCs w:val="20"/>
        </w:rPr>
        <w:t xml:space="preserve"> to</w:t>
      </w:r>
      <w:r w:rsidRPr="002F69B6">
        <w:rPr>
          <w:rFonts w:ascii="Cambria" w:hAnsi="Cambria"/>
          <w:sz w:val="20"/>
          <w:szCs w:val="20"/>
        </w:rPr>
        <w:t xml:space="preserve"> provide an adequate </w:t>
      </w:r>
      <w:r w:rsidR="00953A58" w:rsidRPr="002F69B6">
        <w:rPr>
          <w:rFonts w:ascii="Cambria" w:hAnsi="Cambria"/>
          <w:sz w:val="20"/>
          <w:szCs w:val="20"/>
        </w:rPr>
        <w:t xml:space="preserve">remedy for the </w:t>
      </w:r>
      <w:r w:rsidR="002F69B6" w:rsidRPr="002F69B6">
        <w:rPr>
          <w:rFonts w:ascii="Cambria" w:hAnsi="Cambria"/>
          <w:sz w:val="20"/>
          <w:szCs w:val="20"/>
        </w:rPr>
        <w:t>investigation</w:t>
      </w:r>
      <w:r w:rsidR="00953A58" w:rsidRPr="002F69B6">
        <w:rPr>
          <w:rFonts w:ascii="Cambria" w:hAnsi="Cambria"/>
          <w:sz w:val="20"/>
          <w:szCs w:val="20"/>
        </w:rPr>
        <w:t xml:space="preserve">, prosecution and punishment of </w:t>
      </w:r>
      <w:r w:rsidRPr="002F69B6">
        <w:rPr>
          <w:rFonts w:ascii="Cambria" w:hAnsi="Cambria"/>
          <w:sz w:val="20"/>
          <w:szCs w:val="20"/>
        </w:rPr>
        <w:t>the alleged human rights violations enshrined in the American C</w:t>
      </w:r>
      <w:r w:rsidR="00D45872" w:rsidRPr="002F69B6">
        <w:rPr>
          <w:rFonts w:ascii="Cambria" w:hAnsi="Cambria"/>
          <w:sz w:val="20"/>
          <w:szCs w:val="20"/>
        </w:rPr>
        <w:t xml:space="preserve">onvention, allegedly committed by members of the Security Forces, </w:t>
      </w:r>
      <w:r w:rsidRPr="002F69B6">
        <w:rPr>
          <w:rFonts w:ascii="Cambria" w:hAnsi="Cambria"/>
          <w:sz w:val="20"/>
          <w:szCs w:val="20"/>
        </w:rPr>
        <w:t>or with their collaboration or acquiescence.</w:t>
      </w:r>
      <w:r w:rsidRPr="002F69B6">
        <w:rPr>
          <w:rStyle w:val="FootnoteReference"/>
          <w:rFonts w:ascii="Cambria" w:hAnsi="Cambria"/>
          <w:sz w:val="20"/>
          <w:szCs w:val="20"/>
        </w:rPr>
        <w:t xml:space="preserve"> </w:t>
      </w:r>
      <w:r w:rsidRPr="002F69B6">
        <w:rPr>
          <w:rStyle w:val="FootnoteReference"/>
          <w:rFonts w:ascii="Cambria" w:hAnsi="Cambria"/>
          <w:sz w:val="20"/>
          <w:szCs w:val="20"/>
        </w:rPr>
        <w:footnoteReference w:id="10"/>
      </w:r>
      <w:r w:rsidRPr="002F69B6">
        <w:rPr>
          <w:rFonts w:ascii="Cambria" w:hAnsi="Cambria"/>
          <w:sz w:val="20"/>
          <w:szCs w:val="20"/>
        </w:rPr>
        <w:t xml:space="preserve"> The Commission observes that, after more than 40 years, the </w:t>
      </w:r>
      <w:r w:rsidR="00D45872" w:rsidRPr="002F69B6">
        <w:rPr>
          <w:rFonts w:ascii="Cambria" w:hAnsi="Cambria"/>
          <w:sz w:val="20"/>
          <w:szCs w:val="20"/>
        </w:rPr>
        <w:t>events surrounding the</w:t>
      </w:r>
      <w:r w:rsidRPr="002F69B6">
        <w:rPr>
          <w:rFonts w:ascii="Cambria" w:hAnsi="Cambria"/>
          <w:sz w:val="20"/>
          <w:szCs w:val="20"/>
        </w:rPr>
        <w:t xml:space="preserve"> detention, torture and disappearance have not been clarified, nor have those responsible been punished. In this regard, the Commission concludes that in this case the exception to the exhaustion of domestic remedies provid</w:t>
      </w:r>
      <w:r w:rsidR="00310278" w:rsidRPr="002F69B6">
        <w:rPr>
          <w:rFonts w:ascii="Cambria" w:hAnsi="Cambria"/>
          <w:sz w:val="20"/>
          <w:szCs w:val="20"/>
        </w:rPr>
        <w:t>ed for in A</w:t>
      </w:r>
      <w:r w:rsidRPr="002F69B6">
        <w:rPr>
          <w:rFonts w:ascii="Cambria" w:hAnsi="Cambria"/>
          <w:sz w:val="20"/>
          <w:szCs w:val="20"/>
        </w:rPr>
        <w:t>rticle 46.2.c of the Convention applies.</w:t>
      </w:r>
      <w:r w:rsidRPr="002F69B6">
        <w:t xml:space="preserve"> </w:t>
      </w:r>
      <w:r w:rsidRPr="002F69B6">
        <w:rPr>
          <w:rFonts w:ascii="Cambria" w:hAnsi="Cambria"/>
          <w:sz w:val="20"/>
          <w:szCs w:val="20"/>
        </w:rPr>
        <w:t>In view of the context and the characteristics of the petition included in this report, the Commission considers that it was presented within a reasonable period of time and that the admissibility requirement r</w:t>
      </w:r>
      <w:r w:rsidR="0078619B" w:rsidRPr="002F69B6">
        <w:rPr>
          <w:rFonts w:ascii="Cambria" w:hAnsi="Cambria"/>
          <w:sz w:val="20"/>
          <w:szCs w:val="20"/>
        </w:rPr>
        <w:t>egarding timeliness</w:t>
      </w:r>
      <w:r w:rsidRPr="002F69B6">
        <w:rPr>
          <w:rFonts w:ascii="Cambria" w:hAnsi="Cambria"/>
          <w:sz w:val="20"/>
          <w:szCs w:val="20"/>
        </w:rPr>
        <w:t xml:space="preserve"> must be </w:t>
      </w:r>
      <w:r w:rsidR="0078619B" w:rsidRPr="002F69B6">
        <w:rPr>
          <w:rFonts w:ascii="Cambria" w:hAnsi="Cambria"/>
          <w:sz w:val="20"/>
          <w:szCs w:val="20"/>
        </w:rPr>
        <w:t xml:space="preserve">considered </w:t>
      </w:r>
      <w:r w:rsidRPr="002F69B6">
        <w:rPr>
          <w:rFonts w:ascii="Cambria" w:hAnsi="Cambria"/>
          <w:sz w:val="20"/>
          <w:szCs w:val="20"/>
        </w:rPr>
        <w:t>satisfied.</w:t>
      </w:r>
    </w:p>
    <w:p w14:paraId="16F3762B" w14:textId="6DC1A5E6" w:rsidR="00D4545E" w:rsidRPr="002F69B6" w:rsidRDefault="00202E6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 xml:space="preserve">Additionally, as </w:t>
      </w:r>
      <w:r w:rsidR="0064201E" w:rsidRPr="002F69B6">
        <w:rPr>
          <w:rFonts w:ascii="Cambria" w:hAnsi="Cambria"/>
          <w:sz w:val="20"/>
          <w:szCs w:val="20"/>
        </w:rPr>
        <w:t xml:space="preserve">regards the reparation proceedings in the contentious administrative </w:t>
      </w:r>
      <w:r w:rsidRPr="002F69B6">
        <w:rPr>
          <w:rFonts w:ascii="Cambria" w:hAnsi="Cambria"/>
          <w:sz w:val="20"/>
          <w:szCs w:val="20"/>
        </w:rPr>
        <w:t xml:space="preserve">jurisdiction, the Commission has repeatedly </w:t>
      </w:r>
      <w:r w:rsidR="0064201E" w:rsidRPr="002F69B6">
        <w:rPr>
          <w:rFonts w:ascii="Cambria" w:hAnsi="Cambria"/>
          <w:sz w:val="20"/>
          <w:szCs w:val="20"/>
        </w:rPr>
        <w:t xml:space="preserve">observed that this avenue fails to </w:t>
      </w:r>
      <w:r w:rsidRPr="002F69B6">
        <w:rPr>
          <w:rFonts w:ascii="Cambria" w:hAnsi="Cambria"/>
          <w:sz w:val="20"/>
          <w:szCs w:val="20"/>
        </w:rPr>
        <w:t xml:space="preserve">constitute an </w:t>
      </w:r>
      <w:r w:rsidR="0064201E" w:rsidRPr="002F69B6">
        <w:rPr>
          <w:rFonts w:ascii="Cambria" w:hAnsi="Cambria"/>
          <w:sz w:val="20"/>
          <w:szCs w:val="20"/>
        </w:rPr>
        <w:t>adequate</w:t>
      </w:r>
      <w:r w:rsidRPr="002F69B6">
        <w:rPr>
          <w:rFonts w:ascii="Cambria" w:hAnsi="Cambria"/>
          <w:sz w:val="20"/>
          <w:szCs w:val="20"/>
        </w:rPr>
        <w:t xml:space="preserve"> remedy for the purpose of analyzing the admissibility of a claim </w:t>
      </w:r>
      <w:r w:rsidR="0064201E" w:rsidRPr="002F69B6">
        <w:rPr>
          <w:rFonts w:ascii="Cambria" w:hAnsi="Cambria"/>
          <w:sz w:val="20"/>
          <w:szCs w:val="20"/>
        </w:rPr>
        <w:t>such as the</w:t>
      </w:r>
      <w:r w:rsidRPr="002F69B6">
        <w:rPr>
          <w:rFonts w:ascii="Cambria" w:hAnsi="Cambria"/>
          <w:sz w:val="20"/>
          <w:szCs w:val="20"/>
        </w:rPr>
        <w:t xml:space="preserve"> present,</w:t>
      </w:r>
      <w:r w:rsidRPr="002F69B6">
        <w:rPr>
          <w:rStyle w:val="FootnoteReference"/>
          <w:rFonts w:ascii="Cambria" w:hAnsi="Cambria"/>
          <w:sz w:val="20"/>
          <w:szCs w:val="20"/>
        </w:rPr>
        <w:footnoteReference w:id="11"/>
      </w:r>
      <w:r w:rsidRPr="002F69B6">
        <w:rPr>
          <w:rFonts w:ascii="Cambria" w:hAnsi="Cambria"/>
          <w:sz w:val="20"/>
          <w:szCs w:val="20"/>
        </w:rPr>
        <w:t xml:space="preserve"> </w:t>
      </w:r>
      <w:r w:rsidR="0064201E" w:rsidRPr="002F69B6">
        <w:rPr>
          <w:rFonts w:ascii="Cambria" w:hAnsi="Cambria"/>
          <w:sz w:val="20"/>
          <w:szCs w:val="20"/>
        </w:rPr>
        <w:t>because it is inadequate</w:t>
      </w:r>
      <w:r w:rsidRPr="002F69B6">
        <w:rPr>
          <w:rFonts w:ascii="Cambria" w:hAnsi="Cambria"/>
          <w:sz w:val="20"/>
          <w:szCs w:val="20"/>
        </w:rPr>
        <w:t xml:space="preserve"> to provide comprehensive reparation</w:t>
      </w:r>
      <w:r w:rsidR="0064201E" w:rsidRPr="002F69B6">
        <w:rPr>
          <w:rFonts w:ascii="Cambria" w:hAnsi="Cambria"/>
          <w:sz w:val="20"/>
          <w:szCs w:val="20"/>
        </w:rPr>
        <w:t xml:space="preserve"> including</w:t>
      </w:r>
      <w:r w:rsidRPr="002F69B6">
        <w:rPr>
          <w:rFonts w:ascii="Cambria" w:hAnsi="Cambria"/>
          <w:sz w:val="20"/>
          <w:szCs w:val="20"/>
        </w:rPr>
        <w:t xml:space="preserve"> clarification and justice to </w:t>
      </w:r>
      <w:r w:rsidR="0064201E" w:rsidRPr="002F69B6">
        <w:rPr>
          <w:rFonts w:ascii="Cambria" w:hAnsi="Cambria"/>
          <w:sz w:val="20"/>
          <w:szCs w:val="20"/>
        </w:rPr>
        <w:t xml:space="preserve">the </w:t>
      </w:r>
      <w:r w:rsidRPr="002F69B6">
        <w:rPr>
          <w:rFonts w:ascii="Cambria" w:hAnsi="Cambria"/>
          <w:sz w:val="20"/>
          <w:szCs w:val="20"/>
        </w:rPr>
        <w:t>family member</w:t>
      </w:r>
      <w:r w:rsidR="0064201E" w:rsidRPr="002F69B6">
        <w:rPr>
          <w:rFonts w:ascii="Cambria" w:hAnsi="Cambria"/>
          <w:sz w:val="20"/>
          <w:szCs w:val="20"/>
        </w:rPr>
        <w:t>s. Notwithstanding this</w:t>
      </w:r>
      <w:r w:rsidRPr="002F69B6">
        <w:rPr>
          <w:rFonts w:ascii="Cambria" w:hAnsi="Cambria"/>
          <w:sz w:val="20"/>
          <w:szCs w:val="20"/>
        </w:rPr>
        <w:t>, although in the p</w:t>
      </w:r>
      <w:r w:rsidR="0064201E" w:rsidRPr="002F69B6">
        <w:rPr>
          <w:rFonts w:ascii="Cambria" w:hAnsi="Cambria"/>
          <w:sz w:val="20"/>
          <w:szCs w:val="20"/>
        </w:rPr>
        <w:t xml:space="preserve">resent case the criminal proceedings are the adequate remedy for the investigation of the events, </w:t>
      </w:r>
      <w:r w:rsidRPr="002F69B6">
        <w:rPr>
          <w:rFonts w:ascii="Cambria" w:hAnsi="Cambria"/>
          <w:sz w:val="20"/>
          <w:szCs w:val="20"/>
        </w:rPr>
        <w:t xml:space="preserve">the petitioners also allege specific violations within the framework of the </w:t>
      </w:r>
      <w:r w:rsidR="0064201E" w:rsidRPr="002F69B6">
        <w:rPr>
          <w:rFonts w:ascii="Cambria" w:hAnsi="Cambria"/>
          <w:sz w:val="20"/>
          <w:szCs w:val="20"/>
        </w:rPr>
        <w:t>claim</w:t>
      </w:r>
      <w:r w:rsidRPr="002F69B6">
        <w:rPr>
          <w:rFonts w:ascii="Cambria" w:hAnsi="Cambria"/>
          <w:sz w:val="20"/>
          <w:szCs w:val="20"/>
        </w:rPr>
        <w:t xml:space="preserve"> for direct reparation. Therefore, given th</w:t>
      </w:r>
      <w:r w:rsidR="0064201E" w:rsidRPr="002F69B6">
        <w:rPr>
          <w:rFonts w:ascii="Cambria" w:hAnsi="Cambria"/>
          <w:sz w:val="20"/>
          <w:szCs w:val="20"/>
        </w:rPr>
        <w:t>e link between the two proceedings</w:t>
      </w:r>
      <w:r w:rsidRPr="002F69B6">
        <w:rPr>
          <w:rFonts w:ascii="Cambria" w:hAnsi="Cambria"/>
          <w:sz w:val="20"/>
          <w:szCs w:val="20"/>
        </w:rPr>
        <w:t xml:space="preserve">, the Commission takes into account that in </w:t>
      </w:r>
      <w:r w:rsidRPr="002F69B6">
        <w:rPr>
          <w:rFonts w:ascii="Cambria" w:hAnsi="Cambria"/>
          <w:sz w:val="20"/>
          <w:szCs w:val="20"/>
        </w:rPr>
        <w:lastRenderedPageBreak/>
        <w:t xml:space="preserve">the </w:t>
      </w:r>
      <w:r w:rsidR="0064201E" w:rsidRPr="002F69B6">
        <w:rPr>
          <w:rFonts w:ascii="Cambria" w:hAnsi="Cambria"/>
          <w:sz w:val="20"/>
          <w:szCs w:val="20"/>
        </w:rPr>
        <w:t>contentious administrative</w:t>
      </w:r>
      <w:r w:rsidRPr="002F69B6">
        <w:rPr>
          <w:rFonts w:ascii="Cambria" w:hAnsi="Cambria"/>
          <w:sz w:val="20"/>
          <w:szCs w:val="20"/>
        </w:rPr>
        <w:t xml:space="preserve"> jurisdiction, domestic remedies were exhausted with the </w:t>
      </w:r>
      <w:r w:rsidR="0064201E" w:rsidRPr="002F69B6">
        <w:rPr>
          <w:rFonts w:ascii="Cambria" w:hAnsi="Cambria"/>
          <w:sz w:val="20"/>
          <w:szCs w:val="20"/>
        </w:rPr>
        <w:t xml:space="preserve">first instance judge’s compliance order </w:t>
      </w:r>
      <w:r w:rsidRPr="002F69B6">
        <w:rPr>
          <w:rFonts w:ascii="Cambria" w:hAnsi="Cambria"/>
          <w:sz w:val="20"/>
          <w:szCs w:val="20"/>
        </w:rPr>
        <w:t xml:space="preserve">on May 14, 2009, </w:t>
      </w:r>
      <w:r w:rsidR="0064201E" w:rsidRPr="002F69B6">
        <w:rPr>
          <w:rFonts w:ascii="Cambria" w:hAnsi="Cambria"/>
          <w:sz w:val="20"/>
          <w:szCs w:val="20"/>
        </w:rPr>
        <w:t>with respect to the Court of Appeals’ decision o</w:t>
      </w:r>
      <w:r w:rsidRPr="002F69B6">
        <w:rPr>
          <w:rFonts w:ascii="Cambria" w:hAnsi="Cambria"/>
          <w:sz w:val="20"/>
          <w:szCs w:val="20"/>
        </w:rPr>
        <w:t xml:space="preserve">f December 1, 2008. Based on this, the Commission concludes that this petition meets the requirement established in Article 46.1.a of the Convention. Likewise, the petition was </w:t>
      </w:r>
      <w:r w:rsidR="0003300D" w:rsidRPr="002F69B6">
        <w:rPr>
          <w:rFonts w:ascii="Cambria" w:hAnsi="Cambria"/>
          <w:sz w:val="20"/>
          <w:szCs w:val="20"/>
        </w:rPr>
        <w:t>filed with</w:t>
      </w:r>
      <w:r w:rsidRPr="002F69B6">
        <w:rPr>
          <w:rFonts w:ascii="Cambria" w:hAnsi="Cambria"/>
          <w:sz w:val="20"/>
          <w:szCs w:val="20"/>
        </w:rPr>
        <w:t xml:space="preserve"> the IACHR on November 14, 2009, </w:t>
      </w:r>
      <w:r w:rsidR="0003300D" w:rsidRPr="002F69B6">
        <w:rPr>
          <w:rFonts w:ascii="Cambria" w:hAnsi="Cambria"/>
          <w:sz w:val="20"/>
          <w:szCs w:val="20"/>
        </w:rPr>
        <w:t xml:space="preserve">thereby </w:t>
      </w:r>
      <w:r w:rsidRPr="002F69B6">
        <w:rPr>
          <w:rFonts w:ascii="Cambria" w:hAnsi="Cambria"/>
          <w:sz w:val="20"/>
          <w:szCs w:val="20"/>
        </w:rPr>
        <w:t xml:space="preserve">complying with </w:t>
      </w:r>
      <w:r w:rsidR="0003300D" w:rsidRPr="002F69B6">
        <w:rPr>
          <w:rFonts w:ascii="Cambria" w:hAnsi="Cambria"/>
          <w:sz w:val="20"/>
          <w:szCs w:val="20"/>
        </w:rPr>
        <w:t>the requirement established in Article</w:t>
      </w:r>
      <w:r w:rsidRPr="002F69B6">
        <w:rPr>
          <w:rFonts w:ascii="Cambria" w:hAnsi="Cambria"/>
          <w:sz w:val="20"/>
          <w:szCs w:val="20"/>
        </w:rPr>
        <w:t xml:space="preserve"> 46.1.b of the Convention and </w:t>
      </w:r>
      <w:r w:rsidR="0003300D" w:rsidRPr="002F69B6">
        <w:rPr>
          <w:rFonts w:ascii="Cambria" w:hAnsi="Cambria"/>
          <w:sz w:val="20"/>
          <w:szCs w:val="20"/>
        </w:rPr>
        <w:t xml:space="preserve">Article </w:t>
      </w:r>
      <w:r w:rsidRPr="002F69B6">
        <w:rPr>
          <w:rFonts w:ascii="Cambria" w:hAnsi="Cambria"/>
          <w:sz w:val="20"/>
          <w:szCs w:val="20"/>
        </w:rPr>
        <w:t xml:space="preserve">32.1 of the </w:t>
      </w:r>
      <w:r w:rsidR="00544245" w:rsidRPr="002F69B6">
        <w:rPr>
          <w:rFonts w:ascii="Cambria" w:hAnsi="Cambria"/>
          <w:sz w:val="20"/>
          <w:szCs w:val="20"/>
        </w:rPr>
        <w:t>Rules of Procedure</w:t>
      </w:r>
      <w:r w:rsidRPr="002F69B6">
        <w:rPr>
          <w:rFonts w:ascii="Cambria" w:hAnsi="Cambria"/>
          <w:sz w:val="20"/>
          <w:szCs w:val="20"/>
        </w:rPr>
        <w:t>.</w:t>
      </w:r>
    </w:p>
    <w:p w14:paraId="378478A0" w14:textId="50B01E58" w:rsidR="00F621C3" w:rsidRPr="002F69B6" w:rsidRDefault="00F621C3" w:rsidP="00F621C3">
      <w:pPr>
        <w:pStyle w:val="ListParagraph"/>
        <w:spacing w:before="240" w:after="240"/>
        <w:jc w:val="both"/>
        <w:rPr>
          <w:rFonts w:asciiTheme="majorHAnsi" w:hAnsiTheme="majorHAnsi"/>
          <w:b/>
          <w:sz w:val="20"/>
          <w:szCs w:val="20"/>
        </w:rPr>
      </w:pPr>
      <w:r w:rsidRPr="002F69B6">
        <w:rPr>
          <w:rFonts w:asciiTheme="majorHAnsi" w:hAnsiTheme="majorHAnsi"/>
          <w:b/>
          <w:bCs/>
          <w:sz w:val="20"/>
          <w:szCs w:val="20"/>
        </w:rPr>
        <w:t>VII.</w:t>
      </w:r>
      <w:r w:rsidRPr="002F69B6">
        <w:rPr>
          <w:rFonts w:asciiTheme="majorHAnsi" w:hAnsiTheme="majorHAnsi"/>
          <w:b/>
          <w:bCs/>
          <w:sz w:val="20"/>
          <w:szCs w:val="20"/>
        </w:rPr>
        <w:tab/>
      </w:r>
      <w:r w:rsidR="001F1902" w:rsidRPr="002F69B6">
        <w:rPr>
          <w:rFonts w:asciiTheme="majorHAnsi" w:hAnsiTheme="majorHAnsi"/>
          <w:b/>
          <w:bCs/>
          <w:sz w:val="20"/>
          <w:szCs w:val="20"/>
        </w:rPr>
        <w:t xml:space="preserve">ANALYSIS OF </w:t>
      </w:r>
      <w:r w:rsidRPr="002F69B6">
        <w:rPr>
          <w:rFonts w:asciiTheme="majorHAnsi" w:hAnsiTheme="majorHAnsi"/>
          <w:b/>
          <w:bCs/>
          <w:sz w:val="20"/>
          <w:szCs w:val="20"/>
        </w:rPr>
        <w:t>COLORABLE CLAIM</w:t>
      </w:r>
    </w:p>
    <w:p w14:paraId="70146B96" w14:textId="49976F54" w:rsidR="00F621C3" w:rsidRPr="002F69B6" w:rsidRDefault="008F102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 xml:space="preserve">In relation to its jurisdiction </w:t>
      </w:r>
      <w:r w:rsidRPr="002F69B6">
        <w:rPr>
          <w:rFonts w:ascii="Cambria" w:hAnsi="Cambria"/>
          <w:i/>
          <w:sz w:val="20"/>
          <w:szCs w:val="20"/>
        </w:rPr>
        <w:t>ratione temporis</w:t>
      </w:r>
      <w:r w:rsidRPr="002F69B6">
        <w:rPr>
          <w:rFonts w:ascii="Cambria" w:hAnsi="Cambria"/>
          <w:sz w:val="20"/>
          <w:szCs w:val="20"/>
        </w:rPr>
        <w:t xml:space="preserve"> and </w:t>
      </w:r>
      <w:r w:rsidRPr="002F69B6">
        <w:rPr>
          <w:rFonts w:ascii="Cambria" w:hAnsi="Cambria"/>
          <w:i/>
          <w:sz w:val="20"/>
          <w:szCs w:val="20"/>
        </w:rPr>
        <w:t>ratione materiae</w:t>
      </w:r>
      <w:r w:rsidRPr="002F69B6">
        <w:rPr>
          <w:rFonts w:ascii="Cambria" w:hAnsi="Cambria"/>
          <w:sz w:val="20"/>
          <w:szCs w:val="20"/>
        </w:rPr>
        <w:t xml:space="preserve">, the Commission will analyze the facts of the present case in light of the obligations established in the American Convention, in the Inter-American Convention on Forced Disappearance of Persons (“IACFDP”) and in the Convention </w:t>
      </w:r>
      <w:r w:rsidR="00453AC3">
        <w:rPr>
          <w:rFonts w:ascii="Cambria" w:hAnsi="Cambria"/>
          <w:sz w:val="20"/>
          <w:szCs w:val="20"/>
        </w:rPr>
        <w:t>against</w:t>
      </w:r>
      <w:r w:rsidRPr="002F69B6">
        <w:rPr>
          <w:rFonts w:ascii="Cambria" w:hAnsi="Cambria"/>
          <w:sz w:val="20"/>
          <w:szCs w:val="20"/>
        </w:rPr>
        <w:t xml:space="preserve"> Torture (“IACPPT”) with respect to those events occurring after their entry into force, or whose execution continued after the entry into force of said instruments for the State of Chile. The Co</w:t>
      </w:r>
      <w:r w:rsidR="008F608C">
        <w:rPr>
          <w:rFonts w:ascii="Cambria" w:hAnsi="Cambria"/>
          <w:sz w:val="20"/>
          <w:szCs w:val="20"/>
        </w:rPr>
        <w:t>mmission will analyze the facts</w:t>
      </w:r>
      <w:r w:rsidRPr="002F69B6">
        <w:rPr>
          <w:rFonts w:ascii="Cambria" w:hAnsi="Cambria"/>
          <w:sz w:val="20"/>
          <w:szCs w:val="20"/>
        </w:rPr>
        <w:t xml:space="preserve"> </w:t>
      </w:r>
      <w:r w:rsidR="008F608C">
        <w:rPr>
          <w:rFonts w:ascii="Cambria" w:hAnsi="Cambria"/>
          <w:sz w:val="20"/>
          <w:szCs w:val="20"/>
        </w:rPr>
        <w:t>that</w:t>
      </w:r>
      <w:r w:rsidRPr="002F69B6">
        <w:rPr>
          <w:rFonts w:ascii="Cambria" w:hAnsi="Cambria"/>
          <w:sz w:val="20"/>
          <w:szCs w:val="20"/>
        </w:rPr>
        <w:t xml:space="preserve"> occurred prior to the entry into force of the American Convention for that State, in the light of the obligations arising under the American Declaration</w:t>
      </w:r>
      <w:r w:rsidR="00202E69" w:rsidRPr="002F69B6">
        <w:rPr>
          <w:rFonts w:ascii="Cambria" w:hAnsi="Cambria"/>
          <w:sz w:val="20"/>
          <w:szCs w:val="20"/>
        </w:rPr>
        <w:t>.</w:t>
      </w:r>
    </w:p>
    <w:p w14:paraId="192FA092" w14:textId="21A7DA3C" w:rsidR="00D4545E" w:rsidRPr="002F69B6" w:rsidRDefault="00202E6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Cambria" w:hAnsi="Cambria"/>
          <w:sz w:val="20"/>
          <w:szCs w:val="20"/>
        </w:rPr>
        <w:t>Likewise, in view of the elements of fact and law presented by the parties and the natur</w:t>
      </w:r>
      <w:r w:rsidR="00F037D6" w:rsidRPr="002F69B6">
        <w:rPr>
          <w:rFonts w:ascii="Cambria" w:hAnsi="Cambria"/>
          <w:sz w:val="20"/>
          <w:szCs w:val="20"/>
        </w:rPr>
        <w:t>e of the matter brought to its</w:t>
      </w:r>
      <w:r w:rsidRPr="002F69B6">
        <w:rPr>
          <w:rFonts w:ascii="Cambria" w:hAnsi="Cambria"/>
          <w:sz w:val="20"/>
          <w:szCs w:val="20"/>
        </w:rPr>
        <w:t xml:space="preserve"> attention, and of the context in which the complaints are framed, the IACHR considers that, if proven, the allegations </w:t>
      </w:r>
      <w:r w:rsidR="00F037D6" w:rsidRPr="002F69B6">
        <w:rPr>
          <w:rFonts w:ascii="Cambria" w:hAnsi="Cambria"/>
          <w:sz w:val="20"/>
          <w:szCs w:val="20"/>
        </w:rPr>
        <w:t xml:space="preserve">of </w:t>
      </w:r>
      <w:r w:rsidRPr="002F69B6">
        <w:rPr>
          <w:rFonts w:ascii="Cambria" w:hAnsi="Cambria"/>
          <w:sz w:val="20"/>
          <w:szCs w:val="20"/>
        </w:rPr>
        <w:t>acts of detention, torture, forced disappearance and lack of due process, could characterize possible violati</w:t>
      </w:r>
      <w:r w:rsidR="00F037D6" w:rsidRPr="002F69B6">
        <w:rPr>
          <w:rFonts w:ascii="Cambria" w:hAnsi="Cambria"/>
          <w:sz w:val="20"/>
          <w:szCs w:val="20"/>
        </w:rPr>
        <w:t>ons of the rights protected in A</w:t>
      </w:r>
      <w:r w:rsidRPr="002F69B6">
        <w:rPr>
          <w:rFonts w:ascii="Cambria" w:hAnsi="Cambria"/>
          <w:sz w:val="20"/>
          <w:szCs w:val="20"/>
        </w:rPr>
        <w:t xml:space="preserve">rticles I (life, liberty, </w:t>
      </w:r>
      <w:r w:rsidR="00E0608F" w:rsidRPr="002F69B6">
        <w:rPr>
          <w:rFonts w:ascii="Cambria" w:hAnsi="Cambria"/>
          <w:sz w:val="20"/>
          <w:szCs w:val="20"/>
        </w:rPr>
        <w:t>and personal security</w:t>
      </w:r>
      <w:r w:rsidRPr="002F69B6">
        <w:rPr>
          <w:rFonts w:ascii="Cambria" w:hAnsi="Cambria"/>
          <w:sz w:val="20"/>
          <w:szCs w:val="20"/>
        </w:rPr>
        <w:t xml:space="preserve">), XVII (recognition of </w:t>
      </w:r>
      <w:r w:rsidR="00E0608F" w:rsidRPr="002F69B6">
        <w:rPr>
          <w:rFonts w:ascii="Cambria" w:hAnsi="Cambria"/>
          <w:sz w:val="20"/>
          <w:szCs w:val="20"/>
        </w:rPr>
        <w:t>juridical</w:t>
      </w:r>
      <w:r w:rsidRPr="002F69B6">
        <w:rPr>
          <w:rFonts w:ascii="Cambria" w:hAnsi="Cambria"/>
          <w:sz w:val="20"/>
          <w:szCs w:val="20"/>
        </w:rPr>
        <w:t xml:space="preserve"> personality </w:t>
      </w:r>
      <w:r w:rsidR="00E0608F" w:rsidRPr="002F69B6">
        <w:rPr>
          <w:rFonts w:ascii="Cambria" w:hAnsi="Cambria"/>
          <w:sz w:val="20"/>
          <w:szCs w:val="20"/>
        </w:rPr>
        <w:t>and civil rights</w:t>
      </w:r>
      <w:r w:rsidRPr="002F69B6">
        <w:rPr>
          <w:rFonts w:ascii="Cambria" w:hAnsi="Cambria"/>
          <w:sz w:val="20"/>
          <w:szCs w:val="20"/>
        </w:rPr>
        <w:t>), XVIII (</w:t>
      </w:r>
      <w:r w:rsidR="00E0608F" w:rsidRPr="002F69B6">
        <w:rPr>
          <w:rFonts w:ascii="Cambria" w:hAnsi="Cambria"/>
          <w:sz w:val="20"/>
          <w:szCs w:val="20"/>
        </w:rPr>
        <w:t>fair trial</w:t>
      </w:r>
      <w:r w:rsidRPr="002F69B6">
        <w:rPr>
          <w:rFonts w:ascii="Cambria" w:hAnsi="Cambria"/>
          <w:sz w:val="20"/>
          <w:szCs w:val="20"/>
        </w:rPr>
        <w:t>) and XXV (</w:t>
      </w:r>
      <w:r w:rsidR="00E0608F" w:rsidRPr="002F69B6">
        <w:rPr>
          <w:rFonts w:ascii="Cambria" w:hAnsi="Cambria"/>
          <w:sz w:val="20"/>
          <w:szCs w:val="20"/>
        </w:rPr>
        <w:t xml:space="preserve">f </w:t>
      </w:r>
      <w:r w:rsidRPr="002F69B6">
        <w:rPr>
          <w:rFonts w:ascii="Cambria" w:hAnsi="Cambria"/>
          <w:sz w:val="20"/>
          <w:szCs w:val="20"/>
        </w:rPr>
        <w:t xml:space="preserve">protection </w:t>
      </w:r>
      <w:r w:rsidR="00E0608F" w:rsidRPr="002F69B6">
        <w:rPr>
          <w:rFonts w:ascii="Cambria" w:hAnsi="Cambria"/>
          <w:sz w:val="20"/>
          <w:szCs w:val="20"/>
        </w:rPr>
        <w:t>from arbitrary arrest</w:t>
      </w:r>
      <w:r w:rsidRPr="002F69B6">
        <w:rPr>
          <w:rFonts w:ascii="Cambria" w:hAnsi="Cambria"/>
          <w:sz w:val="20"/>
          <w:szCs w:val="20"/>
        </w:rPr>
        <w:t xml:space="preserve">) of the American Declaration. With regard to the alleged continuity and lack </w:t>
      </w:r>
      <w:r w:rsidR="00F037D6" w:rsidRPr="002F69B6">
        <w:rPr>
          <w:rFonts w:ascii="Cambria" w:hAnsi="Cambria"/>
          <w:sz w:val="20"/>
          <w:szCs w:val="20"/>
        </w:rPr>
        <w:t>of clarification of these offenses</w:t>
      </w:r>
      <w:r w:rsidRPr="002F69B6">
        <w:rPr>
          <w:rFonts w:ascii="Cambria" w:hAnsi="Cambria"/>
          <w:sz w:val="20"/>
          <w:szCs w:val="20"/>
        </w:rPr>
        <w:t>, as well as the allegations regarding the lack of compensatio</w:t>
      </w:r>
      <w:r w:rsidR="00F037D6" w:rsidRPr="002F69B6">
        <w:rPr>
          <w:rFonts w:ascii="Cambria" w:hAnsi="Cambria"/>
          <w:sz w:val="20"/>
          <w:szCs w:val="20"/>
        </w:rPr>
        <w:t xml:space="preserve">n for the events that occurred – by the Courts’ application of the statute of limitations to the civil proceedings - </w:t>
      </w:r>
      <w:r w:rsidRPr="002F69B6">
        <w:rPr>
          <w:rFonts w:ascii="Cambria" w:hAnsi="Cambria"/>
          <w:sz w:val="20"/>
          <w:szCs w:val="20"/>
        </w:rPr>
        <w:t>the Commission considers that the alleged facts could characteriz</w:t>
      </w:r>
      <w:r w:rsidR="00F037D6" w:rsidRPr="002F69B6">
        <w:rPr>
          <w:rFonts w:ascii="Cambria" w:hAnsi="Cambria"/>
          <w:sz w:val="20"/>
          <w:szCs w:val="20"/>
        </w:rPr>
        <w:t>e possible violations of A</w:t>
      </w:r>
      <w:r w:rsidRPr="002F69B6">
        <w:rPr>
          <w:rFonts w:ascii="Cambria" w:hAnsi="Cambria"/>
          <w:sz w:val="20"/>
          <w:szCs w:val="20"/>
        </w:rPr>
        <w:t>rticles 3 (</w:t>
      </w:r>
      <w:r w:rsidR="00E0608F" w:rsidRPr="002F69B6">
        <w:rPr>
          <w:rFonts w:ascii="Cambria" w:hAnsi="Cambria"/>
          <w:sz w:val="20"/>
          <w:szCs w:val="20"/>
        </w:rPr>
        <w:t>juridical personality</w:t>
      </w:r>
      <w:r w:rsidRPr="002F69B6">
        <w:rPr>
          <w:rFonts w:ascii="Cambria" w:hAnsi="Cambria"/>
          <w:sz w:val="20"/>
          <w:szCs w:val="20"/>
        </w:rPr>
        <w:t>), 4 (life), 5 (</w:t>
      </w:r>
      <w:r w:rsidR="00E0608F" w:rsidRPr="002F69B6">
        <w:rPr>
          <w:rFonts w:ascii="Cambria" w:hAnsi="Cambria"/>
          <w:sz w:val="20"/>
          <w:szCs w:val="20"/>
        </w:rPr>
        <w:t>humane treatment</w:t>
      </w:r>
      <w:r w:rsidRPr="002F69B6">
        <w:rPr>
          <w:rFonts w:ascii="Cambria" w:hAnsi="Cambria"/>
          <w:sz w:val="20"/>
          <w:szCs w:val="20"/>
        </w:rPr>
        <w:t>), 7 (</w:t>
      </w:r>
      <w:r w:rsidR="00E0608F" w:rsidRPr="002F69B6">
        <w:rPr>
          <w:rFonts w:ascii="Cambria" w:hAnsi="Cambria"/>
          <w:sz w:val="20"/>
          <w:szCs w:val="20"/>
        </w:rPr>
        <w:t>personal liberty</w:t>
      </w:r>
      <w:r w:rsidRPr="002F69B6">
        <w:rPr>
          <w:rFonts w:ascii="Cambria" w:hAnsi="Cambria"/>
          <w:sz w:val="20"/>
          <w:szCs w:val="20"/>
        </w:rPr>
        <w:t>), 8 (</w:t>
      </w:r>
      <w:r w:rsidR="00E0608F" w:rsidRPr="002F69B6">
        <w:rPr>
          <w:rFonts w:ascii="Cambria" w:hAnsi="Cambria"/>
          <w:sz w:val="20"/>
          <w:szCs w:val="20"/>
        </w:rPr>
        <w:t>fair trial</w:t>
      </w:r>
      <w:r w:rsidRPr="002F69B6">
        <w:rPr>
          <w:rFonts w:ascii="Cambria" w:hAnsi="Cambria"/>
          <w:sz w:val="20"/>
          <w:szCs w:val="20"/>
        </w:rPr>
        <w:t>) and 25 (judicial protection) of the American</w:t>
      </w:r>
      <w:r w:rsidR="00F037D6" w:rsidRPr="002F69B6">
        <w:rPr>
          <w:rFonts w:ascii="Cambria" w:hAnsi="Cambria"/>
          <w:sz w:val="20"/>
          <w:szCs w:val="20"/>
        </w:rPr>
        <w:t xml:space="preserve"> Convention in relation to its A</w:t>
      </w:r>
      <w:r w:rsidRPr="002F69B6">
        <w:rPr>
          <w:rFonts w:ascii="Cambria" w:hAnsi="Cambria"/>
          <w:sz w:val="20"/>
          <w:szCs w:val="20"/>
        </w:rPr>
        <w:t>rticles 1.1 (obligation to respect rights) and 2 (</w:t>
      </w:r>
      <w:r w:rsidR="00E0608F" w:rsidRPr="002F69B6">
        <w:rPr>
          <w:rFonts w:ascii="Cambria" w:hAnsi="Cambria"/>
          <w:sz w:val="20"/>
          <w:szCs w:val="20"/>
        </w:rPr>
        <w:t>domestic legal effects</w:t>
      </w:r>
      <w:r w:rsidR="00F037D6" w:rsidRPr="002F69B6">
        <w:rPr>
          <w:rFonts w:ascii="Cambria" w:hAnsi="Cambria"/>
          <w:sz w:val="20"/>
          <w:szCs w:val="20"/>
        </w:rPr>
        <w:t>), as well as A</w:t>
      </w:r>
      <w:r w:rsidRPr="002F69B6">
        <w:rPr>
          <w:rFonts w:ascii="Cambria" w:hAnsi="Cambria"/>
          <w:sz w:val="20"/>
          <w:szCs w:val="20"/>
        </w:rPr>
        <w:t>rticles 1, 6 and 8 of the Convention against Torture; and Article I of the Inter-American Convention on Forced Disappearance of Persons.</w:t>
      </w:r>
    </w:p>
    <w:p w14:paraId="5A70550C" w14:textId="77777777" w:rsidR="00F621C3" w:rsidRPr="002F69B6" w:rsidRDefault="00F621C3" w:rsidP="00F621C3">
      <w:pPr>
        <w:pStyle w:val="ListParagraph"/>
        <w:spacing w:before="240" w:after="240"/>
        <w:jc w:val="both"/>
        <w:rPr>
          <w:rFonts w:asciiTheme="majorHAnsi" w:hAnsiTheme="majorHAnsi"/>
          <w:b/>
          <w:bCs/>
          <w:sz w:val="20"/>
          <w:szCs w:val="20"/>
        </w:rPr>
      </w:pPr>
      <w:r w:rsidRPr="002F69B6">
        <w:rPr>
          <w:rFonts w:asciiTheme="majorHAnsi" w:hAnsiTheme="majorHAnsi"/>
          <w:b/>
          <w:bCs/>
          <w:sz w:val="20"/>
          <w:szCs w:val="20"/>
        </w:rPr>
        <w:t xml:space="preserve">VIII. </w:t>
      </w:r>
      <w:r w:rsidRPr="002F69B6">
        <w:rPr>
          <w:rFonts w:asciiTheme="majorHAnsi" w:hAnsiTheme="majorHAnsi"/>
          <w:b/>
          <w:bCs/>
          <w:sz w:val="20"/>
          <w:szCs w:val="20"/>
        </w:rPr>
        <w:tab/>
        <w:t>DECISION</w:t>
      </w:r>
    </w:p>
    <w:p w14:paraId="47F30965" w14:textId="399A959E" w:rsidR="00F621C3" w:rsidRPr="00C4787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69B6">
        <w:rPr>
          <w:rFonts w:asciiTheme="majorHAnsi" w:hAnsiTheme="majorHAnsi"/>
          <w:sz w:val="20"/>
          <w:szCs w:val="20"/>
        </w:rPr>
        <w:t>To find the instant petition admiss</w:t>
      </w:r>
      <w:r w:rsidR="00B20CED" w:rsidRPr="002F69B6">
        <w:rPr>
          <w:rFonts w:asciiTheme="majorHAnsi" w:hAnsiTheme="majorHAnsi"/>
          <w:sz w:val="20"/>
          <w:szCs w:val="20"/>
        </w:rPr>
        <w:t>ible in relation to Articles 3, 4, 5, 7, 8 and 25 of the American Convention in relation to its Articles 1.1 and 2</w:t>
      </w:r>
      <w:r w:rsidR="00C47870">
        <w:rPr>
          <w:rFonts w:asciiTheme="majorHAnsi" w:hAnsiTheme="majorHAnsi"/>
          <w:sz w:val="20"/>
          <w:szCs w:val="20"/>
        </w:rPr>
        <w:t xml:space="preserve">; </w:t>
      </w:r>
      <w:r w:rsidR="00101ADF" w:rsidRPr="002F69B6">
        <w:rPr>
          <w:rFonts w:asciiTheme="majorHAnsi" w:hAnsiTheme="majorHAnsi"/>
          <w:sz w:val="20"/>
          <w:szCs w:val="20"/>
        </w:rPr>
        <w:t xml:space="preserve">Articles 1, 6 and 8 of the Convention against Torture; and Article I of the Inter-American </w:t>
      </w:r>
      <w:r w:rsidR="00101ADF" w:rsidRPr="00C47870">
        <w:rPr>
          <w:rFonts w:asciiTheme="majorHAnsi" w:hAnsiTheme="majorHAnsi"/>
          <w:sz w:val="20"/>
          <w:szCs w:val="20"/>
        </w:rPr>
        <w:t>Convention on Forced Disappearance of Persons regarding those events that occurred after their entry into force or whose execution continued after the entry into force of said instruments for the State of Chile</w:t>
      </w:r>
      <w:r w:rsidR="00B20CED" w:rsidRPr="00C47870">
        <w:rPr>
          <w:rFonts w:asciiTheme="majorHAnsi" w:hAnsiTheme="majorHAnsi"/>
          <w:sz w:val="20"/>
          <w:szCs w:val="20"/>
        </w:rPr>
        <w:t>; Articles I, XVII, XVIII and XXV of the American Declaration; and</w:t>
      </w:r>
    </w:p>
    <w:p w14:paraId="22CC8DDA" w14:textId="51ED6D8B" w:rsidR="00F621C3" w:rsidRPr="002F69B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7870">
        <w:rPr>
          <w:rFonts w:asciiTheme="majorHAnsi" w:hAnsiTheme="majorHAnsi"/>
          <w:sz w:val="20"/>
          <w:szCs w:val="20"/>
        </w:rPr>
        <w:t>To notify the parties of this decision</w:t>
      </w:r>
      <w:r w:rsidRPr="002F69B6">
        <w:rPr>
          <w:rFonts w:asciiTheme="majorHAnsi" w:hAnsiTheme="majorHAnsi"/>
          <w:sz w:val="20"/>
          <w:szCs w:val="20"/>
        </w:rPr>
        <w:t>;</w:t>
      </w:r>
      <w:r w:rsidR="001F1902" w:rsidRPr="002F69B6">
        <w:rPr>
          <w:rFonts w:asciiTheme="majorHAnsi" w:hAnsiTheme="majorHAnsi"/>
          <w:sz w:val="20"/>
          <w:szCs w:val="20"/>
        </w:rPr>
        <w:t xml:space="preserve"> t</w:t>
      </w:r>
      <w:r w:rsidRPr="002F69B6">
        <w:rPr>
          <w:rFonts w:asciiTheme="majorHAnsi" w:hAnsiTheme="majorHAnsi"/>
          <w:sz w:val="20"/>
          <w:szCs w:val="20"/>
        </w:rPr>
        <w:t xml:space="preserve">o continue with the analysis on the merits; and </w:t>
      </w:r>
      <w:r w:rsidR="001F1902" w:rsidRPr="002F69B6">
        <w:rPr>
          <w:rFonts w:asciiTheme="majorHAnsi" w:hAnsiTheme="majorHAnsi"/>
          <w:sz w:val="20"/>
          <w:szCs w:val="20"/>
        </w:rPr>
        <w:t>t</w:t>
      </w:r>
      <w:r w:rsidRPr="002F69B6">
        <w:rPr>
          <w:rFonts w:asciiTheme="majorHAnsi" w:hAnsiTheme="majorHAnsi"/>
          <w:sz w:val="20"/>
          <w:szCs w:val="20"/>
        </w:rPr>
        <w:t>o publish this decision and include it in its Annual Report to the General Assembly of the Organization of American States.</w:t>
      </w:r>
    </w:p>
    <w:p w14:paraId="41E8085B" w14:textId="1EAAB7B7" w:rsidR="00B341D0" w:rsidRPr="00B341D0" w:rsidRDefault="00B341D0" w:rsidP="00B341D0">
      <w:pPr>
        <w:pStyle w:val="ListParagraph"/>
        <w:suppressAutoHyphens/>
        <w:ind w:left="0" w:firstLine="720"/>
        <w:jc w:val="both"/>
        <w:rPr>
          <w:spacing w:val="-2"/>
          <w:sz w:val="20"/>
        </w:rPr>
      </w:pPr>
      <w:r w:rsidRPr="00B341D0">
        <w:rPr>
          <w:spacing w:val="-2"/>
          <w:sz w:val="20"/>
        </w:rPr>
        <w:t xml:space="preserve">Approved by the Inter-American Commission on Human Rights on the </w:t>
      </w:r>
      <w:r>
        <w:rPr>
          <w:spacing w:val="-2"/>
          <w:sz w:val="20"/>
        </w:rPr>
        <w:t>11</w:t>
      </w:r>
      <w:r w:rsidRPr="00B341D0">
        <w:rPr>
          <w:spacing w:val="-2"/>
          <w:sz w:val="20"/>
          <w:vertAlign w:val="superscript"/>
        </w:rPr>
        <w:t>th</w:t>
      </w:r>
      <w:r w:rsidRPr="00B341D0">
        <w:rPr>
          <w:spacing w:val="-2"/>
          <w:sz w:val="20"/>
        </w:rPr>
        <w:t xml:space="preserve"> day of the </w:t>
      </w:r>
      <w:r w:rsidR="004D1375">
        <w:rPr>
          <w:spacing w:val="-2"/>
          <w:sz w:val="20"/>
        </w:rPr>
        <w:t xml:space="preserve">month of </w:t>
      </w:r>
      <w:bookmarkStart w:id="0" w:name="_GoBack"/>
      <w:bookmarkEnd w:id="0"/>
      <w:r>
        <w:rPr>
          <w:spacing w:val="-2"/>
          <w:sz w:val="20"/>
        </w:rPr>
        <w:t>September</w:t>
      </w:r>
      <w:r w:rsidRPr="00B341D0">
        <w:rPr>
          <w:spacing w:val="-2"/>
          <w:sz w:val="20"/>
        </w:rPr>
        <w:t xml:space="preserve">, 2019. (Signed):  </w:t>
      </w:r>
      <w:r w:rsidRPr="00B341D0">
        <w:rPr>
          <w:rFonts w:cs="Arial"/>
          <w:noProof/>
          <w:spacing w:val="-2"/>
          <w:sz w:val="20"/>
        </w:rPr>
        <w:t xml:space="preserve">Esmeralda E. Arosemena Bernal de Troitiño, </w:t>
      </w:r>
      <w:r w:rsidRPr="00B341D0">
        <w:rPr>
          <w:sz w:val="20"/>
        </w:rPr>
        <w:t xml:space="preserve">President; </w:t>
      </w:r>
      <w:r w:rsidRPr="00B341D0">
        <w:rPr>
          <w:rFonts w:cs="Arial"/>
          <w:noProof/>
          <w:spacing w:val="-2"/>
          <w:sz w:val="20"/>
        </w:rPr>
        <w:t xml:space="preserve">Joel Hernández, </w:t>
      </w:r>
      <w:r w:rsidRPr="00B341D0">
        <w:rPr>
          <w:spacing w:val="-2"/>
          <w:sz w:val="20"/>
        </w:rPr>
        <w:t>First Vice President;</w:t>
      </w:r>
      <w:r w:rsidRPr="00B341D0">
        <w:rPr>
          <w:rFonts w:cs="Arial"/>
          <w:noProof/>
          <w:spacing w:val="-2"/>
          <w:sz w:val="20"/>
        </w:rPr>
        <w:t xml:space="preserve"> Margarette May Macaulay, Francisco José Eguiguren, Luis Ernesto Vargas Silva, and Flávia Piovesan, </w:t>
      </w:r>
      <w:r w:rsidRPr="00B341D0">
        <w:rPr>
          <w:spacing w:val="-2"/>
          <w:sz w:val="20"/>
        </w:rPr>
        <w:t>Commissioners.</w:t>
      </w:r>
    </w:p>
    <w:p w14:paraId="1C6AA622" w14:textId="77777777" w:rsidR="00F621C3" w:rsidRPr="002F69B6"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2F69B6"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2F69B6"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2F69B6" w:rsidRDefault="00F621C3" w:rsidP="00F621C3">
      <w:pPr>
        <w:rPr>
          <w:rFonts w:ascii="Cambria" w:hAnsi="Cambria" w:cs="Calibri"/>
          <w:sz w:val="20"/>
          <w:szCs w:val="20"/>
        </w:rPr>
      </w:pPr>
    </w:p>
    <w:p w14:paraId="2122B46A" w14:textId="77777777" w:rsidR="00C55560" w:rsidRPr="002F69B6" w:rsidRDefault="00C55560" w:rsidP="00230163">
      <w:pPr>
        <w:tabs>
          <w:tab w:val="left" w:pos="2820"/>
        </w:tabs>
        <w:suppressAutoHyphens/>
        <w:spacing w:line="276" w:lineRule="auto"/>
        <w:rPr>
          <w:rFonts w:asciiTheme="majorHAnsi" w:hAnsiTheme="majorHAnsi"/>
          <w:sz w:val="20"/>
          <w:szCs w:val="20"/>
        </w:rPr>
      </w:pPr>
    </w:p>
    <w:sectPr w:rsidR="00C55560" w:rsidRPr="002F69B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7EFB" w14:textId="77777777" w:rsidR="007F21FE" w:rsidRDefault="007F21FE" w:rsidP="00036A8A">
      <w:r>
        <w:separator/>
      </w:r>
    </w:p>
  </w:endnote>
  <w:endnote w:type="continuationSeparator" w:id="0">
    <w:p w14:paraId="6B37DAA4" w14:textId="77777777" w:rsidR="007F21FE" w:rsidRDefault="007F21F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80BB6" w14:textId="77777777" w:rsidR="00F3161D" w:rsidRDefault="00F31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64201E" w:rsidRPr="006311DA" w:rsidRDefault="0064201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D1375">
          <w:rPr>
            <w:noProof/>
            <w:sz w:val="16"/>
          </w:rPr>
          <w:t>4</w:t>
        </w:r>
        <w:r w:rsidRPr="006311DA">
          <w:rPr>
            <w:noProof/>
            <w:sz w:val="16"/>
          </w:rPr>
          <w:fldChar w:fldCharType="end"/>
        </w:r>
      </w:p>
    </w:sdtContent>
  </w:sdt>
  <w:p w14:paraId="767961CB" w14:textId="77777777" w:rsidR="0064201E" w:rsidRDefault="00642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64201E" w:rsidRDefault="0064201E">
    <w:pPr>
      <w:pStyle w:val="Footer"/>
      <w:jc w:val="center"/>
    </w:pPr>
  </w:p>
  <w:p w14:paraId="2699B8C1" w14:textId="77777777" w:rsidR="0064201E" w:rsidRDefault="00642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10BB3" w14:textId="77777777" w:rsidR="007F21FE" w:rsidRPr="00036A8A" w:rsidRDefault="007F21F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6B5C98D" w14:textId="77777777" w:rsidR="007F21FE" w:rsidRPr="00036A8A" w:rsidRDefault="007F21FE" w:rsidP="00036A8A">
      <w:pPr>
        <w:rPr>
          <w:rFonts w:asciiTheme="majorHAnsi" w:hAnsiTheme="majorHAnsi"/>
          <w:sz w:val="16"/>
          <w:szCs w:val="16"/>
        </w:rPr>
      </w:pPr>
      <w:r w:rsidRPr="00036A8A">
        <w:rPr>
          <w:rFonts w:asciiTheme="majorHAnsi" w:hAnsiTheme="majorHAnsi"/>
          <w:sz w:val="16"/>
          <w:szCs w:val="16"/>
        </w:rPr>
        <w:separator/>
      </w:r>
    </w:p>
    <w:p w14:paraId="4702083B" w14:textId="77777777" w:rsidR="007F21FE" w:rsidRPr="00036A8A" w:rsidRDefault="007F21F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05D7F84" w14:textId="77777777" w:rsidR="007F21FE" w:rsidRPr="0093441A" w:rsidRDefault="007F21F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F094D0F" w14:textId="2EE61DE8" w:rsidR="0064201E" w:rsidRPr="002F69B6" w:rsidRDefault="0064201E" w:rsidP="00D86C79">
      <w:pPr>
        <w:pStyle w:val="FootnoteText"/>
        <w:jc w:val="both"/>
        <w:rPr>
          <w:rFonts w:asciiTheme="majorHAnsi" w:hAnsiTheme="majorHAnsi"/>
          <w:sz w:val="16"/>
          <w:szCs w:val="16"/>
        </w:rPr>
      </w:pPr>
      <w:r w:rsidRPr="002F69B6">
        <w:rPr>
          <w:rStyle w:val="FootnoteReference"/>
          <w:rFonts w:asciiTheme="majorHAnsi" w:hAnsiTheme="majorHAnsi"/>
          <w:sz w:val="16"/>
          <w:szCs w:val="16"/>
        </w:rPr>
        <w:footnoteRef/>
      </w:r>
      <w:r w:rsidRPr="002F69B6">
        <w:rPr>
          <w:rFonts w:asciiTheme="majorHAnsi" w:hAnsiTheme="majorHAnsi"/>
          <w:sz w:val="16"/>
          <w:szCs w:val="16"/>
        </w:rPr>
        <w:t xml:space="preserve"> The petition was initially also filed by Franz Moller Morris, but he indicated that he had withdrawn as a petitioner via a </w:t>
      </w:r>
      <w:r w:rsidR="008231DE">
        <w:rPr>
          <w:rFonts w:asciiTheme="majorHAnsi" w:hAnsiTheme="majorHAnsi"/>
          <w:sz w:val="16"/>
          <w:szCs w:val="16"/>
        </w:rPr>
        <w:t>memo</w:t>
      </w:r>
      <w:r w:rsidRPr="002F69B6">
        <w:rPr>
          <w:rFonts w:asciiTheme="majorHAnsi" w:hAnsiTheme="majorHAnsi"/>
          <w:sz w:val="16"/>
          <w:szCs w:val="16"/>
        </w:rPr>
        <w:t xml:space="preserve"> dated September 26, 2017.</w:t>
      </w:r>
    </w:p>
  </w:footnote>
  <w:footnote w:id="3">
    <w:p w14:paraId="424B177A" w14:textId="1C417AF3" w:rsidR="0064201E" w:rsidRPr="002F69B6" w:rsidRDefault="0064201E" w:rsidP="00D86C79">
      <w:pPr>
        <w:pStyle w:val="FootnoteText"/>
        <w:jc w:val="both"/>
        <w:rPr>
          <w:rFonts w:asciiTheme="majorHAnsi" w:hAnsiTheme="majorHAnsi"/>
          <w:sz w:val="16"/>
          <w:szCs w:val="16"/>
        </w:rPr>
      </w:pPr>
      <w:r w:rsidRPr="002F69B6">
        <w:rPr>
          <w:rStyle w:val="FootnoteReference"/>
          <w:rFonts w:asciiTheme="majorHAnsi" w:hAnsiTheme="majorHAnsi"/>
          <w:sz w:val="16"/>
          <w:szCs w:val="16"/>
        </w:rPr>
        <w:footnoteRef/>
      </w:r>
      <w:r w:rsidRPr="002F69B6">
        <w:rPr>
          <w:rFonts w:asciiTheme="majorHAnsi" w:hAnsiTheme="majorHAnsi"/>
          <w:sz w:val="16"/>
          <w:szCs w:val="16"/>
        </w:rPr>
        <w:t xml:space="preserve"> Rosa Eliana Becerra Flores, the alleged victim’s widow; Pedro Pablo Gac Becerra and Juan Carlos Bac Becerra, sons of the alleged victim.</w:t>
      </w:r>
    </w:p>
  </w:footnote>
  <w:footnote w:id="4">
    <w:p w14:paraId="48FD6380" w14:textId="7D3E21AC" w:rsidR="0064201E" w:rsidRPr="002F69B6" w:rsidRDefault="0064201E" w:rsidP="00D86C79">
      <w:pPr>
        <w:pStyle w:val="FootnoteText"/>
        <w:jc w:val="both"/>
        <w:rPr>
          <w:rFonts w:asciiTheme="majorHAnsi" w:hAnsiTheme="majorHAnsi"/>
          <w:sz w:val="16"/>
          <w:szCs w:val="16"/>
        </w:rPr>
      </w:pPr>
      <w:r w:rsidRPr="002F69B6">
        <w:rPr>
          <w:rStyle w:val="FootnoteReference"/>
          <w:rFonts w:asciiTheme="majorHAnsi" w:hAnsiTheme="majorHAnsi"/>
          <w:sz w:val="16"/>
          <w:szCs w:val="16"/>
        </w:rPr>
        <w:footnoteRef/>
      </w:r>
      <w:r w:rsidRPr="002F69B6">
        <w:rPr>
          <w:rFonts w:asciiTheme="majorHAnsi" w:hAnsiTheme="majorHAnsi"/>
          <w:sz w:val="16"/>
          <w:szCs w:val="16"/>
        </w:rPr>
        <w:t xml:space="preserve"> In accordance with the provisions of Article 17.2.a of the Commission’s Rules of Procedure, Commissioner Antonia Urrejola Noguera, of Chilean nationality, did not participate in either the discussions or the decision in the present case.</w:t>
      </w:r>
    </w:p>
  </w:footnote>
  <w:footnote w:id="5">
    <w:p w14:paraId="4F1C5BB9" w14:textId="2C536070" w:rsidR="0064201E" w:rsidRPr="002F69B6" w:rsidRDefault="0064201E" w:rsidP="00D86C79">
      <w:pPr>
        <w:pStyle w:val="FootnoteText"/>
        <w:jc w:val="both"/>
        <w:rPr>
          <w:rFonts w:asciiTheme="majorHAnsi" w:hAnsiTheme="majorHAnsi"/>
          <w:sz w:val="16"/>
          <w:szCs w:val="16"/>
        </w:rPr>
      </w:pPr>
      <w:r w:rsidRPr="002F69B6">
        <w:rPr>
          <w:rStyle w:val="FootnoteReference"/>
          <w:rFonts w:asciiTheme="majorHAnsi" w:hAnsiTheme="majorHAnsi"/>
          <w:sz w:val="16"/>
          <w:szCs w:val="16"/>
        </w:rPr>
        <w:footnoteRef/>
      </w:r>
      <w:r w:rsidRPr="002F69B6">
        <w:rPr>
          <w:rFonts w:asciiTheme="majorHAnsi" w:hAnsiTheme="majorHAnsi"/>
          <w:sz w:val="16"/>
          <w:szCs w:val="16"/>
        </w:rPr>
        <w:t xml:space="preserve"> Hereinafter “the American Convention” or “the Convention”.</w:t>
      </w:r>
    </w:p>
  </w:footnote>
  <w:footnote w:id="6">
    <w:p w14:paraId="6F51BDAF" w14:textId="5F4755E7" w:rsidR="0064201E" w:rsidRPr="002F69B6" w:rsidRDefault="0064201E" w:rsidP="00930517">
      <w:pPr>
        <w:pStyle w:val="FootnoteText"/>
        <w:jc w:val="both"/>
        <w:rPr>
          <w:rFonts w:ascii="Cambria" w:hAnsi="Cambria"/>
          <w:sz w:val="16"/>
          <w:szCs w:val="16"/>
        </w:rPr>
      </w:pPr>
      <w:r w:rsidRPr="002F69B6">
        <w:rPr>
          <w:rStyle w:val="FootnoteReference"/>
          <w:rFonts w:ascii="Cambria" w:hAnsi="Cambria"/>
          <w:sz w:val="16"/>
          <w:szCs w:val="16"/>
        </w:rPr>
        <w:footnoteRef/>
      </w:r>
      <w:r w:rsidRPr="002F69B6">
        <w:rPr>
          <w:rFonts w:ascii="Cambria" w:hAnsi="Cambria"/>
          <w:sz w:val="16"/>
          <w:szCs w:val="16"/>
        </w:rPr>
        <w:t xml:space="preserve"> The observations submitted by each party were duly transmitted to the opposing party.</w:t>
      </w:r>
    </w:p>
  </w:footnote>
  <w:footnote w:id="7">
    <w:p w14:paraId="54606528" w14:textId="2C35F3FA" w:rsidR="0064201E" w:rsidRPr="002F69B6" w:rsidRDefault="0064201E" w:rsidP="00202E69">
      <w:pPr>
        <w:pStyle w:val="FootnoteText"/>
        <w:jc w:val="both"/>
        <w:rPr>
          <w:rFonts w:asciiTheme="majorHAnsi" w:hAnsiTheme="majorHAnsi"/>
          <w:color w:val="auto"/>
          <w:sz w:val="16"/>
          <w:szCs w:val="16"/>
        </w:rPr>
      </w:pPr>
      <w:r w:rsidRPr="002F69B6">
        <w:rPr>
          <w:rStyle w:val="FootnoteReference"/>
          <w:rFonts w:asciiTheme="majorHAnsi" w:hAnsiTheme="majorHAnsi"/>
          <w:color w:val="auto"/>
          <w:sz w:val="16"/>
          <w:szCs w:val="16"/>
        </w:rPr>
        <w:footnoteRef/>
      </w:r>
      <w:r w:rsidRPr="002F69B6">
        <w:rPr>
          <w:rFonts w:asciiTheme="majorHAnsi" w:hAnsiTheme="majorHAnsi"/>
          <w:color w:val="auto"/>
          <w:sz w:val="16"/>
          <w:szCs w:val="16"/>
        </w:rPr>
        <w:t xml:space="preserve"> Hereinafter “the Declaration” or “the American Declaration”.</w:t>
      </w:r>
    </w:p>
  </w:footnote>
  <w:footnote w:id="8">
    <w:p w14:paraId="60B19A2F" w14:textId="26949776" w:rsidR="0064201E" w:rsidRPr="002F69B6" w:rsidRDefault="0064201E" w:rsidP="00AC17C3">
      <w:pPr>
        <w:pStyle w:val="FootnoteText"/>
        <w:jc w:val="both"/>
        <w:rPr>
          <w:rFonts w:asciiTheme="majorHAnsi" w:hAnsiTheme="majorHAnsi"/>
          <w:color w:val="auto"/>
          <w:sz w:val="16"/>
          <w:szCs w:val="16"/>
        </w:rPr>
      </w:pPr>
      <w:r w:rsidRPr="002F69B6">
        <w:rPr>
          <w:rStyle w:val="FootnoteReference"/>
          <w:rFonts w:asciiTheme="majorHAnsi" w:hAnsiTheme="majorHAnsi"/>
          <w:color w:val="auto"/>
          <w:sz w:val="16"/>
          <w:szCs w:val="16"/>
        </w:rPr>
        <w:footnoteRef/>
      </w:r>
      <w:r w:rsidRPr="002F69B6">
        <w:rPr>
          <w:rFonts w:asciiTheme="majorHAnsi" w:hAnsiTheme="majorHAnsi"/>
          <w:color w:val="auto"/>
          <w:sz w:val="16"/>
          <w:szCs w:val="16"/>
        </w:rPr>
        <w:t xml:space="preserve"> Hereinafter “the Convention against Torture”.</w:t>
      </w:r>
    </w:p>
  </w:footnote>
  <w:footnote w:id="9">
    <w:p w14:paraId="12B0A282" w14:textId="541D498F" w:rsidR="0064201E" w:rsidRPr="002F69B6" w:rsidRDefault="0064201E" w:rsidP="00202E69">
      <w:pPr>
        <w:pStyle w:val="FootnoteText"/>
        <w:jc w:val="both"/>
        <w:rPr>
          <w:rFonts w:asciiTheme="majorHAnsi" w:hAnsiTheme="majorHAnsi"/>
          <w:sz w:val="16"/>
          <w:szCs w:val="16"/>
        </w:rPr>
      </w:pPr>
      <w:r w:rsidRPr="002F69B6">
        <w:rPr>
          <w:rStyle w:val="FootnoteReference"/>
          <w:rFonts w:asciiTheme="majorHAnsi" w:hAnsiTheme="majorHAnsi"/>
          <w:sz w:val="16"/>
          <w:szCs w:val="16"/>
        </w:rPr>
        <w:footnoteRef/>
      </w:r>
      <w:r w:rsidRPr="002F69B6">
        <w:rPr>
          <w:rFonts w:asciiTheme="majorHAnsi" w:hAnsiTheme="majorHAnsi"/>
          <w:sz w:val="16"/>
          <w:szCs w:val="16"/>
        </w:rPr>
        <w:t xml:space="preserve"> See IACHR, Report No. 105/17. Petition 798-07. Admissibility. David Valderrama Opazo and others. Chile. September 7, 2017.</w:t>
      </w:r>
    </w:p>
  </w:footnote>
  <w:footnote w:id="10">
    <w:p w14:paraId="3D75292E" w14:textId="683A170A" w:rsidR="0064201E" w:rsidRPr="002F69B6" w:rsidRDefault="0064201E" w:rsidP="00202E69">
      <w:pPr>
        <w:pStyle w:val="FootnoteText"/>
        <w:jc w:val="both"/>
        <w:rPr>
          <w:rFonts w:asciiTheme="majorHAnsi" w:hAnsiTheme="majorHAnsi"/>
          <w:sz w:val="16"/>
          <w:szCs w:val="16"/>
        </w:rPr>
      </w:pPr>
      <w:r w:rsidRPr="002F69B6">
        <w:rPr>
          <w:rStyle w:val="FootnoteReference"/>
          <w:rFonts w:asciiTheme="majorHAnsi" w:hAnsiTheme="majorHAnsi"/>
          <w:sz w:val="16"/>
          <w:szCs w:val="16"/>
        </w:rPr>
        <w:footnoteRef/>
      </w:r>
      <w:r w:rsidRPr="002F69B6">
        <w:rPr>
          <w:rFonts w:asciiTheme="majorHAnsi" w:hAnsiTheme="majorHAnsi"/>
          <w:sz w:val="16"/>
          <w:szCs w:val="16"/>
        </w:rPr>
        <w:t xml:space="preserve"> IACHR, Report No. 154/17. Petition 239-07. Admissibility. Nicanor Alfonso Terreros Londoño and Family. Colombia. November 30, 2017</w:t>
      </w:r>
    </w:p>
  </w:footnote>
  <w:footnote w:id="11">
    <w:p w14:paraId="20670BA8" w14:textId="5F820F3F" w:rsidR="0064201E" w:rsidRPr="002F69B6" w:rsidRDefault="0064201E" w:rsidP="00202E69">
      <w:pPr>
        <w:pStyle w:val="FootnoteText"/>
        <w:jc w:val="both"/>
        <w:rPr>
          <w:rFonts w:asciiTheme="majorHAnsi" w:hAnsiTheme="majorHAnsi"/>
          <w:sz w:val="16"/>
          <w:szCs w:val="16"/>
        </w:rPr>
      </w:pPr>
      <w:r w:rsidRPr="002F69B6">
        <w:rPr>
          <w:rStyle w:val="FootnoteReference"/>
          <w:rFonts w:asciiTheme="majorHAnsi" w:hAnsiTheme="majorHAnsi"/>
          <w:sz w:val="16"/>
          <w:szCs w:val="16"/>
        </w:rPr>
        <w:footnoteRef/>
      </w:r>
      <w:r w:rsidRPr="002F69B6">
        <w:rPr>
          <w:rFonts w:asciiTheme="majorHAnsi" w:hAnsiTheme="majorHAnsi"/>
          <w:sz w:val="16"/>
          <w:szCs w:val="16"/>
        </w:rPr>
        <w:t xml:space="preserve"> See IACHR, Report No. 72/16. Petition 694-06. Admissibility. Onofre Antonio de La Hoz Montero and Family. Colombia. December 6, 2016, para. 32.; IACHR, Report No. 81/18. Petition 190-07. Admissibility. Edgar José Sánchez Duarte. Colombia. July 7,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64201E" w:rsidRDefault="0064201E" w:rsidP="004B3E0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4201E" w:rsidRDefault="00642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64201E" w:rsidRDefault="0064201E"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4201E" w:rsidRPr="00EC7D62" w:rsidRDefault="007F21F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BEC5" w14:textId="77777777" w:rsidR="00F3161D" w:rsidRDefault="00F31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4FF9"/>
    <w:rsid w:val="00025EF4"/>
    <w:rsid w:val="0003300D"/>
    <w:rsid w:val="00036A8A"/>
    <w:rsid w:val="00040C3A"/>
    <w:rsid w:val="000639C0"/>
    <w:rsid w:val="00070F3A"/>
    <w:rsid w:val="000716C5"/>
    <w:rsid w:val="00075E23"/>
    <w:rsid w:val="00092F32"/>
    <w:rsid w:val="0009344A"/>
    <w:rsid w:val="000A575F"/>
    <w:rsid w:val="000C4365"/>
    <w:rsid w:val="000D10DB"/>
    <w:rsid w:val="00101ADF"/>
    <w:rsid w:val="00124116"/>
    <w:rsid w:val="0013104F"/>
    <w:rsid w:val="00137EBA"/>
    <w:rsid w:val="00145EDC"/>
    <w:rsid w:val="00153084"/>
    <w:rsid w:val="00167A34"/>
    <w:rsid w:val="00170902"/>
    <w:rsid w:val="001714B4"/>
    <w:rsid w:val="0018037F"/>
    <w:rsid w:val="001814C6"/>
    <w:rsid w:val="001A5F27"/>
    <w:rsid w:val="001A65E4"/>
    <w:rsid w:val="001A7870"/>
    <w:rsid w:val="001C1B41"/>
    <w:rsid w:val="001C7F21"/>
    <w:rsid w:val="001E366B"/>
    <w:rsid w:val="001F1902"/>
    <w:rsid w:val="00202E69"/>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C76FB"/>
    <w:rsid w:val="002D7EA2"/>
    <w:rsid w:val="002E15DF"/>
    <w:rsid w:val="002E187C"/>
    <w:rsid w:val="002E6E57"/>
    <w:rsid w:val="002F69B6"/>
    <w:rsid w:val="00301075"/>
    <w:rsid w:val="00302733"/>
    <w:rsid w:val="00310278"/>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53AC3"/>
    <w:rsid w:val="004666FB"/>
    <w:rsid w:val="00466D0B"/>
    <w:rsid w:val="00467B7E"/>
    <w:rsid w:val="004741EC"/>
    <w:rsid w:val="0049419D"/>
    <w:rsid w:val="00496C13"/>
    <w:rsid w:val="004B2762"/>
    <w:rsid w:val="004B3E0C"/>
    <w:rsid w:val="004B7EB6"/>
    <w:rsid w:val="004C41DE"/>
    <w:rsid w:val="004C4B62"/>
    <w:rsid w:val="004D1375"/>
    <w:rsid w:val="004D6025"/>
    <w:rsid w:val="004D72BC"/>
    <w:rsid w:val="004F6B67"/>
    <w:rsid w:val="00501399"/>
    <w:rsid w:val="005042B6"/>
    <w:rsid w:val="00507BC4"/>
    <w:rsid w:val="005128E4"/>
    <w:rsid w:val="00525560"/>
    <w:rsid w:val="005309DF"/>
    <w:rsid w:val="005357A6"/>
    <w:rsid w:val="00544245"/>
    <w:rsid w:val="00544C49"/>
    <w:rsid w:val="00566832"/>
    <w:rsid w:val="0057402A"/>
    <w:rsid w:val="005771D0"/>
    <w:rsid w:val="005816E5"/>
    <w:rsid w:val="0059191A"/>
    <w:rsid w:val="005921FF"/>
    <w:rsid w:val="00592718"/>
    <w:rsid w:val="005A6D0E"/>
    <w:rsid w:val="005B222D"/>
    <w:rsid w:val="005B52B0"/>
    <w:rsid w:val="005B63E7"/>
    <w:rsid w:val="005B6806"/>
    <w:rsid w:val="005C00F9"/>
    <w:rsid w:val="005C4225"/>
    <w:rsid w:val="005D6641"/>
    <w:rsid w:val="005F0F33"/>
    <w:rsid w:val="00600DEB"/>
    <w:rsid w:val="0060560A"/>
    <w:rsid w:val="00613027"/>
    <w:rsid w:val="00627C9F"/>
    <w:rsid w:val="006311DA"/>
    <w:rsid w:val="006311E9"/>
    <w:rsid w:val="006318B2"/>
    <w:rsid w:val="00632354"/>
    <w:rsid w:val="0064201E"/>
    <w:rsid w:val="00642810"/>
    <w:rsid w:val="00652333"/>
    <w:rsid w:val="00653EA6"/>
    <w:rsid w:val="006726FD"/>
    <w:rsid w:val="0068009E"/>
    <w:rsid w:val="00684147"/>
    <w:rsid w:val="006A17D2"/>
    <w:rsid w:val="006A73E6"/>
    <w:rsid w:val="006B1C93"/>
    <w:rsid w:val="006B2D5C"/>
    <w:rsid w:val="006C4EB1"/>
    <w:rsid w:val="006D4707"/>
    <w:rsid w:val="006E0166"/>
    <w:rsid w:val="006E7B34"/>
    <w:rsid w:val="00701B24"/>
    <w:rsid w:val="0071495F"/>
    <w:rsid w:val="0073798E"/>
    <w:rsid w:val="00745899"/>
    <w:rsid w:val="007607C4"/>
    <w:rsid w:val="0076643F"/>
    <w:rsid w:val="00781653"/>
    <w:rsid w:val="0078619B"/>
    <w:rsid w:val="007A2F70"/>
    <w:rsid w:val="007C3334"/>
    <w:rsid w:val="007C52BB"/>
    <w:rsid w:val="007D2B98"/>
    <w:rsid w:val="007F21FE"/>
    <w:rsid w:val="00803F1C"/>
    <w:rsid w:val="0080600E"/>
    <w:rsid w:val="008061E5"/>
    <w:rsid w:val="00817612"/>
    <w:rsid w:val="008231DE"/>
    <w:rsid w:val="00837C45"/>
    <w:rsid w:val="00853419"/>
    <w:rsid w:val="008936E4"/>
    <w:rsid w:val="00897E12"/>
    <w:rsid w:val="008A2C7B"/>
    <w:rsid w:val="008D43BA"/>
    <w:rsid w:val="008E3759"/>
    <w:rsid w:val="008F1026"/>
    <w:rsid w:val="008F608C"/>
    <w:rsid w:val="009041DC"/>
    <w:rsid w:val="009104B4"/>
    <w:rsid w:val="009228DA"/>
    <w:rsid w:val="00925FCD"/>
    <w:rsid w:val="00930517"/>
    <w:rsid w:val="0093441A"/>
    <w:rsid w:val="00953A58"/>
    <w:rsid w:val="00954BF7"/>
    <w:rsid w:val="0096706E"/>
    <w:rsid w:val="00981FBA"/>
    <w:rsid w:val="009B381B"/>
    <w:rsid w:val="009D7611"/>
    <w:rsid w:val="009E53DE"/>
    <w:rsid w:val="009E566A"/>
    <w:rsid w:val="00A12DBC"/>
    <w:rsid w:val="00A23F7E"/>
    <w:rsid w:val="00A43458"/>
    <w:rsid w:val="00A528D1"/>
    <w:rsid w:val="00A66BE5"/>
    <w:rsid w:val="00AB784F"/>
    <w:rsid w:val="00AC17C3"/>
    <w:rsid w:val="00AD37C1"/>
    <w:rsid w:val="00AE66EC"/>
    <w:rsid w:val="00AE6F91"/>
    <w:rsid w:val="00AF2839"/>
    <w:rsid w:val="00AF5571"/>
    <w:rsid w:val="00B06BB7"/>
    <w:rsid w:val="00B167E9"/>
    <w:rsid w:val="00B179ED"/>
    <w:rsid w:val="00B20CED"/>
    <w:rsid w:val="00B314DB"/>
    <w:rsid w:val="00B31EBE"/>
    <w:rsid w:val="00B31F1D"/>
    <w:rsid w:val="00B341D0"/>
    <w:rsid w:val="00B3718B"/>
    <w:rsid w:val="00B44B23"/>
    <w:rsid w:val="00B4632A"/>
    <w:rsid w:val="00B92E49"/>
    <w:rsid w:val="00BA276C"/>
    <w:rsid w:val="00BB306F"/>
    <w:rsid w:val="00BB7FAA"/>
    <w:rsid w:val="00BD232B"/>
    <w:rsid w:val="00BD2E42"/>
    <w:rsid w:val="00BD4B89"/>
    <w:rsid w:val="00BF7BB6"/>
    <w:rsid w:val="00C21762"/>
    <w:rsid w:val="00C24543"/>
    <w:rsid w:val="00C256A2"/>
    <w:rsid w:val="00C3492D"/>
    <w:rsid w:val="00C461B0"/>
    <w:rsid w:val="00C47870"/>
    <w:rsid w:val="00C55560"/>
    <w:rsid w:val="00C66B72"/>
    <w:rsid w:val="00C9567A"/>
    <w:rsid w:val="00CA6577"/>
    <w:rsid w:val="00CB2660"/>
    <w:rsid w:val="00CB3683"/>
    <w:rsid w:val="00CC5E90"/>
    <w:rsid w:val="00CD046C"/>
    <w:rsid w:val="00CD3306"/>
    <w:rsid w:val="00CE5199"/>
    <w:rsid w:val="00CE66D5"/>
    <w:rsid w:val="00D006B3"/>
    <w:rsid w:val="00D34786"/>
    <w:rsid w:val="00D40A1E"/>
    <w:rsid w:val="00D4545E"/>
    <w:rsid w:val="00D45872"/>
    <w:rsid w:val="00D533C0"/>
    <w:rsid w:val="00D54F18"/>
    <w:rsid w:val="00D712D3"/>
    <w:rsid w:val="00D71422"/>
    <w:rsid w:val="00D7145E"/>
    <w:rsid w:val="00D75084"/>
    <w:rsid w:val="00D7558D"/>
    <w:rsid w:val="00D81D92"/>
    <w:rsid w:val="00D86C79"/>
    <w:rsid w:val="00D93446"/>
    <w:rsid w:val="00DA7B5F"/>
    <w:rsid w:val="00DF078B"/>
    <w:rsid w:val="00DF350D"/>
    <w:rsid w:val="00E0507C"/>
    <w:rsid w:val="00E0608F"/>
    <w:rsid w:val="00E227C1"/>
    <w:rsid w:val="00E31B1D"/>
    <w:rsid w:val="00E43157"/>
    <w:rsid w:val="00E47F3D"/>
    <w:rsid w:val="00E533FF"/>
    <w:rsid w:val="00E65932"/>
    <w:rsid w:val="00E65E61"/>
    <w:rsid w:val="00E709B3"/>
    <w:rsid w:val="00E7588C"/>
    <w:rsid w:val="00E850B6"/>
    <w:rsid w:val="00E8789F"/>
    <w:rsid w:val="00E97B71"/>
    <w:rsid w:val="00EB454D"/>
    <w:rsid w:val="00ED0D1B"/>
    <w:rsid w:val="00EE3522"/>
    <w:rsid w:val="00EF619B"/>
    <w:rsid w:val="00F00B55"/>
    <w:rsid w:val="00F037D6"/>
    <w:rsid w:val="00F1380F"/>
    <w:rsid w:val="00F14F0E"/>
    <w:rsid w:val="00F15A3B"/>
    <w:rsid w:val="00F2249B"/>
    <w:rsid w:val="00F24C29"/>
    <w:rsid w:val="00F253CC"/>
    <w:rsid w:val="00F3161D"/>
    <w:rsid w:val="00F42B71"/>
    <w:rsid w:val="00F56BA5"/>
    <w:rsid w:val="00F621C3"/>
    <w:rsid w:val="00F644E6"/>
    <w:rsid w:val="00F9653B"/>
    <w:rsid w:val="00FB5D1D"/>
    <w:rsid w:val="00FB62CF"/>
    <w:rsid w:val="00FC3EB4"/>
    <w:rsid w:val="00FC6C58"/>
    <w:rsid w:val="00FD1CE5"/>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7D6E"/>
    <w:rsid w:val="00245182"/>
    <w:rsid w:val="00393609"/>
    <w:rsid w:val="004108B1"/>
    <w:rsid w:val="009F27D3"/>
    <w:rsid w:val="00AB44F1"/>
    <w:rsid w:val="00B87AB8"/>
    <w:rsid w:val="00CC0A3E"/>
    <w:rsid w:val="00E71163"/>
    <w:rsid w:val="00E715BD"/>
    <w:rsid w:val="00EA0868"/>
    <w:rsid w:val="00FC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0430-C2FE-4289-A76F-84BDC049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2268</Words>
  <Characters>11638</Characters>
  <Application>Microsoft Office Word</Application>
  <DocSecurity>0</DocSecurity>
  <Lines>242</Lines>
  <Paragraphs>79</Paragraphs>
  <ScaleCrop>false</ScaleCrop>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180/19</dc:title>
  <dc:creator/>
  <cp:lastModifiedBy/>
  <cp:revision>1</cp:revision>
  <dcterms:created xsi:type="dcterms:W3CDTF">2020-05-12T18:57:00Z</dcterms:created>
  <dcterms:modified xsi:type="dcterms:W3CDTF">2020-05-13T18:07:00Z</dcterms:modified>
</cp:coreProperties>
</file>