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C60282" w:rsidRDefault="006311DA" w:rsidP="00627C9F">
      <w:pPr>
        <w:jc w:val="both"/>
        <w:rPr>
          <w:rFonts w:asciiTheme="majorHAnsi" w:hAnsiTheme="majorHAnsi" w:cs="Univers"/>
          <w:b/>
          <w:bCs/>
          <w:sz w:val="22"/>
          <w:szCs w:val="22"/>
        </w:rPr>
      </w:pPr>
      <w:r w:rsidRPr="00C6028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1CDB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C6028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6A48F3" w:rsidRDefault="006A48F3">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6A48F3" w:rsidRDefault="006A48F3">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C60282" w:rsidRDefault="00040C3A" w:rsidP="00040C3A">
      <w:pPr>
        <w:tabs>
          <w:tab w:val="center" w:pos="5400"/>
        </w:tabs>
        <w:suppressAutoHyphens/>
        <w:jc w:val="both"/>
        <w:rPr>
          <w:rFonts w:asciiTheme="majorHAnsi" w:hAnsiTheme="majorHAnsi"/>
          <w:sz w:val="22"/>
          <w:szCs w:val="22"/>
        </w:rPr>
      </w:pPr>
    </w:p>
    <w:p w14:paraId="54AC1FBF" w14:textId="77777777" w:rsidR="00040C3A" w:rsidRPr="00C60282" w:rsidRDefault="00040C3A" w:rsidP="00040C3A">
      <w:pPr>
        <w:tabs>
          <w:tab w:val="center" w:pos="5400"/>
        </w:tabs>
        <w:suppressAutoHyphens/>
        <w:jc w:val="both"/>
        <w:rPr>
          <w:rFonts w:asciiTheme="majorHAnsi" w:hAnsiTheme="majorHAnsi"/>
          <w:sz w:val="22"/>
          <w:szCs w:val="22"/>
        </w:rPr>
      </w:pPr>
    </w:p>
    <w:p w14:paraId="6A4AC464" w14:textId="77777777" w:rsidR="005128E4" w:rsidRPr="00C60282" w:rsidRDefault="005128E4" w:rsidP="00040C3A">
      <w:pPr>
        <w:tabs>
          <w:tab w:val="center" w:pos="5400"/>
        </w:tabs>
        <w:suppressAutoHyphens/>
        <w:rPr>
          <w:rFonts w:asciiTheme="majorHAnsi" w:hAnsiTheme="majorHAnsi"/>
          <w:sz w:val="22"/>
          <w:szCs w:val="22"/>
        </w:rPr>
      </w:pPr>
    </w:p>
    <w:p w14:paraId="515D20A5" w14:textId="77777777" w:rsidR="005128E4" w:rsidRPr="00C60282" w:rsidRDefault="005128E4" w:rsidP="00040C3A">
      <w:pPr>
        <w:tabs>
          <w:tab w:val="center" w:pos="5400"/>
        </w:tabs>
        <w:suppressAutoHyphens/>
        <w:rPr>
          <w:rFonts w:asciiTheme="majorHAnsi" w:hAnsiTheme="majorHAnsi"/>
          <w:sz w:val="22"/>
          <w:szCs w:val="22"/>
        </w:rPr>
      </w:pPr>
    </w:p>
    <w:p w14:paraId="7CBA3E7E" w14:textId="77777777" w:rsidR="005128E4" w:rsidRPr="00C60282" w:rsidRDefault="005128E4" w:rsidP="00040C3A">
      <w:pPr>
        <w:tabs>
          <w:tab w:val="center" w:pos="5400"/>
        </w:tabs>
        <w:suppressAutoHyphens/>
        <w:rPr>
          <w:rFonts w:asciiTheme="majorHAnsi" w:hAnsiTheme="majorHAnsi"/>
          <w:sz w:val="22"/>
          <w:szCs w:val="22"/>
        </w:rPr>
      </w:pPr>
    </w:p>
    <w:p w14:paraId="0FFC5ED6" w14:textId="77777777" w:rsidR="00040C3A" w:rsidRPr="00C60282" w:rsidRDefault="00040C3A" w:rsidP="005128E4">
      <w:pPr>
        <w:tabs>
          <w:tab w:val="center" w:pos="5400"/>
        </w:tabs>
        <w:suppressAutoHyphens/>
        <w:jc w:val="center"/>
        <w:rPr>
          <w:rFonts w:asciiTheme="majorHAnsi" w:hAnsiTheme="majorHAnsi"/>
          <w:sz w:val="22"/>
          <w:szCs w:val="22"/>
        </w:rPr>
      </w:pPr>
    </w:p>
    <w:p w14:paraId="5FCF0358" w14:textId="77777777" w:rsidR="00040C3A" w:rsidRPr="00C60282" w:rsidRDefault="00040C3A" w:rsidP="005128E4">
      <w:pPr>
        <w:tabs>
          <w:tab w:val="center" w:pos="5400"/>
        </w:tabs>
        <w:suppressAutoHyphens/>
        <w:jc w:val="center"/>
        <w:rPr>
          <w:rFonts w:asciiTheme="majorHAnsi" w:hAnsiTheme="majorHAnsi"/>
          <w:sz w:val="22"/>
          <w:szCs w:val="22"/>
        </w:rPr>
      </w:pPr>
    </w:p>
    <w:p w14:paraId="23C02B60" w14:textId="77777777" w:rsidR="005B52B0" w:rsidRPr="00C60282" w:rsidRDefault="005B52B0" w:rsidP="005128E4">
      <w:pPr>
        <w:tabs>
          <w:tab w:val="center" w:pos="5400"/>
        </w:tabs>
        <w:suppressAutoHyphens/>
        <w:jc w:val="center"/>
        <w:rPr>
          <w:rFonts w:asciiTheme="majorHAnsi" w:hAnsiTheme="majorHAnsi"/>
          <w:sz w:val="22"/>
          <w:szCs w:val="22"/>
        </w:rPr>
      </w:pPr>
    </w:p>
    <w:p w14:paraId="1E4CC4A3" w14:textId="77777777" w:rsidR="005B52B0" w:rsidRPr="00C60282" w:rsidRDefault="005B52B0" w:rsidP="005128E4">
      <w:pPr>
        <w:tabs>
          <w:tab w:val="center" w:pos="5400"/>
        </w:tabs>
        <w:suppressAutoHyphens/>
        <w:jc w:val="center"/>
        <w:rPr>
          <w:rFonts w:asciiTheme="majorHAnsi" w:hAnsiTheme="majorHAnsi"/>
          <w:sz w:val="22"/>
          <w:szCs w:val="22"/>
        </w:rPr>
      </w:pPr>
    </w:p>
    <w:p w14:paraId="022074FD" w14:textId="77777777" w:rsidR="005B52B0" w:rsidRPr="00C60282" w:rsidRDefault="005B52B0" w:rsidP="005128E4">
      <w:pPr>
        <w:tabs>
          <w:tab w:val="center" w:pos="5400"/>
        </w:tabs>
        <w:suppressAutoHyphens/>
        <w:jc w:val="center"/>
        <w:rPr>
          <w:rFonts w:asciiTheme="majorHAnsi" w:hAnsiTheme="majorHAnsi"/>
          <w:sz w:val="22"/>
          <w:szCs w:val="22"/>
        </w:rPr>
      </w:pPr>
    </w:p>
    <w:p w14:paraId="3234C43C" w14:textId="77777777" w:rsidR="00040C3A" w:rsidRPr="00C60282" w:rsidRDefault="00040C3A" w:rsidP="00040C3A">
      <w:pPr>
        <w:tabs>
          <w:tab w:val="center" w:pos="5400"/>
        </w:tabs>
        <w:suppressAutoHyphens/>
        <w:jc w:val="center"/>
        <w:rPr>
          <w:rFonts w:asciiTheme="majorHAnsi" w:hAnsiTheme="majorHAnsi"/>
          <w:sz w:val="22"/>
          <w:szCs w:val="22"/>
        </w:rPr>
      </w:pPr>
    </w:p>
    <w:p w14:paraId="2D58FFBA" w14:textId="77777777" w:rsidR="00040C3A" w:rsidRPr="00C60282" w:rsidRDefault="00040C3A" w:rsidP="00040C3A">
      <w:pPr>
        <w:tabs>
          <w:tab w:val="center" w:pos="5400"/>
        </w:tabs>
        <w:suppressAutoHyphens/>
        <w:jc w:val="center"/>
        <w:rPr>
          <w:rFonts w:asciiTheme="majorHAnsi" w:hAnsiTheme="majorHAnsi"/>
          <w:sz w:val="22"/>
          <w:szCs w:val="22"/>
        </w:rPr>
      </w:pPr>
    </w:p>
    <w:p w14:paraId="4A574974" w14:textId="77777777" w:rsidR="00040C3A" w:rsidRPr="00C60282" w:rsidRDefault="00040C3A" w:rsidP="00040C3A">
      <w:pPr>
        <w:tabs>
          <w:tab w:val="center" w:pos="5400"/>
        </w:tabs>
        <w:suppressAutoHyphens/>
        <w:jc w:val="center"/>
        <w:rPr>
          <w:rFonts w:asciiTheme="majorHAnsi" w:hAnsiTheme="majorHAnsi"/>
          <w:sz w:val="22"/>
          <w:szCs w:val="22"/>
        </w:rPr>
      </w:pPr>
    </w:p>
    <w:p w14:paraId="11A9BA8A" w14:textId="5775676E" w:rsidR="00040C3A" w:rsidRPr="00C60282" w:rsidRDefault="001F3C21" w:rsidP="00040C3A">
      <w:pPr>
        <w:tabs>
          <w:tab w:val="center" w:pos="5400"/>
        </w:tabs>
        <w:suppressAutoHyphens/>
        <w:jc w:val="center"/>
        <w:rPr>
          <w:rFonts w:asciiTheme="majorHAnsi" w:hAnsiTheme="majorHAnsi"/>
          <w:sz w:val="22"/>
          <w:szCs w:val="22"/>
        </w:rPr>
      </w:pPr>
      <w:r w:rsidRPr="00C6028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02B292BE">
                <wp:simplePos x="0" y="0"/>
                <wp:positionH relativeFrom="column">
                  <wp:posOffset>-342900</wp:posOffset>
                </wp:positionH>
                <wp:positionV relativeFrom="paragraph">
                  <wp:posOffset>107315</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8A461C1" w:rsidR="006A48F3" w:rsidRPr="00466D0B" w:rsidRDefault="006A48F3"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148FDA2C" w:rsidR="006A48F3" w:rsidRPr="00974A84" w:rsidRDefault="006A48F3" w:rsidP="009E566A">
                            <w:pPr>
                              <w:jc w:val="right"/>
                              <w:rPr>
                                <w:rFonts w:asciiTheme="minorHAnsi" w:hAnsiTheme="minorHAnsi"/>
                                <w:color w:val="FFFFFF" w:themeColor="background1"/>
                                <w:sz w:val="22"/>
                              </w:rPr>
                            </w:pPr>
                            <w:r w:rsidRPr="00974A84">
                              <w:rPr>
                                <w:rFonts w:asciiTheme="minorHAnsi" w:hAnsiTheme="minorHAnsi"/>
                                <w:color w:val="FFFFFF" w:themeColor="background1"/>
                                <w:sz w:val="22"/>
                              </w:rPr>
                              <w:t>Doc</w:t>
                            </w:r>
                            <w:r w:rsidR="00974A84">
                              <w:rPr>
                                <w:rFonts w:asciiTheme="minorHAnsi" w:hAnsiTheme="minorHAnsi"/>
                                <w:color w:val="FFFFFF" w:themeColor="background1"/>
                                <w:sz w:val="22"/>
                              </w:rPr>
                              <w:t>. 148</w:t>
                            </w:r>
                          </w:p>
                          <w:p w14:paraId="0BEFF61A" w14:textId="06C9DF3E" w:rsidR="006A48F3" w:rsidRPr="004B7EB6" w:rsidRDefault="00502E0A"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r w:rsidR="00974A84">
                              <w:rPr>
                                <w:rFonts w:asciiTheme="minorHAnsi" w:hAnsiTheme="minorHAnsi"/>
                                <w:color w:val="FFFFFF" w:themeColor="background1"/>
                                <w:sz w:val="22"/>
                              </w:rPr>
                              <w:t xml:space="preserve">November </w:t>
                            </w:r>
                            <w:bookmarkStart w:id="0" w:name="_GoBack"/>
                            <w:bookmarkEnd w:id="0"/>
                            <w:r w:rsidR="00974A84">
                              <w:rPr>
                                <w:rFonts w:asciiTheme="minorHAnsi" w:hAnsiTheme="minorHAnsi"/>
                                <w:color w:val="FFFFFF" w:themeColor="background1"/>
                                <w:sz w:val="22"/>
                              </w:rPr>
                              <w:t>2018</w:t>
                            </w:r>
                          </w:p>
                          <w:p w14:paraId="0FC103BD" w14:textId="4568D7CC" w:rsidR="006A48F3" w:rsidRPr="004B7EB6" w:rsidRDefault="006A48F3"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974A84">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7" type="#_x0000_t202" style="position:absolute;left:0;text-align:left;margin-left:-27pt;margin-top:8.45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vygQIAAGoFAAAOAAAAZHJzL2Uyb0RvYy54bWysVN9v2jAQfp+0/8Hy+wgpUDpEqFgrpkmo&#10;rdZOfTaOXaLZPs82JOyv79lJKGJ76bSX5Oz77nw/vrv5daMV2QvnKzAFzQdDSoThUFbmpaA/nlaf&#10;rijxgZmSKTCioAfh6fXi44d5bWfiAragSuEIOjF+VtuCbkOwsyzzfCs08wOwwqBSgtMs4NG9ZKVj&#10;NXrXKrsYDi+zGlxpHXDhPd7etkq6SP6lFDzcS+lFIKqgGFtIX5e+m/jNFnM2e3HMbivehcH+IQrN&#10;KoOPHl3dssDIzlV/uNIVd+BBhgEHnYGUFRcpB8wmH55l87hlVqRcsDjeHsvk/59bfrd/cKQqC4qN&#10;Mkxji55EE8gXaMhVrE5t/QxBjxZhocFr7HJ/7/EyJt1Ip+Mf0yGoxzofjrWNzng0Go3G+WhCCUdd&#10;PppOR/kk+snezK3z4asATaJQUIfNSzVl+7UPLbSHxNcMrCqlUgOVIXVBL0eTYTI4atC5MhErEhU6&#10;NzGlNvQkhYMSEaPMdyGxFCmDeJFIKG6UI3uG9GGcCxNS8skvoiNKYhDvMezwb1G9x7jNo38ZTDga&#10;68qAS9mfhV3+7EOWLR5rfpJ3FEOzaRIHjp3dQHnAhjtoB8ZbvqqwKWvmwwNzOCHYY5z6cI8fqQCL&#10;D51EyRbc77/dRzwSF7WU1DhxBfW/dswJStQ3g5T+nI/HcUTTYTyZXuDBnWo2pxqz0zeAXclxv1ie&#10;xIgPqhelA/2My2EZX0UVMxzfLmjoxZvQ7gFcLlwslwmEQ2lZWJtHy6Pr2KRIuafmmTnb8TIgpe+g&#10;n002O6Nni42WBpa7ALJK3I11bqva1R8HOrG/Wz5xY5yeE+ptRS5eAQAA//8DAFBLAwQUAAYACAAA&#10;ACEAQl1LBeEAAAAKAQAADwAAAGRycy9kb3ducmV2LnhtbEyPT0/CQBTE7yZ+h80z8QZbim1K6ZaQ&#10;JsTE6AHk4u21+2gb90/tLlD99C4nPU5mMvObYjNpxS40ut4aAYt5BIxMY2VvWgHH990sA+Y8GonK&#10;GhLwTQ425f1dgbm0V7Ony8G3LJQYl6OAzvsh59w1HWl0czuQCd7Jjhp9kGPL5YjXUK4Vj6Mo5Rp7&#10;ExY6HKjqqPk8nLWAl2r3hvs61tmPqp5fT9vh6/iRCPH4MG3XwDxN/i8MN/yADmVgqu3ZSMeUgFny&#10;FL74YKQrYLdAki6A1QLi5TIDXhb8/4XyFwAA//8DAFBLAQItABQABgAIAAAAIQC2gziS/gAAAOEB&#10;AAATAAAAAAAAAAAAAAAAAAAAAABbQ29udGVudF9UeXBlc10ueG1sUEsBAi0AFAAGAAgAAAAhADj9&#10;If/WAAAAlAEAAAsAAAAAAAAAAAAAAAAALwEAAF9yZWxzLy5yZWxzUEsBAi0AFAAGAAgAAAAhAITA&#10;O/KBAgAAagUAAA4AAAAAAAAAAAAAAAAALgIAAGRycy9lMm9Eb2MueG1sUEsBAi0AFAAGAAgAAAAh&#10;AEJdSwXhAAAACgEAAA8AAAAAAAAAAAAAAAAA2wQAAGRycy9kb3ducmV2LnhtbFBLBQYAAAAABAAE&#10;APMAAADpBQAAAAA=&#10;" filled="f" stroked="f" strokeweight=".5pt">
                <v:textbox>
                  <w:txbxContent>
                    <w:p w14:paraId="65856C81" w14:textId="48A461C1" w:rsidR="006A48F3" w:rsidRPr="00466D0B" w:rsidRDefault="006A48F3"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148FDA2C" w:rsidR="006A48F3" w:rsidRPr="00974A84" w:rsidRDefault="006A48F3" w:rsidP="009E566A">
                      <w:pPr>
                        <w:jc w:val="right"/>
                        <w:rPr>
                          <w:rFonts w:asciiTheme="minorHAnsi" w:hAnsiTheme="minorHAnsi"/>
                          <w:color w:val="FFFFFF" w:themeColor="background1"/>
                          <w:sz w:val="22"/>
                        </w:rPr>
                      </w:pPr>
                      <w:r w:rsidRPr="00974A84">
                        <w:rPr>
                          <w:rFonts w:asciiTheme="minorHAnsi" w:hAnsiTheme="minorHAnsi"/>
                          <w:color w:val="FFFFFF" w:themeColor="background1"/>
                          <w:sz w:val="22"/>
                        </w:rPr>
                        <w:t>Doc</w:t>
                      </w:r>
                      <w:r w:rsidR="00974A84">
                        <w:rPr>
                          <w:rFonts w:asciiTheme="minorHAnsi" w:hAnsiTheme="minorHAnsi"/>
                          <w:color w:val="FFFFFF" w:themeColor="background1"/>
                          <w:sz w:val="22"/>
                        </w:rPr>
                        <w:t>. 148</w:t>
                      </w:r>
                    </w:p>
                    <w:p w14:paraId="0BEFF61A" w14:textId="06C9DF3E" w:rsidR="006A48F3" w:rsidRPr="004B7EB6" w:rsidRDefault="00502E0A"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r w:rsidR="00974A84">
                        <w:rPr>
                          <w:rFonts w:asciiTheme="minorHAnsi" w:hAnsiTheme="minorHAnsi"/>
                          <w:color w:val="FFFFFF" w:themeColor="background1"/>
                          <w:sz w:val="22"/>
                        </w:rPr>
                        <w:t xml:space="preserve">November </w:t>
                      </w:r>
                      <w:bookmarkStart w:id="1" w:name="_GoBack"/>
                      <w:bookmarkEnd w:id="1"/>
                      <w:r w:rsidR="00974A84">
                        <w:rPr>
                          <w:rFonts w:asciiTheme="minorHAnsi" w:hAnsiTheme="minorHAnsi"/>
                          <w:color w:val="FFFFFF" w:themeColor="background1"/>
                          <w:sz w:val="22"/>
                        </w:rPr>
                        <w:t>2018</w:t>
                      </w:r>
                    </w:p>
                    <w:p w14:paraId="0FC103BD" w14:textId="4568D7CC" w:rsidR="006A48F3" w:rsidRPr="004B7EB6" w:rsidRDefault="006A48F3"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974A84">
                        <w:rPr>
                          <w:rFonts w:asciiTheme="minorHAnsi" w:hAnsiTheme="minorHAnsi"/>
                          <w:color w:val="FFFFFF" w:themeColor="background1"/>
                          <w:sz w:val="22"/>
                        </w:rPr>
                        <w:t>: Spanish</w:t>
                      </w:r>
                    </w:p>
                  </w:txbxContent>
                </v:textbox>
              </v:shape>
            </w:pict>
          </mc:Fallback>
        </mc:AlternateContent>
      </w:r>
      <w:r w:rsidR="00E533FF" w:rsidRPr="00C6028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4E0DCE5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82ED1E3" w:rsidR="006A48F3" w:rsidRPr="004B7EB6" w:rsidRDefault="006A48F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974A84">
                              <w:rPr>
                                <w:rFonts w:asciiTheme="majorHAnsi" w:hAnsiTheme="majorHAnsi" w:cs="Arial"/>
                                <w:b/>
                                <w:bCs/>
                                <w:color w:val="0D0D0D" w:themeColor="text1" w:themeTint="F2"/>
                                <w:sz w:val="36"/>
                                <w:szCs w:val="40"/>
                              </w:rPr>
                              <w:t>131</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24B354E4" w:rsidR="006A48F3" w:rsidRPr="004B7EB6" w:rsidRDefault="006A48F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537-09</w:t>
                            </w:r>
                          </w:p>
                          <w:p w14:paraId="34978E5A" w14:textId="56CF235D" w:rsidR="006A48F3" w:rsidRPr="004B7EB6" w:rsidRDefault="006A48F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6A48F3" w:rsidRPr="004B7EB6" w:rsidRDefault="006A48F3" w:rsidP="004B7EB6">
                            <w:pPr>
                              <w:spacing w:line="276" w:lineRule="auto"/>
                              <w:rPr>
                                <w:rFonts w:asciiTheme="majorHAnsi" w:hAnsiTheme="majorHAnsi" w:cs="Arial"/>
                                <w:color w:val="0D0D0D" w:themeColor="text1" w:themeTint="F2"/>
                                <w:szCs w:val="22"/>
                              </w:rPr>
                            </w:pPr>
                          </w:p>
                          <w:p w14:paraId="7A73D628" w14:textId="1FD34FF0" w:rsidR="006A48F3" w:rsidRPr="004B625D" w:rsidRDefault="006A48F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ANA ISABEL FLOREZ THERA AND OTHERS</w:t>
                            </w:r>
                          </w:p>
                          <w:p w14:paraId="48EBC31A" w14:textId="26BEB83D" w:rsidR="006A48F3" w:rsidRPr="004B625D" w:rsidRDefault="006A48F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6A48F3" w:rsidRPr="000C4365" w:rsidRDefault="006A48F3"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6F7C2188" w14:textId="182ED1E3" w:rsidR="006A48F3" w:rsidRPr="004B7EB6" w:rsidRDefault="006A48F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974A84">
                        <w:rPr>
                          <w:rFonts w:asciiTheme="majorHAnsi" w:hAnsiTheme="majorHAnsi" w:cs="Arial"/>
                          <w:b/>
                          <w:bCs/>
                          <w:color w:val="0D0D0D" w:themeColor="text1" w:themeTint="F2"/>
                          <w:sz w:val="36"/>
                          <w:szCs w:val="40"/>
                        </w:rPr>
                        <w:t>131</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24B354E4" w:rsidR="006A48F3" w:rsidRPr="004B7EB6" w:rsidRDefault="006A48F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537-09</w:t>
                      </w:r>
                    </w:p>
                    <w:p w14:paraId="34978E5A" w14:textId="56CF235D" w:rsidR="006A48F3" w:rsidRPr="004B7EB6" w:rsidRDefault="006A48F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6A48F3" w:rsidRPr="004B7EB6" w:rsidRDefault="006A48F3" w:rsidP="004B7EB6">
                      <w:pPr>
                        <w:spacing w:line="276" w:lineRule="auto"/>
                        <w:rPr>
                          <w:rFonts w:asciiTheme="majorHAnsi" w:hAnsiTheme="majorHAnsi" w:cs="Arial"/>
                          <w:color w:val="0D0D0D" w:themeColor="text1" w:themeTint="F2"/>
                          <w:szCs w:val="22"/>
                        </w:rPr>
                      </w:pPr>
                    </w:p>
                    <w:p w14:paraId="7A73D628" w14:textId="1FD34FF0" w:rsidR="006A48F3" w:rsidRPr="004B625D" w:rsidRDefault="006A48F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ANA ISABEL FLOREZ THERA AND OTHERS</w:t>
                      </w:r>
                    </w:p>
                    <w:p w14:paraId="48EBC31A" w14:textId="26BEB83D" w:rsidR="006A48F3" w:rsidRPr="004B625D" w:rsidRDefault="006A48F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6A48F3" w:rsidRPr="000C4365" w:rsidRDefault="006A48F3" w:rsidP="00F42B71">
                      <w:pPr>
                        <w:spacing w:line="276" w:lineRule="auto"/>
                        <w:rPr>
                          <w:rFonts w:asciiTheme="majorHAnsi" w:hAnsiTheme="majorHAnsi"/>
                          <w:color w:val="0D0D0D" w:themeColor="text1" w:themeTint="F2"/>
                        </w:rPr>
                      </w:pPr>
                    </w:p>
                  </w:txbxContent>
                </v:textbox>
              </v:shape>
            </w:pict>
          </mc:Fallback>
        </mc:AlternateContent>
      </w:r>
    </w:p>
    <w:p w14:paraId="3765F9FA" w14:textId="77777777" w:rsidR="00040C3A" w:rsidRPr="00C60282" w:rsidRDefault="00040C3A" w:rsidP="00040C3A">
      <w:pPr>
        <w:tabs>
          <w:tab w:val="center" w:pos="5400"/>
        </w:tabs>
        <w:suppressAutoHyphens/>
        <w:jc w:val="center"/>
        <w:rPr>
          <w:rFonts w:asciiTheme="majorHAnsi" w:hAnsiTheme="majorHAnsi"/>
          <w:sz w:val="22"/>
          <w:szCs w:val="22"/>
        </w:rPr>
      </w:pPr>
    </w:p>
    <w:p w14:paraId="5E33CE59" w14:textId="77777777" w:rsidR="00040C3A" w:rsidRPr="00C60282"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C60282" w:rsidRDefault="00040C3A" w:rsidP="00040C3A">
      <w:pPr>
        <w:tabs>
          <w:tab w:val="center" w:pos="5400"/>
        </w:tabs>
        <w:suppressAutoHyphens/>
        <w:jc w:val="center"/>
        <w:rPr>
          <w:rFonts w:asciiTheme="majorHAnsi" w:hAnsiTheme="majorHAnsi"/>
          <w:sz w:val="22"/>
          <w:szCs w:val="22"/>
        </w:rPr>
      </w:pPr>
    </w:p>
    <w:p w14:paraId="43677EE2" w14:textId="77777777" w:rsidR="00040C3A" w:rsidRPr="00C60282" w:rsidRDefault="00040C3A" w:rsidP="00040C3A">
      <w:pPr>
        <w:tabs>
          <w:tab w:val="center" w:pos="5400"/>
        </w:tabs>
        <w:suppressAutoHyphens/>
        <w:jc w:val="center"/>
        <w:rPr>
          <w:rFonts w:asciiTheme="majorHAnsi" w:hAnsiTheme="majorHAnsi"/>
          <w:sz w:val="22"/>
          <w:szCs w:val="22"/>
        </w:rPr>
      </w:pPr>
    </w:p>
    <w:p w14:paraId="747B776B" w14:textId="77777777" w:rsidR="00040C3A" w:rsidRPr="00C60282" w:rsidRDefault="00040C3A" w:rsidP="00040C3A">
      <w:pPr>
        <w:tabs>
          <w:tab w:val="center" w:pos="5400"/>
        </w:tabs>
        <w:suppressAutoHyphens/>
        <w:jc w:val="center"/>
        <w:rPr>
          <w:rFonts w:asciiTheme="majorHAnsi" w:hAnsiTheme="majorHAnsi"/>
          <w:sz w:val="22"/>
          <w:szCs w:val="22"/>
        </w:rPr>
      </w:pPr>
    </w:p>
    <w:p w14:paraId="3FA14379" w14:textId="77777777" w:rsidR="00040C3A" w:rsidRPr="00C60282" w:rsidRDefault="00040C3A" w:rsidP="00040C3A">
      <w:pPr>
        <w:tabs>
          <w:tab w:val="center" w:pos="5400"/>
        </w:tabs>
        <w:suppressAutoHyphens/>
        <w:jc w:val="center"/>
        <w:rPr>
          <w:rFonts w:asciiTheme="majorHAnsi" w:hAnsiTheme="majorHAnsi"/>
          <w:sz w:val="22"/>
          <w:szCs w:val="22"/>
        </w:rPr>
      </w:pPr>
    </w:p>
    <w:p w14:paraId="28A65FAF" w14:textId="77777777" w:rsidR="005128E4" w:rsidRPr="00C60282" w:rsidRDefault="005128E4" w:rsidP="00040C3A">
      <w:pPr>
        <w:tabs>
          <w:tab w:val="center" w:pos="5400"/>
        </w:tabs>
        <w:suppressAutoHyphens/>
        <w:jc w:val="center"/>
        <w:rPr>
          <w:rFonts w:asciiTheme="majorHAnsi" w:hAnsiTheme="majorHAnsi"/>
          <w:sz w:val="22"/>
          <w:szCs w:val="22"/>
        </w:rPr>
      </w:pPr>
    </w:p>
    <w:p w14:paraId="11B1978A" w14:textId="77777777" w:rsidR="00040C3A" w:rsidRPr="00C60282" w:rsidRDefault="00040C3A" w:rsidP="00040C3A">
      <w:pPr>
        <w:tabs>
          <w:tab w:val="center" w:pos="5400"/>
        </w:tabs>
        <w:suppressAutoHyphens/>
        <w:jc w:val="center"/>
        <w:rPr>
          <w:rFonts w:asciiTheme="majorHAnsi" w:hAnsiTheme="majorHAnsi"/>
          <w:sz w:val="22"/>
          <w:szCs w:val="22"/>
        </w:rPr>
      </w:pPr>
    </w:p>
    <w:p w14:paraId="650F503D" w14:textId="77777777" w:rsidR="005128E4" w:rsidRPr="00C60282" w:rsidRDefault="005128E4" w:rsidP="00040C3A">
      <w:pPr>
        <w:tabs>
          <w:tab w:val="center" w:pos="5400"/>
        </w:tabs>
        <w:suppressAutoHyphens/>
        <w:jc w:val="center"/>
        <w:rPr>
          <w:rFonts w:asciiTheme="majorHAnsi" w:hAnsiTheme="majorHAnsi"/>
          <w:sz w:val="22"/>
          <w:szCs w:val="22"/>
        </w:rPr>
      </w:pPr>
    </w:p>
    <w:p w14:paraId="17861C77" w14:textId="77777777" w:rsidR="005128E4" w:rsidRPr="00C60282" w:rsidRDefault="005128E4" w:rsidP="00040C3A">
      <w:pPr>
        <w:tabs>
          <w:tab w:val="center" w:pos="5400"/>
        </w:tabs>
        <w:suppressAutoHyphens/>
        <w:jc w:val="center"/>
        <w:rPr>
          <w:rFonts w:asciiTheme="majorHAnsi" w:hAnsiTheme="majorHAnsi"/>
          <w:sz w:val="22"/>
          <w:szCs w:val="22"/>
        </w:rPr>
      </w:pPr>
    </w:p>
    <w:p w14:paraId="0EFEAEB7" w14:textId="77777777" w:rsidR="005128E4" w:rsidRPr="00C60282" w:rsidRDefault="005128E4" w:rsidP="00040C3A">
      <w:pPr>
        <w:tabs>
          <w:tab w:val="center" w:pos="5400"/>
        </w:tabs>
        <w:suppressAutoHyphens/>
        <w:jc w:val="center"/>
        <w:rPr>
          <w:rFonts w:asciiTheme="majorHAnsi" w:hAnsiTheme="majorHAnsi"/>
          <w:sz w:val="22"/>
          <w:szCs w:val="22"/>
        </w:rPr>
      </w:pPr>
    </w:p>
    <w:p w14:paraId="5B815FC5" w14:textId="77777777" w:rsidR="00040C3A" w:rsidRPr="00C60282" w:rsidRDefault="00040C3A" w:rsidP="00040C3A">
      <w:pPr>
        <w:tabs>
          <w:tab w:val="center" w:pos="5400"/>
        </w:tabs>
        <w:suppressAutoHyphens/>
        <w:jc w:val="center"/>
        <w:rPr>
          <w:rFonts w:asciiTheme="majorHAnsi" w:hAnsiTheme="majorHAnsi"/>
          <w:sz w:val="22"/>
          <w:szCs w:val="22"/>
        </w:rPr>
      </w:pPr>
    </w:p>
    <w:p w14:paraId="0D43F8BD" w14:textId="77777777" w:rsidR="00040C3A" w:rsidRPr="00C60282" w:rsidRDefault="00040C3A" w:rsidP="00040C3A">
      <w:pPr>
        <w:tabs>
          <w:tab w:val="center" w:pos="5400"/>
        </w:tabs>
        <w:suppressAutoHyphens/>
        <w:jc w:val="center"/>
        <w:rPr>
          <w:rFonts w:asciiTheme="majorHAnsi" w:hAnsiTheme="majorHAnsi"/>
          <w:sz w:val="22"/>
          <w:szCs w:val="22"/>
        </w:rPr>
      </w:pPr>
    </w:p>
    <w:p w14:paraId="03AA1AEB" w14:textId="77777777" w:rsidR="002C1641" w:rsidRPr="00C60282" w:rsidRDefault="002C1641" w:rsidP="00040C3A">
      <w:pPr>
        <w:tabs>
          <w:tab w:val="center" w:pos="5400"/>
        </w:tabs>
        <w:suppressAutoHyphens/>
        <w:jc w:val="center"/>
        <w:rPr>
          <w:rFonts w:asciiTheme="majorHAnsi" w:hAnsiTheme="majorHAnsi"/>
          <w:sz w:val="18"/>
          <w:szCs w:val="22"/>
        </w:rPr>
      </w:pPr>
    </w:p>
    <w:p w14:paraId="2FD75BF3" w14:textId="77777777" w:rsidR="002C1641" w:rsidRPr="00C60282" w:rsidRDefault="002C1641" w:rsidP="00040C3A">
      <w:pPr>
        <w:tabs>
          <w:tab w:val="center" w:pos="5400"/>
        </w:tabs>
        <w:suppressAutoHyphens/>
        <w:jc w:val="center"/>
        <w:rPr>
          <w:rFonts w:asciiTheme="majorHAnsi" w:hAnsiTheme="majorHAnsi"/>
          <w:sz w:val="18"/>
          <w:szCs w:val="22"/>
        </w:rPr>
      </w:pPr>
    </w:p>
    <w:p w14:paraId="73EF440E" w14:textId="77777777" w:rsidR="002C1641" w:rsidRPr="00C60282" w:rsidRDefault="002C1641" w:rsidP="00040C3A">
      <w:pPr>
        <w:tabs>
          <w:tab w:val="center" w:pos="5400"/>
        </w:tabs>
        <w:suppressAutoHyphens/>
        <w:jc w:val="center"/>
        <w:rPr>
          <w:rFonts w:asciiTheme="majorHAnsi" w:hAnsiTheme="majorHAnsi"/>
          <w:sz w:val="18"/>
          <w:szCs w:val="22"/>
        </w:rPr>
      </w:pPr>
    </w:p>
    <w:p w14:paraId="3D12B191" w14:textId="77777777" w:rsidR="002C1641" w:rsidRPr="00C60282" w:rsidRDefault="002C1641" w:rsidP="00040C3A">
      <w:pPr>
        <w:tabs>
          <w:tab w:val="center" w:pos="5400"/>
        </w:tabs>
        <w:suppressAutoHyphens/>
        <w:jc w:val="center"/>
        <w:rPr>
          <w:rFonts w:asciiTheme="majorHAnsi" w:hAnsiTheme="majorHAnsi"/>
          <w:sz w:val="18"/>
          <w:szCs w:val="22"/>
        </w:rPr>
      </w:pPr>
    </w:p>
    <w:p w14:paraId="1132D17C" w14:textId="77777777" w:rsidR="002C1641" w:rsidRPr="00C60282" w:rsidRDefault="002C1641" w:rsidP="00040C3A">
      <w:pPr>
        <w:tabs>
          <w:tab w:val="center" w:pos="5400"/>
        </w:tabs>
        <w:suppressAutoHyphens/>
        <w:jc w:val="center"/>
        <w:rPr>
          <w:rFonts w:asciiTheme="majorHAnsi" w:hAnsiTheme="majorHAnsi"/>
          <w:sz w:val="18"/>
          <w:szCs w:val="22"/>
        </w:rPr>
      </w:pPr>
    </w:p>
    <w:p w14:paraId="659B324C" w14:textId="77777777" w:rsidR="002C1641" w:rsidRPr="00C60282" w:rsidRDefault="002C1641" w:rsidP="00040C3A">
      <w:pPr>
        <w:tabs>
          <w:tab w:val="center" w:pos="5400"/>
        </w:tabs>
        <w:suppressAutoHyphens/>
        <w:jc w:val="center"/>
        <w:rPr>
          <w:rFonts w:asciiTheme="majorHAnsi" w:hAnsiTheme="majorHAnsi"/>
          <w:sz w:val="18"/>
          <w:szCs w:val="22"/>
        </w:rPr>
      </w:pPr>
    </w:p>
    <w:p w14:paraId="0DE58CEA" w14:textId="77777777" w:rsidR="002C1641" w:rsidRPr="00C60282" w:rsidRDefault="002C1641" w:rsidP="00040C3A">
      <w:pPr>
        <w:tabs>
          <w:tab w:val="center" w:pos="5400"/>
        </w:tabs>
        <w:suppressAutoHyphens/>
        <w:jc w:val="center"/>
        <w:rPr>
          <w:rFonts w:asciiTheme="majorHAnsi" w:hAnsiTheme="majorHAnsi"/>
          <w:sz w:val="18"/>
          <w:szCs w:val="22"/>
        </w:rPr>
      </w:pPr>
    </w:p>
    <w:p w14:paraId="3A5BB7C9" w14:textId="77777777" w:rsidR="002C1641" w:rsidRPr="00C60282" w:rsidRDefault="002C1641" w:rsidP="00040C3A">
      <w:pPr>
        <w:tabs>
          <w:tab w:val="center" w:pos="5400"/>
        </w:tabs>
        <w:suppressAutoHyphens/>
        <w:jc w:val="center"/>
        <w:rPr>
          <w:rFonts w:asciiTheme="majorHAnsi" w:hAnsiTheme="majorHAnsi"/>
          <w:sz w:val="18"/>
          <w:szCs w:val="22"/>
        </w:rPr>
      </w:pPr>
    </w:p>
    <w:p w14:paraId="6BA67E7F" w14:textId="77777777" w:rsidR="002C1641" w:rsidRPr="00C60282" w:rsidRDefault="002C1641" w:rsidP="00040C3A">
      <w:pPr>
        <w:tabs>
          <w:tab w:val="center" w:pos="5400"/>
        </w:tabs>
        <w:suppressAutoHyphens/>
        <w:jc w:val="center"/>
        <w:rPr>
          <w:rFonts w:asciiTheme="majorHAnsi" w:hAnsiTheme="majorHAnsi"/>
          <w:sz w:val="18"/>
          <w:szCs w:val="22"/>
        </w:rPr>
      </w:pPr>
    </w:p>
    <w:p w14:paraId="6D4FBE3A" w14:textId="77777777" w:rsidR="002C1641" w:rsidRPr="00C60282" w:rsidRDefault="002C1641" w:rsidP="00040C3A">
      <w:pPr>
        <w:tabs>
          <w:tab w:val="center" w:pos="5400"/>
        </w:tabs>
        <w:suppressAutoHyphens/>
        <w:jc w:val="center"/>
        <w:rPr>
          <w:rFonts w:asciiTheme="majorHAnsi" w:hAnsiTheme="majorHAnsi"/>
          <w:sz w:val="18"/>
          <w:szCs w:val="22"/>
        </w:rPr>
      </w:pPr>
    </w:p>
    <w:p w14:paraId="2741AD16" w14:textId="77777777" w:rsidR="002C1641" w:rsidRPr="00C60282" w:rsidRDefault="002C1641" w:rsidP="00040C3A">
      <w:pPr>
        <w:tabs>
          <w:tab w:val="center" w:pos="5400"/>
        </w:tabs>
        <w:suppressAutoHyphens/>
        <w:jc w:val="center"/>
        <w:rPr>
          <w:rFonts w:asciiTheme="majorHAnsi" w:hAnsiTheme="majorHAnsi"/>
          <w:sz w:val="18"/>
          <w:szCs w:val="22"/>
        </w:rPr>
      </w:pPr>
    </w:p>
    <w:p w14:paraId="1D99DBC4" w14:textId="77777777" w:rsidR="002C1641" w:rsidRPr="00C60282" w:rsidRDefault="002C1641" w:rsidP="00040C3A">
      <w:pPr>
        <w:tabs>
          <w:tab w:val="center" w:pos="5400"/>
        </w:tabs>
        <w:suppressAutoHyphens/>
        <w:jc w:val="center"/>
        <w:rPr>
          <w:rFonts w:asciiTheme="majorHAnsi" w:hAnsiTheme="majorHAnsi"/>
          <w:sz w:val="18"/>
          <w:szCs w:val="22"/>
        </w:rPr>
      </w:pPr>
    </w:p>
    <w:p w14:paraId="3290BF94" w14:textId="77777777" w:rsidR="002C1641" w:rsidRPr="00C60282" w:rsidRDefault="003C32BC" w:rsidP="00040C3A">
      <w:pPr>
        <w:tabs>
          <w:tab w:val="center" w:pos="5400"/>
        </w:tabs>
        <w:suppressAutoHyphens/>
        <w:jc w:val="center"/>
        <w:rPr>
          <w:rFonts w:asciiTheme="majorHAnsi" w:hAnsiTheme="majorHAnsi"/>
          <w:sz w:val="18"/>
          <w:szCs w:val="22"/>
        </w:rPr>
      </w:pPr>
      <w:r w:rsidRPr="00C6028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49B2CAA8">
                <wp:simplePos x="0" y="0"/>
                <wp:positionH relativeFrom="column">
                  <wp:posOffset>1206500</wp:posOffset>
                </wp:positionH>
                <wp:positionV relativeFrom="paragraph">
                  <wp:posOffset>67944</wp:posOffset>
                </wp:positionV>
                <wp:extent cx="4622800" cy="710565"/>
                <wp:effectExtent l="0" t="0" r="0" b="635"/>
                <wp:wrapNone/>
                <wp:docPr id="7" name="Text Box 7"/>
                <wp:cNvGraphicFramePr/>
                <a:graphic xmlns:a="http://schemas.openxmlformats.org/drawingml/2006/main">
                  <a:graphicData uri="http://schemas.microsoft.com/office/word/2010/wordprocessingShape">
                    <wps:wsp>
                      <wps:cNvSpPr txBox="1"/>
                      <wps:spPr>
                        <a:xfrm>
                          <a:off x="0" y="0"/>
                          <a:ext cx="4622800" cy="710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56D4A" w14:textId="07C40A40" w:rsidR="006A48F3" w:rsidRPr="003C32BC" w:rsidRDefault="006A48F3"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974A84">
                              <w:rPr>
                                <w:rFonts w:asciiTheme="majorHAnsi" w:hAnsiTheme="majorHAnsi" w:cs="Univers"/>
                                <w:color w:val="0D0D0D" w:themeColor="text1" w:themeTint="F2"/>
                                <w:sz w:val="18"/>
                                <w:szCs w:val="20"/>
                              </w:rPr>
                              <w:t>November 20</w:t>
                            </w:r>
                            <w:r>
                              <w:rPr>
                                <w:rFonts w:asciiTheme="majorHAnsi" w:hAnsiTheme="majorHAnsi" w:cs="Univers"/>
                                <w:color w:val="0D0D0D" w:themeColor="text1" w:themeTint="F2"/>
                                <w:sz w:val="18"/>
                                <w:szCs w:val="20"/>
                              </w:rPr>
                              <w:t>, 2018</w:t>
                            </w:r>
                            <w:r w:rsidR="00146DA4">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5.35pt;width:364pt;height:5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YMgAIAAGkFAAAOAAAAZHJzL2Uyb0RvYy54bWysVFtv2yAUfp+0/4B4X+ykuXRRnCpL1WlS&#10;1VZrpz4TDI014DAgsbNf3wO20yjbS6e92IdzPj7OfXHVaEX2wvkKTEGHg5wSYTiUlXkp6I+nm0+X&#10;lPjATMkUGFHQg/D0avnxw6K2czGCLahSOIIkxs9rW9BtCHaeZZ5vhWZ+AFYYNEpwmgU8upesdKxG&#10;dq2yUZ5PsxpcaR1w4T1qr1sjXSZ+KQUP91J6EYgqKPoW0tel7yZ+s+WCzV8cs9uKd26wf/BCs8rg&#10;o0eqaxYY2bnqDypdcQceZBhw0BlIWXGRYsBohvlZNI9bZkWKBZPj7TFN/v/R8rv9gyNVWdAZJYZp&#10;LNGTaAL5Ag2ZxezU1s8R9GgRFhpUY5V7vUdlDLqRTsc/hkPQjnk+HHMbyTgqx9PR6DJHE0fbbJhP&#10;ppNIk73dts6HrwI0iUJBHdYupZTtb31ooT0kPmbgplIq1U8ZUhd0ejHJ04WjBcmViViROqGjiRG1&#10;nicpHJSIGGW+C4mZSAFERepBsVaO7Bl2D+NcmJBiT7yIjiiJTrznYod/8+o9l9s4+pfBhONlXRlw&#10;Kfozt8ufvcuyxWPOT+KOYmg2TWqBi76wGygPWG8H7bx4y28qLMot8+GBORwQrCMOfbjHj1SAyYdO&#10;omQL7vff9BGPfYtWSmocuIL6XzvmBCXqm8GO/jwcj+OEpsN4MhvhwZ1aNqcWs9NrwKoMcb1YnsSI&#10;D6oXpQP9jLthFV9FEzMc3y5o6MV1aNcA7hYuVqsEwpm0LNyaR8sjdSxSbLmn5pk52/VlwI6+g340&#10;2fysPVtsvGlgtQsgq9S7Mc9tVrv84zyn7u92T1wYp+eEetuQy1cAAAD//wMAUEsDBBQABgAIAAAA&#10;IQBTqd4T3wAAAAoBAAAPAAAAZHJzL2Rvd25yZXYueG1sTE/LTsMwELwj8Q/WVuJG7UaipCFOVUWq&#10;kBAcWnrhtondJGq8DrHbBr6e5QS3nYdmZ/L15HpxsWPoPGlYzBUIS7U3HTUaDu/b+xREiEgGe09W&#10;w5cNsC5ub3LMjL/Szl72sREcQiFDDW2MQyZlqFvrMMz9YIm1ox8dRoZjI82IVw53vUyUWkqHHfGH&#10;FgdbtrY+7c9Ow0u5fcNdlbj0uy+fX4+b4fPw8aD13WzaPIGIdop/Zvitz9Wh4E6VP5MJome8Urwl&#10;8qEeQbBhtUiZqJhIkiXIIpf/JxQ/AAAA//8DAFBLAQItABQABgAIAAAAIQC2gziS/gAAAOEBAAAT&#10;AAAAAAAAAAAAAAAAAAAAAABbQ29udGVudF9UeXBlc10ueG1sUEsBAi0AFAAGAAgAAAAhADj9If/W&#10;AAAAlAEAAAsAAAAAAAAAAAAAAAAALwEAAF9yZWxzLy5yZWxzUEsBAi0AFAAGAAgAAAAhABHKRgyA&#10;AgAAaQUAAA4AAAAAAAAAAAAAAAAALgIAAGRycy9lMm9Eb2MueG1sUEsBAi0AFAAGAAgAAAAhAFOp&#10;3hPfAAAACgEAAA8AAAAAAAAAAAAAAAAA2gQAAGRycy9kb3ducmV2LnhtbFBLBQYAAAAABAAEAPMA&#10;AADmBQAAAAA=&#10;" filled="f" stroked="f" strokeweight=".5pt">
                <v:textbox>
                  <w:txbxContent>
                    <w:p w14:paraId="6B156D4A" w14:textId="07C40A40" w:rsidR="006A48F3" w:rsidRPr="003C32BC" w:rsidRDefault="006A48F3"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974A84">
                        <w:rPr>
                          <w:rFonts w:asciiTheme="majorHAnsi" w:hAnsiTheme="majorHAnsi" w:cs="Univers"/>
                          <w:color w:val="0D0D0D" w:themeColor="text1" w:themeTint="F2"/>
                          <w:sz w:val="18"/>
                          <w:szCs w:val="20"/>
                        </w:rPr>
                        <w:t>November 20</w:t>
                      </w:r>
                      <w:r>
                        <w:rPr>
                          <w:rFonts w:asciiTheme="majorHAnsi" w:hAnsiTheme="majorHAnsi" w:cs="Univers"/>
                          <w:color w:val="0D0D0D" w:themeColor="text1" w:themeTint="F2"/>
                          <w:sz w:val="18"/>
                          <w:szCs w:val="20"/>
                        </w:rPr>
                        <w:t>, 2018</w:t>
                      </w:r>
                      <w:r w:rsidR="00146DA4">
                        <w:rPr>
                          <w:rFonts w:asciiTheme="majorHAnsi" w:hAnsiTheme="majorHAnsi" w:cs="Univers"/>
                          <w:color w:val="0D0D0D" w:themeColor="text1" w:themeTint="F2"/>
                          <w:sz w:val="18"/>
                          <w:szCs w:val="20"/>
                        </w:rPr>
                        <w:t>.</w:t>
                      </w:r>
                    </w:p>
                  </w:txbxContent>
                </v:textbox>
              </v:shape>
            </w:pict>
          </mc:Fallback>
        </mc:AlternateContent>
      </w:r>
    </w:p>
    <w:p w14:paraId="76124E47" w14:textId="77777777" w:rsidR="002C1641" w:rsidRPr="00C60282" w:rsidRDefault="002C1641" w:rsidP="00040C3A">
      <w:pPr>
        <w:tabs>
          <w:tab w:val="center" w:pos="5400"/>
        </w:tabs>
        <w:suppressAutoHyphens/>
        <w:jc w:val="center"/>
        <w:rPr>
          <w:rFonts w:asciiTheme="majorHAnsi" w:hAnsiTheme="majorHAnsi"/>
          <w:sz w:val="18"/>
          <w:szCs w:val="22"/>
        </w:rPr>
      </w:pPr>
    </w:p>
    <w:p w14:paraId="3751FEDE" w14:textId="77777777" w:rsidR="002C1641" w:rsidRPr="00C60282" w:rsidRDefault="002C1641" w:rsidP="00040C3A">
      <w:pPr>
        <w:tabs>
          <w:tab w:val="center" w:pos="5400"/>
        </w:tabs>
        <w:suppressAutoHyphens/>
        <w:jc w:val="center"/>
        <w:rPr>
          <w:rFonts w:asciiTheme="majorHAnsi" w:hAnsiTheme="majorHAnsi"/>
          <w:sz w:val="18"/>
          <w:szCs w:val="22"/>
        </w:rPr>
      </w:pPr>
    </w:p>
    <w:p w14:paraId="5FAB54E7" w14:textId="77777777" w:rsidR="002C1641" w:rsidRPr="00C60282" w:rsidRDefault="002C1641" w:rsidP="00040C3A">
      <w:pPr>
        <w:tabs>
          <w:tab w:val="center" w:pos="5400"/>
        </w:tabs>
        <w:suppressAutoHyphens/>
        <w:jc w:val="center"/>
        <w:rPr>
          <w:rFonts w:asciiTheme="majorHAnsi" w:hAnsiTheme="majorHAnsi"/>
          <w:sz w:val="18"/>
          <w:szCs w:val="22"/>
        </w:rPr>
      </w:pPr>
    </w:p>
    <w:p w14:paraId="4AE4FBFB" w14:textId="77777777" w:rsidR="002C1641" w:rsidRPr="00C60282" w:rsidRDefault="002C1641" w:rsidP="00040C3A">
      <w:pPr>
        <w:tabs>
          <w:tab w:val="center" w:pos="5400"/>
        </w:tabs>
        <w:suppressAutoHyphens/>
        <w:jc w:val="center"/>
        <w:rPr>
          <w:rFonts w:asciiTheme="majorHAnsi" w:hAnsiTheme="majorHAnsi"/>
          <w:sz w:val="18"/>
          <w:szCs w:val="22"/>
        </w:rPr>
      </w:pPr>
    </w:p>
    <w:p w14:paraId="4DA3B2C3" w14:textId="77777777" w:rsidR="002C1641" w:rsidRPr="00C60282" w:rsidRDefault="003C32BC" w:rsidP="00040C3A">
      <w:pPr>
        <w:tabs>
          <w:tab w:val="center" w:pos="5400"/>
        </w:tabs>
        <w:suppressAutoHyphens/>
        <w:jc w:val="center"/>
        <w:rPr>
          <w:rFonts w:asciiTheme="majorHAnsi" w:hAnsiTheme="majorHAnsi"/>
          <w:sz w:val="18"/>
          <w:szCs w:val="22"/>
        </w:rPr>
      </w:pPr>
      <w:r w:rsidRPr="00C60282">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A26B71A" w:rsidR="006A48F3" w:rsidRPr="003C32BC" w:rsidRDefault="006A48F3"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74A84">
                              <w:rPr>
                                <w:rFonts w:asciiTheme="majorHAnsi" w:hAnsiTheme="majorHAnsi"/>
                                <w:color w:val="595959" w:themeColor="text1" w:themeTint="A6"/>
                                <w:sz w:val="18"/>
                              </w:rPr>
                              <w:t>131</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974A84">
                              <w:rPr>
                                <w:rFonts w:asciiTheme="majorHAnsi" w:hAnsiTheme="majorHAnsi"/>
                                <w:color w:val="595959" w:themeColor="text1" w:themeTint="A6"/>
                                <w:sz w:val="18"/>
                              </w:rPr>
                              <w:t>537</w:t>
                            </w:r>
                            <w:r>
                              <w:rPr>
                                <w:rFonts w:asciiTheme="majorHAnsi" w:hAnsiTheme="majorHAnsi"/>
                                <w:color w:val="595959" w:themeColor="text1" w:themeTint="A6"/>
                                <w:sz w:val="18"/>
                              </w:rPr>
                              <w:t>-</w:t>
                            </w:r>
                            <w:r w:rsidR="00974A84">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AC19D6">
                              <w:rPr>
                                <w:rFonts w:asciiTheme="majorHAnsi" w:hAnsiTheme="majorHAnsi"/>
                                <w:color w:val="595959" w:themeColor="text1" w:themeTint="A6"/>
                                <w:sz w:val="18"/>
                                <w:lang w:val="es-US"/>
                              </w:rPr>
                              <w:t xml:space="preserve">Admissibility. </w:t>
                            </w:r>
                            <w:r w:rsidR="00974A84">
                              <w:rPr>
                                <w:rFonts w:asciiTheme="majorHAnsi" w:hAnsiTheme="majorHAnsi"/>
                                <w:color w:val="595959" w:themeColor="text1" w:themeTint="A6"/>
                                <w:sz w:val="18"/>
                                <w:szCs w:val="18"/>
                                <w:lang w:val="es-ES_tradnl"/>
                              </w:rPr>
                              <w:t xml:space="preserve">Ana Isabel </w:t>
                            </w:r>
                            <w:proofErr w:type="spellStart"/>
                            <w:r w:rsidR="00974A84">
                              <w:rPr>
                                <w:rFonts w:asciiTheme="majorHAnsi" w:hAnsiTheme="majorHAnsi"/>
                                <w:color w:val="595959" w:themeColor="text1" w:themeTint="A6"/>
                                <w:sz w:val="18"/>
                                <w:szCs w:val="18"/>
                                <w:lang w:val="es-ES_tradnl"/>
                              </w:rPr>
                              <w:t>Florez</w:t>
                            </w:r>
                            <w:proofErr w:type="spellEnd"/>
                            <w:r w:rsidR="00974A84">
                              <w:rPr>
                                <w:rFonts w:asciiTheme="majorHAnsi" w:hAnsiTheme="majorHAnsi"/>
                                <w:color w:val="595959" w:themeColor="text1" w:themeTint="A6"/>
                                <w:sz w:val="18"/>
                                <w:szCs w:val="18"/>
                                <w:lang w:val="es-ES_tradnl"/>
                              </w:rPr>
                              <w:t xml:space="preserve"> </w:t>
                            </w:r>
                            <w:proofErr w:type="spellStart"/>
                            <w:r w:rsidR="00974A84">
                              <w:rPr>
                                <w:rFonts w:asciiTheme="majorHAnsi" w:hAnsiTheme="majorHAnsi"/>
                                <w:color w:val="595959" w:themeColor="text1" w:themeTint="A6"/>
                                <w:sz w:val="18"/>
                                <w:szCs w:val="18"/>
                                <w:lang w:val="es-ES_tradnl"/>
                              </w:rPr>
                              <w:t>Thera</w:t>
                            </w:r>
                            <w:proofErr w:type="spellEnd"/>
                            <w:r w:rsidR="00974A84">
                              <w:rPr>
                                <w:rFonts w:asciiTheme="majorHAnsi" w:hAnsiTheme="majorHAnsi"/>
                                <w:color w:val="595959" w:themeColor="text1" w:themeTint="A6"/>
                                <w:sz w:val="18"/>
                                <w:szCs w:val="18"/>
                                <w:lang w:val="es-ES_tradnl"/>
                              </w:rPr>
                              <w:t xml:space="preserve"> et al</w:t>
                            </w:r>
                            <w:r w:rsidRPr="00AC19D6">
                              <w:rPr>
                                <w:rFonts w:asciiTheme="majorHAnsi" w:hAnsiTheme="majorHAnsi"/>
                                <w:color w:val="595959" w:themeColor="text1" w:themeTint="A6"/>
                                <w:sz w:val="18"/>
                                <w:lang w:val="es-US"/>
                              </w:rPr>
                              <w:t xml:space="preserve">. </w:t>
                            </w:r>
                            <w:r w:rsidR="00974A84" w:rsidRPr="00AC19D6">
                              <w:rPr>
                                <w:rFonts w:asciiTheme="majorHAnsi" w:hAnsiTheme="majorHAnsi"/>
                                <w:color w:val="595959" w:themeColor="text1" w:themeTint="A6"/>
                                <w:sz w:val="18"/>
                                <w:lang w:val="es-US"/>
                              </w:rPr>
                              <w:t>Colombia</w:t>
                            </w:r>
                            <w:r w:rsidRPr="00AC19D6">
                              <w:rPr>
                                <w:rFonts w:asciiTheme="majorHAnsi" w:hAnsiTheme="majorHAnsi"/>
                                <w:color w:val="595959" w:themeColor="text1" w:themeTint="A6"/>
                                <w:sz w:val="18"/>
                                <w:lang w:val="es-US"/>
                              </w:rPr>
                              <w:t xml:space="preserve">. </w:t>
                            </w:r>
                            <w:r w:rsidR="00974A84">
                              <w:rPr>
                                <w:rFonts w:asciiTheme="majorHAnsi" w:hAnsiTheme="majorHAnsi"/>
                                <w:color w:val="595959" w:themeColor="text1" w:themeTint="A6"/>
                                <w:sz w:val="18"/>
                              </w:rPr>
                              <w:t>November 20,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4A26B71A" w:rsidR="006A48F3" w:rsidRPr="003C32BC" w:rsidRDefault="006A48F3"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74A84">
                        <w:rPr>
                          <w:rFonts w:asciiTheme="majorHAnsi" w:hAnsiTheme="majorHAnsi"/>
                          <w:color w:val="595959" w:themeColor="text1" w:themeTint="A6"/>
                          <w:sz w:val="18"/>
                        </w:rPr>
                        <w:t>131</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974A84">
                        <w:rPr>
                          <w:rFonts w:asciiTheme="majorHAnsi" w:hAnsiTheme="majorHAnsi"/>
                          <w:color w:val="595959" w:themeColor="text1" w:themeTint="A6"/>
                          <w:sz w:val="18"/>
                        </w:rPr>
                        <w:t>537</w:t>
                      </w:r>
                      <w:r>
                        <w:rPr>
                          <w:rFonts w:asciiTheme="majorHAnsi" w:hAnsiTheme="majorHAnsi"/>
                          <w:color w:val="595959" w:themeColor="text1" w:themeTint="A6"/>
                          <w:sz w:val="18"/>
                        </w:rPr>
                        <w:t>-</w:t>
                      </w:r>
                      <w:r w:rsidR="00974A84">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AC19D6">
                        <w:rPr>
                          <w:rFonts w:asciiTheme="majorHAnsi" w:hAnsiTheme="majorHAnsi"/>
                          <w:color w:val="595959" w:themeColor="text1" w:themeTint="A6"/>
                          <w:sz w:val="18"/>
                          <w:lang w:val="es-US"/>
                        </w:rPr>
                        <w:t xml:space="preserve">Admissibility. </w:t>
                      </w:r>
                      <w:r w:rsidR="00974A84">
                        <w:rPr>
                          <w:rFonts w:asciiTheme="majorHAnsi" w:hAnsiTheme="majorHAnsi"/>
                          <w:color w:val="595959" w:themeColor="text1" w:themeTint="A6"/>
                          <w:sz w:val="18"/>
                          <w:szCs w:val="18"/>
                          <w:lang w:val="es-ES_tradnl"/>
                        </w:rPr>
                        <w:t xml:space="preserve">Ana Isabel </w:t>
                      </w:r>
                      <w:proofErr w:type="spellStart"/>
                      <w:r w:rsidR="00974A84">
                        <w:rPr>
                          <w:rFonts w:asciiTheme="majorHAnsi" w:hAnsiTheme="majorHAnsi"/>
                          <w:color w:val="595959" w:themeColor="text1" w:themeTint="A6"/>
                          <w:sz w:val="18"/>
                          <w:szCs w:val="18"/>
                          <w:lang w:val="es-ES_tradnl"/>
                        </w:rPr>
                        <w:t>Florez</w:t>
                      </w:r>
                      <w:proofErr w:type="spellEnd"/>
                      <w:r w:rsidR="00974A84">
                        <w:rPr>
                          <w:rFonts w:asciiTheme="majorHAnsi" w:hAnsiTheme="majorHAnsi"/>
                          <w:color w:val="595959" w:themeColor="text1" w:themeTint="A6"/>
                          <w:sz w:val="18"/>
                          <w:szCs w:val="18"/>
                          <w:lang w:val="es-ES_tradnl"/>
                        </w:rPr>
                        <w:t xml:space="preserve"> </w:t>
                      </w:r>
                      <w:proofErr w:type="spellStart"/>
                      <w:r w:rsidR="00974A84">
                        <w:rPr>
                          <w:rFonts w:asciiTheme="majorHAnsi" w:hAnsiTheme="majorHAnsi"/>
                          <w:color w:val="595959" w:themeColor="text1" w:themeTint="A6"/>
                          <w:sz w:val="18"/>
                          <w:szCs w:val="18"/>
                          <w:lang w:val="es-ES_tradnl"/>
                        </w:rPr>
                        <w:t>Thera</w:t>
                      </w:r>
                      <w:proofErr w:type="spellEnd"/>
                      <w:r w:rsidR="00974A84">
                        <w:rPr>
                          <w:rFonts w:asciiTheme="majorHAnsi" w:hAnsiTheme="majorHAnsi"/>
                          <w:color w:val="595959" w:themeColor="text1" w:themeTint="A6"/>
                          <w:sz w:val="18"/>
                          <w:szCs w:val="18"/>
                          <w:lang w:val="es-ES_tradnl"/>
                        </w:rPr>
                        <w:t xml:space="preserve"> et al</w:t>
                      </w:r>
                      <w:r w:rsidRPr="00AC19D6">
                        <w:rPr>
                          <w:rFonts w:asciiTheme="majorHAnsi" w:hAnsiTheme="majorHAnsi"/>
                          <w:color w:val="595959" w:themeColor="text1" w:themeTint="A6"/>
                          <w:sz w:val="18"/>
                          <w:lang w:val="es-US"/>
                        </w:rPr>
                        <w:t xml:space="preserve">. </w:t>
                      </w:r>
                      <w:r w:rsidR="00974A84" w:rsidRPr="00AC19D6">
                        <w:rPr>
                          <w:rFonts w:asciiTheme="majorHAnsi" w:hAnsiTheme="majorHAnsi"/>
                          <w:color w:val="595959" w:themeColor="text1" w:themeTint="A6"/>
                          <w:sz w:val="18"/>
                          <w:lang w:val="es-US"/>
                        </w:rPr>
                        <w:t>Colombia</w:t>
                      </w:r>
                      <w:r w:rsidRPr="00AC19D6">
                        <w:rPr>
                          <w:rFonts w:asciiTheme="majorHAnsi" w:hAnsiTheme="majorHAnsi"/>
                          <w:color w:val="595959" w:themeColor="text1" w:themeTint="A6"/>
                          <w:sz w:val="18"/>
                          <w:lang w:val="es-US"/>
                        </w:rPr>
                        <w:t xml:space="preserve">. </w:t>
                      </w:r>
                      <w:r w:rsidR="00974A84">
                        <w:rPr>
                          <w:rFonts w:asciiTheme="majorHAnsi" w:hAnsiTheme="majorHAnsi"/>
                          <w:color w:val="595959" w:themeColor="text1" w:themeTint="A6"/>
                          <w:sz w:val="18"/>
                        </w:rPr>
                        <w:t>November 20, 2018</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C60282" w:rsidRDefault="002C1641" w:rsidP="00040C3A">
      <w:pPr>
        <w:tabs>
          <w:tab w:val="center" w:pos="5400"/>
        </w:tabs>
        <w:suppressAutoHyphens/>
        <w:jc w:val="center"/>
        <w:rPr>
          <w:rFonts w:asciiTheme="majorHAnsi" w:hAnsiTheme="majorHAnsi"/>
          <w:sz w:val="18"/>
          <w:szCs w:val="22"/>
        </w:rPr>
      </w:pPr>
    </w:p>
    <w:p w14:paraId="5420A6FF" w14:textId="77777777" w:rsidR="002C1641" w:rsidRPr="00C60282" w:rsidRDefault="002C1641" w:rsidP="00040C3A">
      <w:pPr>
        <w:tabs>
          <w:tab w:val="center" w:pos="5400"/>
        </w:tabs>
        <w:suppressAutoHyphens/>
        <w:jc w:val="center"/>
        <w:rPr>
          <w:rFonts w:asciiTheme="majorHAnsi" w:hAnsiTheme="majorHAnsi"/>
          <w:sz w:val="18"/>
          <w:szCs w:val="22"/>
        </w:rPr>
      </w:pPr>
    </w:p>
    <w:p w14:paraId="03B36C31" w14:textId="77777777" w:rsidR="003C32BC" w:rsidRPr="00C60282" w:rsidRDefault="003C32BC" w:rsidP="003C32BC">
      <w:pPr>
        <w:tabs>
          <w:tab w:val="center" w:pos="5400"/>
        </w:tabs>
        <w:suppressAutoHyphens/>
        <w:jc w:val="center"/>
        <w:rPr>
          <w:rFonts w:asciiTheme="majorHAnsi" w:hAnsiTheme="majorHAnsi"/>
          <w:sz w:val="18"/>
          <w:szCs w:val="22"/>
        </w:rPr>
      </w:pPr>
    </w:p>
    <w:p w14:paraId="154A4854" w14:textId="77777777" w:rsidR="003C32BC" w:rsidRPr="00C60282" w:rsidRDefault="006311DA" w:rsidP="003C32BC">
      <w:pPr>
        <w:tabs>
          <w:tab w:val="center" w:pos="5400"/>
        </w:tabs>
        <w:suppressAutoHyphens/>
        <w:jc w:val="center"/>
        <w:rPr>
          <w:rFonts w:asciiTheme="majorHAnsi" w:hAnsiTheme="majorHAnsi"/>
          <w:sz w:val="18"/>
          <w:szCs w:val="22"/>
        </w:rPr>
      </w:pPr>
      <w:r w:rsidRPr="00C60282">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A48F3" w:rsidRPr="004B7EB6" w:rsidRDefault="006A48F3"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A48F3" w:rsidRPr="004B7EB6" w:rsidRDefault="006A48F3"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C60282">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6A48F3" w:rsidRDefault="006A48F3">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6A48F3" w:rsidRDefault="006A48F3">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C60282" w:rsidRDefault="007607C4" w:rsidP="003C32BC">
      <w:pPr>
        <w:tabs>
          <w:tab w:val="center" w:pos="5400"/>
        </w:tabs>
        <w:suppressAutoHyphens/>
        <w:jc w:val="center"/>
        <w:rPr>
          <w:rFonts w:asciiTheme="majorHAnsi" w:hAnsiTheme="majorHAnsi"/>
          <w:sz w:val="18"/>
          <w:szCs w:val="22"/>
        </w:rPr>
        <w:sectPr w:rsidR="007607C4" w:rsidRPr="00C60282"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C60282" w:rsidRDefault="00F621C3" w:rsidP="00F621C3">
      <w:pPr>
        <w:spacing w:after="240"/>
        <w:ind w:firstLine="720"/>
        <w:jc w:val="both"/>
        <w:rPr>
          <w:rFonts w:asciiTheme="majorHAnsi" w:hAnsiTheme="majorHAnsi"/>
          <w:b/>
          <w:bCs/>
          <w:sz w:val="20"/>
          <w:szCs w:val="20"/>
        </w:rPr>
      </w:pPr>
      <w:r w:rsidRPr="00C60282">
        <w:rPr>
          <w:rFonts w:asciiTheme="majorHAnsi" w:hAnsiTheme="majorHAnsi"/>
          <w:b/>
          <w:bCs/>
          <w:sz w:val="20"/>
          <w:szCs w:val="20"/>
        </w:rPr>
        <w:lastRenderedPageBreak/>
        <w:t>I.</w:t>
      </w:r>
      <w:r w:rsidRPr="00C60282">
        <w:rPr>
          <w:rFonts w:asciiTheme="majorHAnsi" w:hAnsiTheme="majorHAnsi"/>
          <w:b/>
          <w:bCs/>
          <w:sz w:val="20"/>
          <w:szCs w:val="20"/>
        </w:rPr>
        <w:tab/>
      </w:r>
      <w:r w:rsidR="00592718" w:rsidRPr="00C60282">
        <w:rPr>
          <w:rFonts w:asciiTheme="majorHAnsi" w:hAnsiTheme="majorHAnsi"/>
          <w:b/>
          <w:bCs/>
          <w:sz w:val="20"/>
          <w:szCs w:val="20"/>
        </w:rPr>
        <w:t>INFORMATION ABOUT THE PETITION</w:t>
      </w:r>
      <w:r w:rsidRPr="00C60282">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60282"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C60282" w:rsidRDefault="003771A3" w:rsidP="000B756E">
            <w:pPr>
              <w:jc w:val="center"/>
              <w:rPr>
                <w:rFonts w:ascii="Cambria" w:hAnsi="Cambria"/>
                <w:b/>
                <w:bCs/>
                <w:color w:val="FFFFFF" w:themeColor="background1"/>
                <w:sz w:val="20"/>
                <w:szCs w:val="20"/>
              </w:rPr>
            </w:pPr>
            <w:r w:rsidRPr="00C60282">
              <w:rPr>
                <w:rFonts w:ascii="Cambria" w:hAnsi="Cambria"/>
                <w:b/>
                <w:bCs/>
                <w:color w:val="FFFFFF" w:themeColor="background1"/>
                <w:sz w:val="20"/>
                <w:szCs w:val="20"/>
              </w:rPr>
              <w:t>Petitioner</w:t>
            </w:r>
            <w:r w:rsidR="00F621C3" w:rsidRPr="00C60282">
              <w:rPr>
                <w:rFonts w:ascii="Cambria" w:hAnsi="Cambria"/>
                <w:b/>
                <w:bCs/>
                <w:color w:val="FFFFFF" w:themeColor="background1"/>
                <w:sz w:val="20"/>
                <w:szCs w:val="20"/>
              </w:rPr>
              <w:t>:</w:t>
            </w:r>
          </w:p>
        </w:tc>
        <w:tc>
          <w:tcPr>
            <w:tcW w:w="5670" w:type="dxa"/>
            <w:vAlign w:val="center"/>
          </w:tcPr>
          <w:p w14:paraId="0674C7B8" w14:textId="30B6875E" w:rsidR="00F621C3" w:rsidRPr="00C60282" w:rsidRDefault="00633B3C" w:rsidP="000B756E">
            <w:pPr>
              <w:jc w:val="both"/>
              <w:rPr>
                <w:rFonts w:ascii="Cambria" w:hAnsi="Cambria"/>
                <w:bCs/>
                <w:sz w:val="20"/>
                <w:szCs w:val="20"/>
              </w:rPr>
            </w:pPr>
            <w:r w:rsidRPr="00C60282">
              <w:rPr>
                <w:rFonts w:ascii="Cambria" w:hAnsi="Cambria"/>
                <w:bCs/>
                <w:sz w:val="20"/>
                <w:szCs w:val="20"/>
              </w:rPr>
              <w:t xml:space="preserve">Foundation for the Social Development of the </w:t>
            </w:r>
            <w:r w:rsidR="00C60282" w:rsidRPr="00C60282">
              <w:rPr>
                <w:rFonts w:ascii="Cambria" w:hAnsi="Cambria"/>
                <w:bCs/>
                <w:sz w:val="20"/>
                <w:szCs w:val="20"/>
              </w:rPr>
              <w:t>Minimum</w:t>
            </w:r>
            <w:r w:rsidRPr="00C60282">
              <w:rPr>
                <w:rFonts w:ascii="Cambria" w:hAnsi="Cambria"/>
                <w:bCs/>
                <w:sz w:val="20"/>
                <w:szCs w:val="20"/>
              </w:rPr>
              <w:t xml:space="preserve"> Conditions for Life (Mínimo Vital)</w:t>
            </w:r>
          </w:p>
        </w:tc>
      </w:tr>
      <w:tr w:rsidR="00F621C3" w:rsidRPr="00C60282"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C60282" w:rsidRDefault="008B23E1" w:rsidP="000B756E">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C60282">
                  <w:rPr>
                    <w:rFonts w:ascii="Cambria" w:hAnsi="Cambria"/>
                    <w:b/>
                    <w:bCs/>
                    <w:color w:val="FFFFFF" w:themeColor="background1"/>
                    <w:sz w:val="20"/>
                    <w:szCs w:val="20"/>
                  </w:rPr>
                  <w:t>Alleged victim</w:t>
                </w:r>
              </w:sdtContent>
            </w:sdt>
            <w:r w:rsidR="00F621C3" w:rsidRPr="00C60282">
              <w:rPr>
                <w:rFonts w:ascii="Cambria" w:hAnsi="Cambria"/>
                <w:b/>
                <w:bCs/>
                <w:color w:val="FFFFFF" w:themeColor="background1"/>
                <w:sz w:val="20"/>
                <w:szCs w:val="20"/>
              </w:rPr>
              <w:t>:</w:t>
            </w:r>
          </w:p>
        </w:tc>
        <w:tc>
          <w:tcPr>
            <w:tcW w:w="5670" w:type="dxa"/>
            <w:vAlign w:val="center"/>
          </w:tcPr>
          <w:p w14:paraId="60895337" w14:textId="3351729D" w:rsidR="00F621C3" w:rsidRPr="00C60282" w:rsidRDefault="00633B3C" w:rsidP="000B756E">
            <w:pPr>
              <w:jc w:val="both"/>
              <w:rPr>
                <w:rFonts w:ascii="Cambria" w:hAnsi="Cambria"/>
                <w:bCs/>
                <w:sz w:val="20"/>
                <w:szCs w:val="20"/>
              </w:rPr>
            </w:pPr>
            <w:r w:rsidRPr="00C60282">
              <w:rPr>
                <w:rFonts w:ascii="Cambria" w:hAnsi="Cambria"/>
                <w:bCs/>
                <w:sz w:val="20"/>
                <w:szCs w:val="20"/>
              </w:rPr>
              <w:t>Ana Isabel Florez Thera and others</w:t>
            </w:r>
            <w:r w:rsidRPr="00C60282">
              <w:rPr>
                <w:rStyle w:val="FootnoteReference"/>
                <w:rFonts w:ascii="Cambria" w:hAnsi="Cambria"/>
                <w:bCs/>
                <w:sz w:val="20"/>
                <w:szCs w:val="20"/>
              </w:rPr>
              <w:footnoteReference w:id="2"/>
            </w:r>
          </w:p>
        </w:tc>
      </w:tr>
      <w:tr w:rsidR="00F621C3" w:rsidRPr="00C60282"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C60282" w:rsidRDefault="005816E5" w:rsidP="005816E5">
            <w:pPr>
              <w:jc w:val="center"/>
              <w:rPr>
                <w:rFonts w:ascii="Cambria" w:hAnsi="Cambria"/>
                <w:b/>
                <w:bCs/>
                <w:color w:val="FFFFFF" w:themeColor="background1"/>
                <w:sz w:val="20"/>
                <w:szCs w:val="20"/>
              </w:rPr>
            </w:pPr>
            <w:r w:rsidRPr="00C60282">
              <w:rPr>
                <w:rFonts w:ascii="Cambria" w:hAnsi="Cambria"/>
                <w:b/>
                <w:bCs/>
                <w:color w:val="FFFFFF" w:themeColor="background1"/>
                <w:sz w:val="20"/>
                <w:szCs w:val="20"/>
              </w:rPr>
              <w:t xml:space="preserve">Respondent </w:t>
            </w:r>
            <w:r w:rsidR="00F621C3" w:rsidRPr="00C60282">
              <w:rPr>
                <w:rFonts w:ascii="Cambria" w:hAnsi="Cambria"/>
                <w:b/>
                <w:bCs/>
                <w:color w:val="FFFFFF" w:themeColor="background1"/>
                <w:sz w:val="20"/>
                <w:szCs w:val="20"/>
              </w:rPr>
              <w:t>State:</w:t>
            </w:r>
          </w:p>
        </w:tc>
        <w:tc>
          <w:tcPr>
            <w:tcW w:w="5670" w:type="dxa"/>
            <w:vAlign w:val="center"/>
          </w:tcPr>
          <w:p w14:paraId="3539D391" w14:textId="0A6C0C63" w:rsidR="00F621C3" w:rsidRPr="00C60282" w:rsidRDefault="00633B3C" w:rsidP="000B756E">
            <w:pPr>
              <w:jc w:val="both"/>
              <w:rPr>
                <w:rFonts w:ascii="Cambria" w:hAnsi="Cambria"/>
                <w:bCs/>
                <w:sz w:val="20"/>
                <w:szCs w:val="20"/>
              </w:rPr>
            </w:pPr>
            <w:r w:rsidRPr="00C60282">
              <w:rPr>
                <w:rFonts w:ascii="Cambria" w:hAnsi="Cambria"/>
                <w:bCs/>
                <w:sz w:val="20"/>
                <w:szCs w:val="20"/>
              </w:rPr>
              <w:t>Colombia</w:t>
            </w:r>
            <w:r w:rsidRPr="00C60282">
              <w:rPr>
                <w:rStyle w:val="FootnoteReference"/>
                <w:rFonts w:ascii="Cambria" w:hAnsi="Cambria"/>
                <w:bCs/>
                <w:sz w:val="20"/>
                <w:szCs w:val="20"/>
              </w:rPr>
              <w:footnoteReference w:id="3"/>
            </w:r>
          </w:p>
        </w:tc>
      </w:tr>
      <w:tr w:rsidR="00E47F3D" w:rsidRPr="00C60282"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C60282" w:rsidRDefault="00E47F3D" w:rsidP="00E7588C">
            <w:pPr>
              <w:jc w:val="center"/>
              <w:rPr>
                <w:rFonts w:ascii="Cambria" w:hAnsi="Cambria"/>
                <w:b/>
                <w:bCs/>
                <w:color w:val="FFFFFF" w:themeColor="background1"/>
                <w:sz w:val="20"/>
                <w:szCs w:val="20"/>
              </w:rPr>
            </w:pPr>
            <w:r w:rsidRPr="00C60282">
              <w:rPr>
                <w:rFonts w:ascii="Cambria" w:hAnsi="Cambria"/>
                <w:b/>
                <w:bCs/>
                <w:color w:val="FFFFFF" w:themeColor="background1"/>
                <w:sz w:val="20"/>
                <w:szCs w:val="20"/>
              </w:rPr>
              <w:t xml:space="preserve">Rights </w:t>
            </w:r>
            <w:r w:rsidR="00E7588C" w:rsidRPr="00C60282">
              <w:rPr>
                <w:rFonts w:ascii="Cambria" w:hAnsi="Cambria"/>
                <w:b/>
                <w:bCs/>
                <w:color w:val="FFFFFF" w:themeColor="background1"/>
                <w:sz w:val="20"/>
                <w:szCs w:val="20"/>
              </w:rPr>
              <w:t>invoked:</w:t>
            </w:r>
          </w:p>
        </w:tc>
        <w:tc>
          <w:tcPr>
            <w:tcW w:w="5670" w:type="dxa"/>
            <w:vAlign w:val="center"/>
          </w:tcPr>
          <w:p w14:paraId="51EEF9D2" w14:textId="2A9A5DF1" w:rsidR="00E47F3D" w:rsidRPr="00C60282" w:rsidRDefault="00633B3C" w:rsidP="000B756E">
            <w:pPr>
              <w:jc w:val="both"/>
              <w:rPr>
                <w:rFonts w:ascii="Cambria" w:hAnsi="Cambria"/>
                <w:bCs/>
                <w:sz w:val="20"/>
                <w:szCs w:val="20"/>
              </w:rPr>
            </w:pPr>
            <w:r w:rsidRPr="00C60282">
              <w:rPr>
                <w:rFonts w:ascii="Cambria" w:hAnsi="Cambria"/>
                <w:bCs/>
                <w:sz w:val="20"/>
                <w:szCs w:val="20"/>
              </w:rPr>
              <w:t>Articles 4 (right to life), 5 (right to humane treatment), 7 (right to personal liberty), 8 (right to a fair trial), 19 (rights of the child) and 25 (right to judicial protection) of the American Convention on Human Rights,</w:t>
            </w:r>
            <w:r w:rsidRPr="00C60282">
              <w:rPr>
                <w:rStyle w:val="FootnoteReference"/>
                <w:rFonts w:ascii="Cambria" w:hAnsi="Cambria"/>
                <w:bCs/>
                <w:sz w:val="20"/>
                <w:szCs w:val="20"/>
              </w:rPr>
              <w:footnoteReference w:id="4"/>
            </w:r>
            <w:r w:rsidRPr="00C60282">
              <w:rPr>
                <w:rFonts w:ascii="Cambria" w:hAnsi="Cambria"/>
                <w:bCs/>
                <w:sz w:val="20"/>
                <w:szCs w:val="20"/>
              </w:rPr>
              <w:t xml:space="preserve"> in conjunction with Article 1.1 (obligation to respect rights)</w:t>
            </w:r>
          </w:p>
        </w:tc>
      </w:tr>
    </w:tbl>
    <w:p w14:paraId="006E8D49" w14:textId="1C646C41" w:rsidR="00F621C3" w:rsidRPr="00C60282" w:rsidRDefault="00F621C3" w:rsidP="00F621C3">
      <w:pPr>
        <w:spacing w:before="240" w:after="240"/>
        <w:ind w:firstLine="720"/>
        <w:jc w:val="both"/>
        <w:rPr>
          <w:rFonts w:asciiTheme="majorHAnsi" w:hAnsiTheme="majorHAnsi"/>
          <w:b/>
          <w:bCs/>
          <w:sz w:val="20"/>
          <w:szCs w:val="20"/>
        </w:rPr>
      </w:pPr>
      <w:r w:rsidRPr="00C60282">
        <w:rPr>
          <w:rFonts w:asciiTheme="majorHAnsi" w:hAnsiTheme="majorHAnsi"/>
          <w:b/>
          <w:bCs/>
          <w:sz w:val="20"/>
          <w:szCs w:val="20"/>
        </w:rPr>
        <w:t>II.</w:t>
      </w:r>
      <w:r w:rsidRPr="00C60282">
        <w:rPr>
          <w:rFonts w:asciiTheme="majorHAnsi" w:hAnsiTheme="majorHAnsi"/>
          <w:b/>
          <w:bCs/>
          <w:sz w:val="20"/>
          <w:szCs w:val="20"/>
        </w:rPr>
        <w:tab/>
        <w:t>PROCE</w:t>
      </w:r>
      <w:r w:rsidR="00321AFD" w:rsidRPr="00C60282">
        <w:rPr>
          <w:rFonts w:asciiTheme="majorHAnsi" w:hAnsiTheme="majorHAnsi"/>
          <w:b/>
          <w:bCs/>
          <w:sz w:val="20"/>
          <w:szCs w:val="20"/>
        </w:rPr>
        <w:t>EDINGS</w:t>
      </w:r>
      <w:r w:rsidRPr="00C60282">
        <w:rPr>
          <w:rFonts w:asciiTheme="majorHAnsi" w:hAnsiTheme="majorHAnsi"/>
          <w:b/>
          <w:bCs/>
          <w:sz w:val="20"/>
          <w:szCs w:val="20"/>
        </w:rPr>
        <w:t xml:space="preserve"> BEFORE THE IACHR</w:t>
      </w:r>
      <w:r w:rsidR="00653EA6" w:rsidRPr="00C60282">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60282"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C60282" w:rsidRDefault="00B06BB7" w:rsidP="00B06BB7">
            <w:pPr>
              <w:jc w:val="center"/>
              <w:rPr>
                <w:rFonts w:ascii="Cambria" w:hAnsi="Cambria"/>
                <w:b/>
                <w:bCs/>
                <w:color w:val="FFFFFF" w:themeColor="background1"/>
                <w:sz w:val="20"/>
                <w:szCs w:val="20"/>
              </w:rPr>
            </w:pPr>
            <w:r w:rsidRPr="00C60282">
              <w:rPr>
                <w:rFonts w:ascii="Cambria" w:hAnsi="Cambria"/>
                <w:b/>
                <w:bCs/>
                <w:color w:val="FFFFFF" w:themeColor="background1"/>
                <w:sz w:val="20"/>
                <w:szCs w:val="20"/>
              </w:rPr>
              <w:t>Filing of the petition</w:t>
            </w:r>
            <w:r w:rsidR="00F621C3" w:rsidRPr="00C60282">
              <w:rPr>
                <w:rFonts w:ascii="Cambria" w:hAnsi="Cambria"/>
                <w:b/>
                <w:bCs/>
                <w:color w:val="FFFFFF" w:themeColor="background1"/>
                <w:sz w:val="20"/>
                <w:szCs w:val="20"/>
              </w:rPr>
              <w:t>:</w:t>
            </w:r>
          </w:p>
        </w:tc>
        <w:tc>
          <w:tcPr>
            <w:tcW w:w="5670" w:type="dxa"/>
            <w:vAlign w:val="center"/>
          </w:tcPr>
          <w:p w14:paraId="1C0C3DE2" w14:textId="4E786B51" w:rsidR="00F621C3" w:rsidRPr="00C60282" w:rsidRDefault="000B756E" w:rsidP="000B756E">
            <w:pPr>
              <w:jc w:val="both"/>
              <w:rPr>
                <w:rFonts w:ascii="Cambria" w:hAnsi="Cambria"/>
                <w:bCs/>
                <w:sz w:val="20"/>
                <w:szCs w:val="20"/>
              </w:rPr>
            </w:pPr>
            <w:r w:rsidRPr="00C60282">
              <w:rPr>
                <w:rFonts w:ascii="Cambria" w:hAnsi="Cambria"/>
                <w:bCs/>
                <w:sz w:val="20"/>
                <w:szCs w:val="20"/>
              </w:rPr>
              <w:t>May 7, 2009</w:t>
            </w:r>
          </w:p>
        </w:tc>
      </w:tr>
      <w:tr w:rsidR="00F621C3" w:rsidRPr="00C60282"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C60282" w:rsidRDefault="00F621C3" w:rsidP="003771A3">
            <w:pPr>
              <w:jc w:val="center"/>
              <w:rPr>
                <w:rFonts w:ascii="Cambria" w:hAnsi="Cambria"/>
                <w:b/>
                <w:color w:val="FFFFFF" w:themeColor="background1"/>
                <w:sz w:val="20"/>
                <w:szCs w:val="20"/>
              </w:rPr>
            </w:pPr>
            <w:r w:rsidRPr="00C60282">
              <w:rPr>
                <w:rFonts w:ascii="Cambria" w:hAnsi="Cambria"/>
                <w:b/>
                <w:color w:val="FFFFFF" w:themeColor="background1"/>
                <w:sz w:val="20"/>
                <w:szCs w:val="20"/>
              </w:rPr>
              <w:t xml:space="preserve">Additional information received at the </w:t>
            </w:r>
            <w:r w:rsidR="003771A3" w:rsidRPr="00C60282">
              <w:rPr>
                <w:rFonts w:ascii="Cambria" w:hAnsi="Cambria"/>
                <w:b/>
                <w:color w:val="FFFFFF" w:themeColor="background1"/>
                <w:sz w:val="20"/>
                <w:szCs w:val="20"/>
              </w:rPr>
              <w:t>s</w:t>
            </w:r>
            <w:r w:rsidRPr="00C60282">
              <w:rPr>
                <w:rFonts w:ascii="Cambria" w:hAnsi="Cambria"/>
                <w:b/>
                <w:color w:val="FFFFFF" w:themeColor="background1"/>
                <w:sz w:val="20"/>
                <w:szCs w:val="20"/>
              </w:rPr>
              <w:t>tage</w:t>
            </w:r>
            <w:r w:rsidR="003771A3" w:rsidRPr="00C60282">
              <w:rPr>
                <w:rFonts w:ascii="Cambria" w:hAnsi="Cambria"/>
                <w:b/>
                <w:color w:val="FFFFFF" w:themeColor="background1"/>
                <w:sz w:val="20"/>
                <w:szCs w:val="20"/>
              </w:rPr>
              <w:t xml:space="preserve"> of initial review</w:t>
            </w:r>
            <w:r w:rsidRPr="00C60282">
              <w:rPr>
                <w:rFonts w:ascii="Cambria" w:hAnsi="Cambria"/>
                <w:b/>
                <w:color w:val="FFFFFF" w:themeColor="background1"/>
                <w:sz w:val="20"/>
                <w:szCs w:val="20"/>
              </w:rPr>
              <w:t>:</w:t>
            </w:r>
          </w:p>
        </w:tc>
        <w:tc>
          <w:tcPr>
            <w:tcW w:w="5670" w:type="dxa"/>
            <w:vAlign w:val="center"/>
          </w:tcPr>
          <w:p w14:paraId="499B90CB" w14:textId="7CB9EA0C" w:rsidR="00F621C3" w:rsidRPr="00C60282" w:rsidRDefault="000B756E" w:rsidP="000B756E">
            <w:pPr>
              <w:jc w:val="both"/>
              <w:rPr>
                <w:rFonts w:ascii="Cambria" w:hAnsi="Cambria"/>
                <w:bCs/>
                <w:sz w:val="20"/>
                <w:szCs w:val="20"/>
              </w:rPr>
            </w:pPr>
            <w:r w:rsidRPr="00C60282">
              <w:rPr>
                <w:rFonts w:ascii="Cambria" w:hAnsi="Cambria"/>
                <w:bCs/>
                <w:sz w:val="20"/>
                <w:szCs w:val="20"/>
              </w:rPr>
              <w:t>June, 25, 2014</w:t>
            </w:r>
          </w:p>
        </w:tc>
      </w:tr>
      <w:tr w:rsidR="00F621C3" w:rsidRPr="00C60282"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C60282" w:rsidRDefault="00B06BB7" w:rsidP="00B06BB7">
            <w:pPr>
              <w:jc w:val="center"/>
              <w:rPr>
                <w:rFonts w:ascii="Cambria" w:hAnsi="Cambria"/>
                <w:b/>
                <w:bCs/>
                <w:color w:val="FFFFFF" w:themeColor="background1"/>
                <w:sz w:val="20"/>
                <w:szCs w:val="20"/>
              </w:rPr>
            </w:pPr>
            <w:r w:rsidRPr="00C60282">
              <w:rPr>
                <w:rFonts w:ascii="Cambria" w:hAnsi="Cambria"/>
                <w:b/>
                <w:color w:val="FFFFFF" w:themeColor="background1"/>
                <w:sz w:val="20"/>
                <w:szCs w:val="20"/>
              </w:rPr>
              <w:t>Notification of the petition to</w:t>
            </w:r>
            <w:r w:rsidR="00F621C3" w:rsidRPr="00C60282">
              <w:rPr>
                <w:rFonts w:ascii="Cambria" w:hAnsi="Cambria"/>
                <w:b/>
                <w:color w:val="FFFFFF" w:themeColor="background1"/>
                <w:sz w:val="20"/>
                <w:szCs w:val="20"/>
              </w:rPr>
              <w:t xml:space="preserve"> the State:</w:t>
            </w:r>
          </w:p>
        </w:tc>
        <w:tc>
          <w:tcPr>
            <w:tcW w:w="5670" w:type="dxa"/>
            <w:vAlign w:val="center"/>
          </w:tcPr>
          <w:p w14:paraId="22ADBFFE" w14:textId="0354D695" w:rsidR="00F621C3" w:rsidRPr="00C60282" w:rsidRDefault="000B756E" w:rsidP="000B756E">
            <w:pPr>
              <w:jc w:val="both"/>
              <w:rPr>
                <w:rFonts w:ascii="Cambria" w:hAnsi="Cambria"/>
                <w:bCs/>
                <w:sz w:val="20"/>
                <w:szCs w:val="20"/>
              </w:rPr>
            </w:pPr>
            <w:r w:rsidRPr="00C60282">
              <w:rPr>
                <w:rFonts w:ascii="Cambria" w:hAnsi="Cambria"/>
                <w:bCs/>
                <w:sz w:val="20"/>
                <w:szCs w:val="20"/>
              </w:rPr>
              <w:t>August 21, 2014</w:t>
            </w:r>
          </w:p>
        </w:tc>
      </w:tr>
      <w:tr w:rsidR="00F621C3" w:rsidRPr="00C60282"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C60282" w:rsidRDefault="00F621C3" w:rsidP="000B756E">
            <w:pPr>
              <w:jc w:val="center"/>
              <w:rPr>
                <w:rFonts w:ascii="Cambria" w:hAnsi="Cambria"/>
                <w:b/>
                <w:bCs/>
                <w:color w:val="FFFFFF" w:themeColor="background1"/>
                <w:sz w:val="20"/>
                <w:szCs w:val="20"/>
              </w:rPr>
            </w:pPr>
            <w:r w:rsidRPr="00C60282">
              <w:rPr>
                <w:rFonts w:ascii="Cambria" w:hAnsi="Cambria"/>
                <w:b/>
                <w:color w:val="FFFFFF" w:themeColor="background1"/>
                <w:sz w:val="20"/>
                <w:szCs w:val="20"/>
              </w:rPr>
              <w:t>State’s first response:</w:t>
            </w:r>
          </w:p>
        </w:tc>
        <w:tc>
          <w:tcPr>
            <w:tcW w:w="5670" w:type="dxa"/>
            <w:vAlign w:val="center"/>
          </w:tcPr>
          <w:p w14:paraId="19C5DA57" w14:textId="68B8CE4B" w:rsidR="00F621C3" w:rsidRPr="00C60282" w:rsidRDefault="000B756E" w:rsidP="000B756E">
            <w:pPr>
              <w:jc w:val="both"/>
              <w:rPr>
                <w:rFonts w:ascii="Cambria" w:hAnsi="Cambria"/>
                <w:bCs/>
                <w:sz w:val="20"/>
                <w:szCs w:val="20"/>
              </w:rPr>
            </w:pPr>
            <w:r w:rsidRPr="00C60282">
              <w:rPr>
                <w:rFonts w:ascii="Cambria" w:hAnsi="Cambria"/>
                <w:bCs/>
                <w:sz w:val="20"/>
                <w:szCs w:val="20"/>
              </w:rPr>
              <w:t>January 20, 2015</w:t>
            </w:r>
          </w:p>
        </w:tc>
      </w:tr>
      <w:tr w:rsidR="003771A3" w:rsidRPr="00C60282"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C60282" w:rsidRDefault="003771A3" w:rsidP="0023351C">
            <w:pPr>
              <w:jc w:val="center"/>
              <w:rPr>
                <w:rFonts w:ascii="Cambria" w:hAnsi="Cambria"/>
                <w:b/>
                <w:bCs/>
                <w:color w:val="FFFFFF" w:themeColor="background1"/>
                <w:sz w:val="20"/>
                <w:szCs w:val="20"/>
              </w:rPr>
            </w:pPr>
            <w:r w:rsidRPr="00C60282">
              <w:rPr>
                <w:rFonts w:ascii="Cambria" w:hAnsi="Cambria"/>
                <w:b/>
                <w:bCs/>
                <w:color w:val="FFFFFF" w:themeColor="background1"/>
                <w:sz w:val="20"/>
                <w:szCs w:val="20"/>
              </w:rPr>
              <w:t>Additional observations from the petition</w:t>
            </w:r>
            <w:r w:rsidR="0023351C" w:rsidRPr="00C60282">
              <w:rPr>
                <w:rFonts w:ascii="Cambria" w:hAnsi="Cambria"/>
                <w:b/>
                <w:bCs/>
                <w:color w:val="FFFFFF" w:themeColor="background1"/>
                <w:sz w:val="20"/>
                <w:szCs w:val="20"/>
              </w:rPr>
              <w:t>er</w:t>
            </w:r>
            <w:r w:rsidRPr="00C60282">
              <w:rPr>
                <w:rFonts w:ascii="Cambria" w:hAnsi="Cambria"/>
                <w:b/>
                <w:bCs/>
                <w:color w:val="FFFFFF" w:themeColor="background1"/>
                <w:sz w:val="20"/>
                <w:szCs w:val="20"/>
              </w:rPr>
              <w:t>:</w:t>
            </w:r>
          </w:p>
        </w:tc>
        <w:tc>
          <w:tcPr>
            <w:tcW w:w="5670" w:type="dxa"/>
            <w:vAlign w:val="center"/>
          </w:tcPr>
          <w:p w14:paraId="2A863ACD" w14:textId="14CF0DFC" w:rsidR="003771A3" w:rsidRPr="00C60282" w:rsidRDefault="000B756E" w:rsidP="000B756E">
            <w:pPr>
              <w:jc w:val="both"/>
              <w:rPr>
                <w:rFonts w:ascii="Cambria" w:hAnsi="Cambria"/>
                <w:bCs/>
                <w:sz w:val="20"/>
                <w:szCs w:val="20"/>
              </w:rPr>
            </w:pPr>
            <w:r w:rsidRPr="00C60282">
              <w:rPr>
                <w:rFonts w:ascii="Cambria" w:hAnsi="Cambria"/>
                <w:bCs/>
                <w:sz w:val="20"/>
                <w:szCs w:val="20"/>
              </w:rPr>
              <w:t>March 6, 2015</w:t>
            </w:r>
          </w:p>
        </w:tc>
      </w:tr>
      <w:tr w:rsidR="003771A3" w:rsidRPr="00C60282"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C60282" w:rsidRDefault="003771A3" w:rsidP="00653EA6">
            <w:pPr>
              <w:jc w:val="center"/>
              <w:rPr>
                <w:rFonts w:ascii="Cambria" w:hAnsi="Cambria"/>
                <w:b/>
                <w:bCs/>
                <w:color w:val="FFFFFF" w:themeColor="background1"/>
                <w:sz w:val="20"/>
                <w:szCs w:val="20"/>
              </w:rPr>
            </w:pPr>
            <w:r w:rsidRPr="00C60282">
              <w:rPr>
                <w:rFonts w:ascii="Cambria" w:hAnsi="Cambria"/>
                <w:b/>
                <w:bCs/>
                <w:color w:val="FFFFFF" w:themeColor="background1"/>
                <w:sz w:val="20"/>
                <w:szCs w:val="20"/>
              </w:rPr>
              <w:t>Additional observations from the State:</w:t>
            </w:r>
          </w:p>
        </w:tc>
        <w:tc>
          <w:tcPr>
            <w:tcW w:w="5670" w:type="dxa"/>
            <w:vAlign w:val="center"/>
          </w:tcPr>
          <w:p w14:paraId="27F6ADE3" w14:textId="665834E4" w:rsidR="003771A3" w:rsidRPr="00C60282" w:rsidRDefault="000B756E" w:rsidP="000B756E">
            <w:pPr>
              <w:jc w:val="both"/>
              <w:rPr>
                <w:rFonts w:ascii="Cambria" w:hAnsi="Cambria"/>
                <w:bCs/>
                <w:sz w:val="20"/>
                <w:szCs w:val="20"/>
              </w:rPr>
            </w:pPr>
            <w:r w:rsidRPr="00C60282">
              <w:rPr>
                <w:rFonts w:ascii="Cambria" w:hAnsi="Cambria"/>
                <w:bCs/>
                <w:sz w:val="20"/>
                <w:szCs w:val="20"/>
              </w:rPr>
              <w:t>March 20, 2018</w:t>
            </w:r>
          </w:p>
        </w:tc>
      </w:tr>
    </w:tbl>
    <w:p w14:paraId="7F88B361" w14:textId="77777777" w:rsidR="00F621C3" w:rsidRPr="00C60282" w:rsidRDefault="00F621C3" w:rsidP="00F621C3">
      <w:pPr>
        <w:spacing w:before="240" w:after="240"/>
        <w:ind w:firstLine="720"/>
        <w:jc w:val="both"/>
        <w:rPr>
          <w:rFonts w:asciiTheme="majorHAnsi" w:hAnsiTheme="majorHAnsi"/>
          <w:b/>
          <w:bCs/>
          <w:sz w:val="20"/>
          <w:szCs w:val="20"/>
        </w:rPr>
      </w:pPr>
      <w:r w:rsidRPr="00C60282">
        <w:rPr>
          <w:rFonts w:asciiTheme="majorHAnsi" w:hAnsiTheme="majorHAnsi"/>
          <w:b/>
          <w:bCs/>
          <w:sz w:val="20"/>
          <w:szCs w:val="20"/>
        </w:rPr>
        <w:t xml:space="preserve">III. </w:t>
      </w:r>
      <w:r w:rsidRPr="00C60282">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60282"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C60282" w:rsidRDefault="00F621C3" w:rsidP="000B756E">
            <w:pPr>
              <w:jc w:val="center"/>
              <w:rPr>
                <w:rFonts w:ascii="Cambria" w:hAnsi="Cambria"/>
                <w:b/>
                <w:bCs/>
                <w:i/>
                <w:color w:val="FFFFFF" w:themeColor="background1"/>
                <w:sz w:val="20"/>
                <w:szCs w:val="20"/>
              </w:rPr>
            </w:pPr>
            <w:r w:rsidRPr="00C60282">
              <w:rPr>
                <w:rFonts w:ascii="Cambria" w:hAnsi="Cambria"/>
                <w:b/>
                <w:bCs/>
                <w:color w:val="FFFFFF" w:themeColor="background1"/>
                <w:sz w:val="20"/>
                <w:szCs w:val="20"/>
              </w:rPr>
              <w:t>Competence</w:t>
            </w:r>
            <w:r w:rsidRPr="00C60282">
              <w:rPr>
                <w:rFonts w:ascii="Cambria" w:hAnsi="Cambria"/>
                <w:b/>
                <w:bCs/>
                <w:i/>
                <w:color w:val="FFFFFF" w:themeColor="background1"/>
                <w:sz w:val="20"/>
                <w:szCs w:val="20"/>
              </w:rPr>
              <w:t xml:space="preserve"> Ratione personae:</w:t>
            </w:r>
          </w:p>
        </w:tc>
        <w:tc>
          <w:tcPr>
            <w:tcW w:w="5670" w:type="dxa"/>
            <w:vAlign w:val="center"/>
          </w:tcPr>
          <w:p w14:paraId="237A8D0C" w14:textId="60F1FF72" w:rsidR="00F621C3" w:rsidRPr="00C60282" w:rsidRDefault="000B756E" w:rsidP="000B756E">
            <w:pPr>
              <w:rPr>
                <w:rFonts w:asciiTheme="majorHAnsi" w:hAnsiTheme="majorHAnsi"/>
                <w:bCs/>
                <w:sz w:val="20"/>
                <w:szCs w:val="20"/>
              </w:rPr>
            </w:pPr>
            <w:r w:rsidRPr="00C60282">
              <w:rPr>
                <w:rFonts w:asciiTheme="majorHAnsi" w:hAnsiTheme="majorHAnsi"/>
                <w:bCs/>
                <w:sz w:val="20"/>
                <w:szCs w:val="20"/>
              </w:rPr>
              <w:t>Yes</w:t>
            </w:r>
          </w:p>
        </w:tc>
      </w:tr>
      <w:tr w:rsidR="00F621C3" w:rsidRPr="00C60282"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C60282" w:rsidRDefault="00F621C3" w:rsidP="000B756E">
            <w:pPr>
              <w:jc w:val="center"/>
              <w:rPr>
                <w:rFonts w:ascii="Cambria" w:hAnsi="Cambria"/>
                <w:b/>
                <w:bCs/>
                <w:color w:val="FFFFFF" w:themeColor="background1"/>
                <w:sz w:val="20"/>
                <w:szCs w:val="20"/>
              </w:rPr>
            </w:pPr>
            <w:r w:rsidRPr="00C60282">
              <w:rPr>
                <w:rFonts w:ascii="Cambria" w:hAnsi="Cambria"/>
                <w:b/>
                <w:bCs/>
                <w:color w:val="FFFFFF" w:themeColor="background1"/>
                <w:sz w:val="20"/>
                <w:szCs w:val="20"/>
              </w:rPr>
              <w:t>Competence</w:t>
            </w:r>
            <w:r w:rsidRPr="00C60282">
              <w:rPr>
                <w:rFonts w:ascii="Cambria" w:hAnsi="Cambria"/>
                <w:b/>
                <w:bCs/>
                <w:i/>
                <w:color w:val="FFFFFF" w:themeColor="background1"/>
                <w:sz w:val="20"/>
                <w:szCs w:val="20"/>
              </w:rPr>
              <w:t xml:space="preserve"> Ratione loci</w:t>
            </w:r>
            <w:r w:rsidRPr="00C60282">
              <w:rPr>
                <w:rFonts w:ascii="Cambria" w:hAnsi="Cambria"/>
                <w:b/>
                <w:bCs/>
                <w:color w:val="FFFFFF" w:themeColor="background1"/>
                <w:sz w:val="20"/>
                <w:szCs w:val="20"/>
              </w:rPr>
              <w:t>:</w:t>
            </w:r>
          </w:p>
        </w:tc>
        <w:tc>
          <w:tcPr>
            <w:tcW w:w="5670" w:type="dxa"/>
            <w:vAlign w:val="center"/>
          </w:tcPr>
          <w:p w14:paraId="48257424" w14:textId="3EE1927A" w:rsidR="00F621C3" w:rsidRPr="00C60282" w:rsidRDefault="000B756E" w:rsidP="000B756E">
            <w:pPr>
              <w:rPr>
                <w:rFonts w:asciiTheme="majorHAnsi" w:hAnsiTheme="majorHAnsi"/>
                <w:bCs/>
                <w:sz w:val="20"/>
                <w:szCs w:val="20"/>
              </w:rPr>
            </w:pPr>
            <w:r w:rsidRPr="00C60282">
              <w:rPr>
                <w:rFonts w:asciiTheme="majorHAnsi" w:hAnsiTheme="majorHAnsi"/>
                <w:bCs/>
                <w:sz w:val="20"/>
                <w:szCs w:val="20"/>
              </w:rPr>
              <w:t>Yes</w:t>
            </w:r>
          </w:p>
        </w:tc>
      </w:tr>
      <w:tr w:rsidR="00F621C3" w:rsidRPr="00C60282"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C60282" w:rsidRDefault="00F621C3" w:rsidP="000B756E">
            <w:pPr>
              <w:jc w:val="center"/>
              <w:rPr>
                <w:rFonts w:ascii="Cambria" w:hAnsi="Cambria"/>
                <w:b/>
                <w:bCs/>
                <w:color w:val="FFFFFF" w:themeColor="background1"/>
                <w:sz w:val="20"/>
                <w:szCs w:val="20"/>
              </w:rPr>
            </w:pPr>
            <w:r w:rsidRPr="00C60282">
              <w:rPr>
                <w:rFonts w:ascii="Cambria" w:hAnsi="Cambria"/>
                <w:b/>
                <w:bCs/>
                <w:color w:val="FFFFFF" w:themeColor="background1"/>
                <w:sz w:val="20"/>
                <w:szCs w:val="20"/>
              </w:rPr>
              <w:t>Competence</w:t>
            </w:r>
            <w:r w:rsidRPr="00C60282">
              <w:rPr>
                <w:rFonts w:ascii="Cambria" w:hAnsi="Cambria"/>
                <w:b/>
                <w:bCs/>
                <w:i/>
                <w:color w:val="FFFFFF" w:themeColor="background1"/>
                <w:sz w:val="20"/>
                <w:szCs w:val="20"/>
              </w:rPr>
              <w:t xml:space="preserve"> Ratione temporis</w:t>
            </w:r>
            <w:r w:rsidRPr="00C60282">
              <w:rPr>
                <w:rFonts w:ascii="Cambria" w:hAnsi="Cambria"/>
                <w:b/>
                <w:bCs/>
                <w:color w:val="FFFFFF" w:themeColor="background1"/>
                <w:sz w:val="20"/>
                <w:szCs w:val="20"/>
              </w:rPr>
              <w:t>:</w:t>
            </w:r>
          </w:p>
        </w:tc>
        <w:tc>
          <w:tcPr>
            <w:tcW w:w="5670" w:type="dxa"/>
            <w:vAlign w:val="center"/>
          </w:tcPr>
          <w:p w14:paraId="74B3F783" w14:textId="6EBD38E5" w:rsidR="00F621C3" w:rsidRPr="00C60282" w:rsidRDefault="000B756E" w:rsidP="000B756E">
            <w:pPr>
              <w:rPr>
                <w:rFonts w:asciiTheme="majorHAnsi" w:hAnsiTheme="majorHAnsi"/>
                <w:bCs/>
                <w:sz w:val="20"/>
                <w:szCs w:val="20"/>
              </w:rPr>
            </w:pPr>
            <w:r w:rsidRPr="00C60282">
              <w:rPr>
                <w:rFonts w:asciiTheme="majorHAnsi" w:hAnsiTheme="majorHAnsi"/>
                <w:bCs/>
                <w:sz w:val="20"/>
                <w:szCs w:val="20"/>
              </w:rPr>
              <w:t>Yes</w:t>
            </w:r>
          </w:p>
        </w:tc>
      </w:tr>
      <w:tr w:rsidR="00F621C3" w:rsidRPr="00C60282"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C60282" w:rsidRDefault="00F621C3" w:rsidP="000B756E">
            <w:pPr>
              <w:jc w:val="center"/>
              <w:rPr>
                <w:rFonts w:ascii="Cambria" w:hAnsi="Cambria"/>
                <w:b/>
                <w:bCs/>
                <w:color w:val="FFFFFF" w:themeColor="background1"/>
                <w:sz w:val="20"/>
                <w:szCs w:val="20"/>
              </w:rPr>
            </w:pPr>
            <w:r w:rsidRPr="00C60282">
              <w:rPr>
                <w:rFonts w:ascii="Cambria" w:hAnsi="Cambria"/>
                <w:b/>
                <w:bCs/>
                <w:color w:val="FFFFFF" w:themeColor="background1"/>
                <w:sz w:val="20"/>
                <w:szCs w:val="20"/>
              </w:rPr>
              <w:t>Competence</w:t>
            </w:r>
            <w:r w:rsidRPr="00C60282">
              <w:rPr>
                <w:rFonts w:ascii="Cambria" w:hAnsi="Cambria"/>
                <w:b/>
                <w:bCs/>
                <w:i/>
                <w:color w:val="FFFFFF" w:themeColor="background1"/>
                <w:sz w:val="20"/>
                <w:szCs w:val="20"/>
              </w:rPr>
              <w:t xml:space="preserve"> Ratione materiae</w:t>
            </w:r>
            <w:r w:rsidRPr="00C60282">
              <w:rPr>
                <w:rFonts w:ascii="Cambria" w:hAnsi="Cambria"/>
                <w:b/>
                <w:bCs/>
                <w:color w:val="FFFFFF" w:themeColor="background1"/>
                <w:sz w:val="20"/>
                <w:szCs w:val="20"/>
              </w:rPr>
              <w:t>:</w:t>
            </w:r>
          </w:p>
        </w:tc>
        <w:tc>
          <w:tcPr>
            <w:tcW w:w="5670" w:type="dxa"/>
            <w:vAlign w:val="center"/>
          </w:tcPr>
          <w:p w14:paraId="64B3F199" w14:textId="6C3C9C94" w:rsidR="00F621C3" w:rsidRPr="00C60282" w:rsidRDefault="000B756E" w:rsidP="000B756E">
            <w:pPr>
              <w:jc w:val="both"/>
              <w:rPr>
                <w:rFonts w:asciiTheme="majorHAnsi" w:hAnsiTheme="majorHAnsi"/>
                <w:bCs/>
                <w:sz w:val="20"/>
                <w:szCs w:val="20"/>
              </w:rPr>
            </w:pPr>
            <w:r w:rsidRPr="00C60282">
              <w:rPr>
                <w:rFonts w:asciiTheme="majorHAnsi" w:hAnsiTheme="majorHAnsi"/>
                <w:bCs/>
                <w:sz w:val="20"/>
                <w:szCs w:val="20"/>
              </w:rPr>
              <w:t>Yes, American Convention (deposit of instrument made on July 31, 1973)</w:t>
            </w:r>
          </w:p>
        </w:tc>
      </w:tr>
    </w:tbl>
    <w:p w14:paraId="0408D4CD" w14:textId="54A61356" w:rsidR="00F621C3" w:rsidRPr="00C60282" w:rsidRDefault="00F621C3" w:rsidP="00F621C3">
      <w:pPr>
        <w:spacing w:before="240" w:after="240"/>
        <w:ind w:firstLine="720"/>
        <w:jc w:val="both"/>
        <w:rPr>
          <w:rFonts w:asciiTheme="majorHAnsi" w:hAnsiTheme="majorHAnsi"/>
          <w:b/>
          <w:bCs/>
          <w:sz w:val="20"/>
          <w:szCs w:val="20"/>
        </w:rPr>
      </w:pPr>
      <w:r w:rsidRPr="00C60282">
        <w:rPr>
          <w:rFonts w:asciiTheme="majorHAnsi" w:hAnsiTheme="majorHAnsi"/>
          <w:b/>
          <w:bCs/>
          <w:sz w:val="20"/>
          <w:szCs w:val="20"/>
        </w:rPr>
        <w:t xml:space="preserve">IV. </w:t>
      </w:r>
      <w:r w:rsidRPr="00C60282">
        <w:rPr>
          <w:rFonts w:asciiTheme="majorHAnsi" w:hAnsiTheme="majorHAnsi"/>
          <w:b/>
          <w:bCs/>
          <w:sz w:val="20"/>
          <w:szCs w:val="20"/>
        </w:rPr>
        <w:tab/>
        <w:t xml:space="preserve">DUPLICATION OF PROCEDURES AND INTERNATIONAL </w:t>
      </w:r>
      <w:r w:rsidRPr="00C60282">
        <w:rPr>
          <w:rFonts w:asciiTheme="majorHAnsi" w:hAnsiTheme="majorHAnsi"/>
          <w:b/>
          <w:bCs/>
          <w:i/>
          <w:sz w:val="20"/>
          <w:szCs w:val="20"/>
        </w:rPr>
        <w:t>RES JUDICATA</w:t>
      </w:r>
      <w:r w:rsidRPr="00C60282">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60282"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C60282" w:rsidRDefault="00F621C3" w:rsidP="000B756E">
            <w:pPr>
              <w:jc w:val="center"/>
              <w:rPr>
                <w:rFonts w:ascii="Cambria" w:hAnsi="Cambria"/>
                <w:b/>
                <w:bCs/>
                <w:color w:val="FFFFFF" w:themeColor="background1"/>
                <w:sz w:val="20"/>
                <w:szCs w:val="20"/>
              </w:rPr>
            </w:pPr>
            <w:r w:rsidRPr="00C60282">
              <w:rPr>
                <w:rFonts w:ascii="Cambria" w:hAnsi="Cambria"/>
                <w:b/>
                <w:bCs/>
                <w:color w:val="FFFFFF" w:themeColor="background1"/>
                <w:sz w:val="20"/>
                <w:szCs w:val="20"/>
              </w:rPr>
              <w:t xml:space="preserve">Duplication of procedures and International </w:t>
            </w:r>
            <w:r w:rsidRPr="00C60282">
              <w:rPr>
                <w:rFonts w:ascii="Cambria" w:hAnsi="Cambria"/>
                <w:b/>
                <w:bCs/>
                <w:i/>
                <w:color w:val="FFFFFF" w:themeColor="background1"/>
                <w:sz w:val="20"/>
                <w:szCs w:val="20"/>
              </w:rPr>
              <w:t>res judicata</w:t>
            </w:r>
            <w:r w:rsidRPr="00C60282">
              <w:rPr>
                <w:rFonts w:ascii="Cambria" w:hAnsi="Cambria"/>
                <w:b/>
                <w:bCs/>
                <w:color w:val="FFFFFF" w:themeColor="background1"/>
                <w:sz w:val="20"/>
                <w:szCs w:val="20"/>
              </w:rPr>
              <w:t>:</w:t>
            </w:r>
          </w:p>
        </w:tc>
        <w:tc>
          <w:tcPr>
            <w:tcW w:w="5670" w:type="dxa"/>
            <w:vAlign w:val="center"/>
          </w:tcPr>
          <w:p w14:paraId="4773CD23" w14:textId="6C4FCF7A" w:rsidR="00F621C3" w:rsidRPr="00C60282" w:rsidRDefault="000B756E" w:rsidP="000B756E">
            <w:pPr>
              <w:jc w:val="both"/>
              <w:rPr>
                <w:rFonts w:ascii="Cambria" w:hAnsi="Cambria"/>
                <w:bCs/>
                <w:sz w:val="20"/>
                <w:szCs w:val="20"/>
              </w:rPr>
            </w:pPr>
            <w:r w:rsidRPr="00C60282">
              <w:rPr>
                <w:rFonts w:ascii="Cambria" w:hAnsi="Cambria"/>
                <w:bCs/>
                <w:sz w:val="20"/>
                <w:szCs w:val="20"/>
              </w:rPr>
              <w:t>No</w:t>
            </w:r>
          </w:p>
        </w:tc>
      </w:tr>
      <w:tr w:rsidR="00F621C3" w:rsidRPr="00C60282"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C60282" w:rsidRDefault="00F621C3" w:rsidP="000B756E">
            <w:pPr>
              <w:jc w:val="center"/>
              <w:rPr>
                <w:rFonts w:ascii="Cambria" w:hAnsi="Cambria"/>
                <w:b/>
                <w:bCs/>
                <w:i/>
                <w:color w:val="FFFFFF" w:themeColor="background1"/>
                <w:sz w:val="20"/>
                <w:szCs w:val="20"/>
              </w:rPr>
            </w:pPr>
            <w:r w:rsidRPr="00C60282">
              <w:rPr>
                <w:rFonts w:ascii="Cambria" w:hAnsi="Cambria"/>
                <w:b/>
                <w:bCs/>
                <w:color w:val="FFFFFF" w:themeColor="background1"/>
                <w:sz w:val="20"/>
                <w:szCs w:val="20"/>
              </w:rPr>
              <w:t>Rights declared admissible</w:t>
            </w:r>
          </w:p>
        </w:tc>
        <w:tc>
          <w:tcPr>
            <w:tcW w:w="5670" w:type="dxa"/>
            <w:vAlign w:val="center"/>
          </w:tcPr>
          <w:p w14:paraId="33BE4040" w14:textId="4CD762F2" w:rsidR="00F621C3" w:rsidRPr="00C60282" w:rsidRDefault="000B756E" w:rsidP="000B756E">
            <w:pPr>
              <w:jc w:val="both"/>
              <w:rPr>
                <w:rFonts w:ascii="Cambria" w:hAnsi="Cambria"/>
                <w:bCs/>
                <w:sz w:val="20"/>
                <w:szCs w:val="20"/>
              </w:rPr>
            </w:pPr>
            <w:r w:rsidRPr="00C60282">
              <w:rPr>
                <w:rFonts w:ascii="Cambria" w:hAnsi="Cambria"/>
                <w:bCs/>
                <w:sz w:val="20"/>
                <w:szCs w:val="20"/>
              </w:rPr>
              <w:t>Articles 4 (right to life), 5 (right to humane treatment), 7 (right to personal liberty), 8 (right to a fair trial), 19 (rights of the child) and 25 (right to judicial protection) of the American Convention on Human Rights in relation to Article 1.1 (obligation to respect rights)</w:t>
            </w:r>
          </w:p>
        </w:tc>
      </w:tr>
      <w:tr w:rsidR="00F621C3" w:rsidRPr="00C60282"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C60282" w:rsidRDefault="00F621C3" w:rsidP="000B756E">
            <w:pPr>
              <w:jc w:val="center"/>
              <w:rPr>
                <w:rFonts w:ascii="Cambria" w:hAnsi="Cambria"/>
                <w:b/>
                <w:bCs/>
                <w:color w:val="FFFFFF" w:themeColor="background1"/>
                <w:sz w:val="20"/>
                <w:szCs w:val="20"/>
              </w:rPr>
            </w:pPr>
            <w:r w:rsidRPr="00C60282">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77777777" w:rsidR="00F621C3" w:rsidRPr="00C60282" w:rsidRDefault="00F621C3" w:rsidP="000B756E">
            <w:pPr>
              <w:rPr>
                <w:rFonts w:ascii="Cambria" w:hAnsi="Cambria"/>
                <w:bCs/>
                <w:sz w:val="20"/>
                <w:szCs w:val="20"/>
              </w:rPr>
            </w:pPr>
          </w:p>
          <w:p w14:paraId="432DC56B" w14:textId="7DFBBFD8" w:rsidR="00F621C3" w:rsidRPr="00C60282" w:rsidRDefault="000B756E" w:rsidP="000B756E">
            <w:pPr>
              <w:rPr>
                <w:rFonts w:ascii="Cambria" w:hAnsi="Cambria"/>
                <w:bCs/>
                <w:sz w:val="20"/>
                <w:szCs w:val="20"/>
              </w:rPr>
            </w:pPr>
            <w:r w:rsidRPr="00C60282">
              <w:rPr>
                <w:rFonts w:ascii="Cambria" w:hAnsi="Cambria"/>
                <w:bCs/>
                <w:sz w:val="20"/>
                <w:szCs w:val="20"/>
              </w:rPr>
              <w:t>Yes, in the terms of Section VI</w:t>
            </w:r>
          </w:p>
        </w:tc>
      </w:tr>
      <w:tr w:rsidR="00F621C3" w:rsidRPr="00C60282"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C60282" w:rsidRDefault="00F621C3" w:rsidP="000B756E">
            <w:pPr>
              <w:jc w:val="center"/>
              <w:rPr>
                <w:rFonts w:ascii="Cambria" w:hAnsi="Cambria"/>
                <w:b/>
                <w:bCs/>
                <w:color w:val="FFFFFF" w:themeColor="background1"/>
                <w:sz w:val="20"/>
                <w:szCs w:val="20"/>
              </w:rPr>
            </w:pPr>
            <w:r w:rsidRPr="00C60282">
              <w:rPr>
                <w:rFonts w:ascii="Cambria" w:hAnsi="Cambria"/>
                <w:b/>
                <w:bCs/>
                <w:color w:val="FFFFFF" w:themeColor="background1"/>
                <w:sz w:val="20"/>
                <w:szCs w:val="20"/>
              </w:rPr>
              <w:lastRenderedPageBreak/>
              <w:t>Timeliness of the petition:</w:t>
            </w:r>
          </w:p>
        </w:tc>
        <w:tc>
          <w:tcPr>
            <w:tcW w:w="5670" w:type="dxa"/>
            <w:vAlign w:val="center"/>
          </w:tcPr>
          <w:p w14:paraId="6A26CCE9" w14:textId="3DFBAAD2" w:rsidR="00F621C3" w:rsidRPr="00C60282" w:rsidRDefault="000B756E" w:rsidP="000B756E">
            <w:pPr>
              <w:rPr>
                <w:rFonts w:asciiTheme="majorHAnsi" w:hAnsiTheme="majorHAnsi"/>
                <w:bCs/>
                <w:sz w:val="20"/>
                <w:szCs w:val="20"/>
              </w:rPr>
            </w:pPr>
            <w:r w:rsidRPr="00C60282">
              <w:rPr>
                <w:rFonts w:asciiTheme="majorHAnsi" w:hAnsiTheme="majorHAnsi"/>
                <w:bCs/>
                <w:sz w:val="20"/>
                <w:szCs w:val="20"/>
              </w:rPr>
              <w:t>Yes, in the terms of Section VI</w:t>
            </w:r>
          </w:p>
        </w:tc>
      </w:tr>
    </w:tbl>
    <w:p w14:paraId="629E2DE8" w14:textId="62D32F02" w:rsidR="00F621C3" w:rsidRPr="00C60282" w:rsidRDefault="00F621C3" w:rsidP="00F621C3">
      <w:pPr>
        <w:spacing w:before="240" w:after="240"/>
        <w:ind w:firstLine="720"/>
        <w:jc w:val="both"/>
        <w:rPr>
          <w:rFonts w:asciiTheme="majorHAnsi" w:hAnsiTheme="majorHAnsi"/>
          <w:b/>
          <w:sz w:val="20"/>
          <w:szCs w:val="20"/>
        </w:rPr>
      </w:pPr>
      <w:r w:rsidRPr="00C60282">
        <w:rPr>
          <w:rFonts w:asciiTheme="majorHAnsi" w:hAnsiTheme="majorHAnsi"/>
          <w:b/>
          <w:sz w:val="20"/>
          <w:szCs w:val="20"/>
        </w:rPr>
        <w:t xml:space="preserve">V. </w:t>
      </w:r>
      <w:r w:rsidRPr="00C60282">
        <w:rPr>
          <w:rFonts w:asciiTheme="majorHAnsi" w:hAnsiTheme="majorHAnsi"/>
          <w:b/>
          <w:sz w:val="20"/>
          <w:szCs w:val="20"/>
        </w:rPr>
        <w:tab/>
        <w:t xml:space="preserve">FACTS </w:t>
      </w:r>
      <w:r w:rsidR="005816E5" w:rsidRPr="00C60282">
        <w:rPr>
          <w:rFonts w:asciiTheme="majorHAnsi" w:hAnsiTheme="majorHAnsi"/>
          <w:b/>
          <w:sz w:val="20"/>
          <w:szCs w:val="20"/>
        </w:rPr>
        <w:t>ALLEGED</w:t>
      </w:r>
    </w:p>
    <w:p w14:paraId="6953F7A4" w14:textId="5FA01B43" w:rsidR="00F621C3" w:rsidRPr="00C60282" w:rsidRDefault="00F41C0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Cambria" w:hAnsi="Cambria"/>
          <w:sz w:val="20"/>
          <w:szCs w:val="20"/>
        </w:rPr>
        <w:t xml:space="preserve">The petitioner alleges that the State </w:t>
      </w:r>
      <w:r w:rsidR="00CE0D30" w:rsidRPr="00C60282">
        <w:rPr>
          <w:rFonts w:ascii="Cambria" w:hAnsi="Cambria"/>
          <w:sz w:val="20"/>
          <w:szCs w:val="20"/>
        </w:rPr>
        <w:t xml:space="preserve">has </w:t>
      </w:r>
      <w:r w:rsidRPr="00C60282">
        <w:rPr>
          <w:rFonts w:ascii="Cambria" w:hAnsi="Cambria"/>
          <w:sz w:val="20"/>
          <w:szCs w:val="20"/>
        </w:rPr>
        <w:t xml:space="preserve">violated, </w:t>
      </w:r>
      <w:r w:rsidR="00CE0D30" w:rsidRPr="00C60282">
        <w:rPr>
          <w:rFonts w:ascii="Cambria" w:hAnsi="Cambria"/>
          <w:i/>
          <w:sz w:val="20"/>
          <w:szCs w:val="20"/>
        </w:rPr>
        <w:t>inter alia</w:t>
      </w:r>
      <w:r w:rsidR="00CE0D30" w:rsidRPr="00C60282">
        <w:rPr>
          <w:rFonts w:ascii="Cambria" w:hAnsi="Cambria"/>
          <w:sz w:val="20"/>
          <w:szCs w:val="20"/>
        </w:rPr>
        <w:t xml:space="preserve">, </w:t>
      </w:r>
      <w:r w:rsidRPr="00C60282">
        <w:rPr>
          <w:rFonts w:ascii="Cambria" w:hAnsi="Cambria"/>
          <w:sz w:val="20"/>
          <w:szCs w:val="20"/>
        </w:rPr>
        <w:t xml:space="preserve">the rights to </w:t>
      </w:r>
      <w:r w:rsidR="00CE0D30" w:rsidRPr="00C60282">
        <w:rPr>
          <w:rFonts w:ascii="Cambria" w:hAnsi="Cambria"/>
          <w:sz w:val="20"/>
          <w:szCs w:val="20"/>
        </w:rPr>
        <w:t>humane treatment, personal liberty</w:t>
      </w:r>
      <w:r w:rsidRPr="00C60282">
        <w:rPr>
          <w:rFonts w:ascii="Cambria" w:hAnsi="Cambria"/>
          <w:sz w:val="20"/>
          <w:szCs w:val="20"/>
        </w:rPr>
        <w:t xml:space="preserve"> and life of Ana </w:t>
      </w:r>
      <w:r w:rsidR="00782B68">
        <w:rPr>
          <w:rFonts w:ascii="Cambria" w:hAnsi="Cambria"/>
          <w:sz w:val="20"/>
          <w:szCs w:val="20"/>
        </w:rPr>
        <w:t xml:space="preserve">Isabel </w:t>
      </w:r>
      <w:proofErr w:type="spellStart"/>
      <w:r w:rsidR="00782B68">
        <w:rPr>
          <w:rFonts w:ascii="Cambria" w:hAnsi="Cambria"/>
          <w:sz w:val="20"/>
          <w:szCs w:val="20"/>
        </w:rPr>
        <w:t>Florez</w:t>
      </w:r>
      <w:proofErr w:type="spellEnd"/>
      <w:r w:rsidR="00782B68">
        <w:rPr>
          <w:rFonts w:ascii="Cambria" w:hAnsi="Cambria"/>
          <w:sz w:val="20"/>
          <w:szCs w:val="20"/>
        </w:rPr>
        <w:t xml:space="preserve"> Thera and he</w:t>
      </w:r>
      <w:r w:rsidRPr="00C60282">
        <w:rPr>
          <w:rFonts w:ascii="Cambria" w:hAnsi="Cambria"/>
          <w:sz w:val="20"/>
          <w:szCs w:val="20"/>
        </w:rPr>
        <w:t xml:space="preserve">r children: </w:t>
      </w:r>
      <w:proofErr w:type="spellStart"/>
      <w:r w:rsidRPr="00C60282">
        <w:rPr>
          <w:rFonts w:ascii="Cambria" w:hAnsi="Cambria"/>
          <w:sz w:val="20"/>
          <w:szCs w:val="20"/>
        </w:rPr>
        <w:t>Adaberto</w:t>
      </w:r>
      <w:proofErr w:type="spellEnd"/>
      <w:r w:rsidRPr="00C60282">
        <w:rPr>
          <w:rFonts w:ascii="Cambria" w:hAnsi="Cambria"/>
          <w:sz w:val="20"/>
          <w:szCs w:val="20"/>
        </w:rPr>
        <w:t xml:space="preserve"> Julio </w:t>
      </w:r>
      <w:proofErr w:type="spellStart"/>
      <w:r w:rsidRPr="00C60282">
        <w:rPr>
          <w:rFonts w:ascii="Cambria" w:hAnsi="Cambria"/>
          <w:sz w:val="20"/>
          <w:szCs w:val="20"/>
        </w:rPr>
        <w:t>Florez</w:t>
      </w:r>
      <w:proofErr w:type="spellEnd"/>
      <w:r w:rsidRPr="00C60282">
        <w:rPr>
          <w:rFonts w:ascii="Cambria" w:hAnsi="Cambria"/>
          <w:sz w:val="20"/>
          <w:szCs w:val="20"/>
        </w:rPr>
        <w:t>, (16 years old) Mónica Julio Florez (14 years old) ), Beatriz Julio Florez (11 years old) and Eduardo Julio Florez</w:t>
      </w:r>
      <w:r w:rsidR="00CE0D30" w:rsidRPr="00C60282">
        <w:rPr>
          <w:rFonts w:ascii="Cambria" w:hAnsi="Cambria"/>
          <w:sz w:val="20"/>
          <w:szCs w:val="20"/>
        </w:rPr>
        <w:t xml:space="preserve"> (8 years old); as well</w:t>
      </w:r>
      <w:r w:rsidR="0009098E">
        <w:rPr>
          <w:rFonts w:ascii="Cambria" w:hAnsi="Cambria"/>
          <w:sz w:val="20"/>
          <w:szCs w:val="20"/>
        </w:rPr>
        <w:t xml:space="preserve"> as of</w:t>
      </w:r>
      <w:r w:rsidRPr="00C60282">
        <w:rPr>
          <w:rFonts w:ascii="Cambria" w:hAnsi="Cambria"/>
          <w:sz w:val="20"/>
          <w:szCs w:val="20"/>
        </w:rPr>
        <w:t xml:space="preserve"> Ides Antonio López Pérez and Jose Agustin Oliva</w:t>
      </w:r>
      <w:r w:rsidR="00CE0D30" w:rsidRPr="00C60282">
        <w:rPr>
          <w:rFonts w:ascii="Cambria" w:hAnsi="Cambria"/>
          <w:sz w:val="20"/>
          <w:szCs w:val="20"/>
        </w:rPr>
        <w:t>rez Pérez (hereinafter "the alleged</w:t>
      </w:r>
      <w:r w:rsidRPr="00C60282">
        <w:rPr>
          <w:rFonts w:ascii="Cambria" w:hAnsi="Cambria"/>
          <w:sz w:val="20"/>
          <w:szCs w:val="20"/>
        </w:rPr>
        <w:t xml:space="preserve"> victims") who were executed by members of groups belonging to the </w:t>
      </w:r>
      <w:r w:rsidR="0015700E">
        <w:rPr>
          <w:rFonts w:ascii="Cambria" w:hAnsi="Cambria"/>
          <w:sz w:val="20"/>
          <w:szCs w:val="20"/>
        </w:rPr>
        <w:t>Paramilitary</w:t>
      </w:r>
      <w:r w:rsidRPr="00C60282">
        <w:rPr>
          <w:rFonts w:ascii="Cambria" w:hAnsi="Cambria"/>
          <w:sz w:val="20"/>
          <w:szCs w:val="20"/>
        </w:rPr>
        <w:t xml:space="preserve"> </w:t>
      </w:r>
      <w:r w:rsidR="0015700E">
        <w:rPr>
          <w:rFonts w:ascii="Cambria" w:hAnsi="Cambria"/>
          <w:sz w:val="20"/>
          <w:szCs w:val="20"/>
        </w:rPr>
        <w:t xml:space="preserve">Auto Defense </w:t>
      </w:r>
      <w:r w:rsidR="0015700E" w:rsidRPr="00C60282">
        <w:rPr>
          <w:rFonts w:ascii="Cambria" w:hAnsi="Cambria"/>
          <w:sz w:val="20"/>
          <w:szCs w:val="20"/>
        </w:rPr>
        <w:t xml:space="preserve">United </w:t>
      </w:r>
      <w:r w:rsidR="00CE0D30" w:rsidRPr="00C60282">
        <w:rPr>
          <w:rFonts w:ascii="Cambria" w:hAnsi="Cambria"/>
          <w:sz w:val="20"/>
          <w:szCs w:val="20"/>
        </w:rPr>
        <w:t>of Colombia</w:t>
      </w:r>
      <w:r w:rsidRPr="00C60282">
        <w:rPr>
          <w:rFonts w:ascii="Cambria" w:hAnsi="Cambria"/>
          <w:sz w:val="20"/>
          <w:szCs w:val="20"/>
        </w:rPr>
        <w:t xml:space="preserve"> (AUC). The petitioners indicate that these groups operated in the department of Córdoba with the acquiescence of the State</w:t>
      </w:r>
      <w:r w:rsidR="00CE0D30" w:rsidRPr="00C60282">
        <w:rPr>
          <w:rFonts w:ascii="Cambria" w:hAnsi="Cambria"/>
          <w:sz w:val="20"/>
          <w:szCs w:val="20"/>
        </w:rPr>
        <w:t>,</w:t>
      </w:r>
      <w:r w:rsidRPr="00C60282">
        <w:rPr>
          <w:rFonts w:ascii="Cambria" w:hAnsi="Cambria"/>
          <w:sz w:val="20"/>
          <w:szCs w:val="20"/>
        </w:rPr>
        <w:t xml:space="preserve"> and that Colombia has violated the rights of the alleg</w:t>
      </w:r>
      <w:r w:rsidR="00CE0D30" w:rsidRPr="00C60282">
        <w:rPr>
          <w:rFonts w:ascii="Cambria" w:hAnsi="Cambria"/>
          <w:sz w:val="20"/>
          <w:szCs w:val="20"/>
        </w:rPr>
        <w:t>ed victims and their families’</w:t>
      </w:r>
      <w:r w:rsidRPr="00C60282">
        <w:rPr>
          <w:rFonts w:ascii="Cambria" w:hAnsi="Cambria"/>
          <w:sz w:val="20"/>
          <w:szCs w:val="20"/>
        </w:rPr>
        <w:t xml:space="preserve"> access to justice and full reparation</w:t>
      </w:r>
      <w:r w:rsidR="00CE0D30" w:rsidRPr="00C60282">
        <w:rPr>
          <w:rFonts w:ascii="Cambria" w:hAnsi="Cambria"/>
          <w:sz w:val="20"/>
          <w:szCs w:val="20"/>
        </w:rPr>
        <w:t>s</w:t>
      </w:r>
      <w:r w:rsidRPr="00C60282">
        <w:rPr>
          <w:rFonts w:ascii="Cambria" w:hAnsi="Cambria"/>
          <w:sz w:val="20"/>
          <w:szCs w:val="20"/>
        </w:rPr>
        <w:t>.</w:t>
      </w:r>
    </w:p>
    <w:p w14:paraId="0BE0F0C6" w14:textId="54226220" w:rsidR="00796BFD" w:rsidRPr="00C60282" w:rsidRDefault="003F644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Cambria" w:hAnsi="Cambria"/>
          <w:sz w:val="20"/>
          <w:szCs w:val="20"/>
        </w:rPr>
        <w:t xml:space="preserve">They state that on October 25, 1990, at </w:t>
      </w:r>
      <w:r w:rsidR="00F41C0C" w:rsidRPr="00C60282">
        <w:rPr>
          <w:rFonts w:ascii="Cambria" w:hAnsi="Cambria"/>
          <w:sz w:val="20"/>
          <w:szCs w:val="20"/>
        </w:rPr>
        <w:t xml:space="preserve">approximately 2:00 a.m., heavily armed men arrived at the </w:t>
      </w:r>
      <w:r w:rsidR="00EE04E0" w:rsidRPr="00C60282">
        <w:rPr>
          <w:rFonts w:ascii="Cambria" w:hAnsi="Cambria"/>
          <w:sz w:val="20"/>
          <w:szCs w:val="20"/>
        </w:rPr>
        <w:t>‘</w:t>
      </w:r>
      <w:r w:rsidR="00F41C0C" w:rsidRPr="00C60282">
        <w:rPr>
          <w:rFonts w:ascii="Cambria" w:hAnsi="Cambria"/>
          <w:sz w:val="20"/>
          <w:szCs w:val="20"/>
        </w:rPr>
        <w:t>Las Delicias</w:t>
      </w:r>
      <w:r w:rsidR="00EE04E0" w:rsidRPr="00C60282">
        <w:rPr>
          <w:rFonts w:ascii="Cambria" w:hAnsi="Cambria"/>
          <w:sz w:val="20"/>
          <w:szCs w:val="20"/>
        </w:rPr>
        <w:t>’</w:t>
      </w:r>
      <w:r w:rsidR="00F41C0C" w:rsidRPr="00C60282">
        <w:rPr>
          <w:rFonts w:ascii="Cambria" w:hAnsi="Cambria"/>
          <w:sz w:val="20"/>
          <w:szCs w:val="20"/>
        </w:rPr>
        <w:t xml:space="preserve"> settlement in the Barrio Escolar, </w:t>
      </w:r>
      <w:r w:rsidRPr="00C60282">
        <w:rPr>
          <w:rFonts w:ascii="Cambria" w:hAnsi="Cambria"/>
          <w:sz w:val="20"/>
          <w:szCs w:val="20"/>
        </w:rPr>
        <w:t>in the municipality of Tierralta, D</w:t>
      </w:r>
      <w:r w:rsidR="00F41C0C" w:rsidRPr="00C60282">
        <w:rPr>
          <w:rFonts w:ascii="Cambria" w:hAnsi="Cambria"/>
          <w:sz w:val="20"/>
          <w:szCs w:val="20"/>
        </w:rPr>
        <w:t>epartment of Córdoba, and knocked down the door of Mr. Gerónimo Manuel Julio Vega</w:t>
      </w:r>
      <w:r w:rsidRPr="00C60282">
        <w:rPr>
          <w:rFonts w:ascii="Cambria" w:hAnsi="Cambria"/>
          <w:sz w:val="20"/>
          <w:szCs w:val="20"/>
        </w:rPr>
        <w:t>’s home</w:t>
      </w:r>
      <w:r w:rsidR="00F41C0C" w:rsidRPr="00C60282">
        <w:rPr>
          <w:rFonts w:ascii="Cambria" w:hAnsi="Cambria"/>
          <w:sz w:val="20"/>
          <w:szCs w:val="20"/>
        </w:rPr>
        <w:t xml:space="preserve">. </w:t>
      </w:r>
      <w:r w:rsidRPr="00C60282">
        <w:rPr>
          <w:rFonts w:ascii="Cambria" w:hAnsi="Cambria"/>
          <w:sz w:val="20"/>
          <w:szCs w:val="20"/>
        </w:rPr>
        <w:t>There they detained and executed his</w:t>
      </w:r>
      <w:r w:rsidR="00F41C0C" w:rsidRPr="00C60282">
        <w:rPr>
          <w:rFonts w:ascii="Cambria" w:hAnsi="Cambria"/>
          <w:sz w:val="20"/>
          <w:szCs w:val="20"/>
        </w:rPr>
        <w:t xml:space="preserve"> children: Adaberto, Mónic</w:t>
      </w:r>
      <w:r w:rsidRPr="00C60282">
        <w:rPr>
          <w:rFonts w:ascii="Cambria" w:hAnsi="Cambria"/>
          <w:sz w:val="20"/>
          <w:szCs w:val="20"/>
        </w:rPr>
        <w:t>a, Beatriz and Eduardo and his</w:t>
      </w:r>
      <w:r w:rsidR="00F41C0C" w:rsidRPr="00C60282">
        <w:rPr>
          <w:rFonts w:ascii="Cambria" w:hAnsi="Cambria"/>
          <w:sz w:val="20"/>
          <w:szCs w:val="20"/>
        </w:rPr>
        <w:t xml:space="preserve"> companion, Ana Isabel Florez Thera. </w:t>
      </w:r>
      <w:r w:rsidRPr="00C60282">
        <w:rPr>
          <w:rFonts w:ascii="Cambria" w:hAnsi="Cambria"/>
          <w:sz w:val="20"/>
          <w:szCs w:val="20"/>
        </w:rPr>
        <w:t>They indicate that</w:t>
      </w:r>
      <w:r w:rsidR="00F41C0C" w:rsidRPr="00C60282">
        <w:rPr>
          <w:rFonts w:ascii="Cambria" w:hAnsi="Cambria"/>
          <w:sz w:val="20"/>
          <w:szCs w:val="20"/>
        </w:rPr>
        <w:t xml:space="preserve"> at 3:00 am on the same day</w:t>
      </w:r>
      <w:r w:rsidRPr="00C60282">
        <w:rPr>
          <w:rFonts w:ascii="Cambria" w:hAnsi="Cambria"/>
          <w:sz w:val="20"/>
          <w:szCs w:val="20"/>
        </w:rPr>
        <w:t>, the Central Police Inspectorate</w:t>
      </w:r>
      <w:r w:rsidR="00F41C0C" w:rsidRPr="00C60282">
        <w:rPr>
          <w:rFonts w:ascii="Cambria" w:hAnsi="Cambria"/>
          <w:sz w:val="20"/>
          <w:szCs w:val="20"/>
        </w:rPr>
        <w:t xml:space="preserve"> </w:t>
      </w:r>
      <w:r w:rsidR="00EE04E0" w:rsidRPr="00C60282">
        <w:rPr>
          <w:rFonts w:ascii="Cambria" w:hAnsi="Cambria"/>
          <w:sz w:val="20"/>
          <w:szCs w:val="20"/>
        </w:rPr>
        <w:t>issued the report on the removal of the</w:t>
      </w:r>
      <w:r w:rsidRPr="00C60282">
        <w:rPr>
          <w:rFonts w:ascii="Cambria" w:hAnsi="Cambria"/>
          <w:sz w:val="20"/>
          <w:szCs w:val="20"/>
        </w:rPr>
        <w:t xml:space="preserve"> bodies</w:t>
      </w:r>
      <w:r w:rsidR="00F41C0C" w:rsidRPr="00C60282">
        <w:rPr>
          <w:rFonts w:ascii="Cambria" w:hAnsi="Cambria"/>
          <w:sz w:val="20"/>
          <w:szCs w:val="20"/>
        </w:rPr>
        <w:t xml:space="preserve"> </w:t>
      </w:r>
      <w:r w:rsidR="00EE04E0" w:rsidRPr="00C60282">
        <w:rPr>
          <w:rFonts w:ascii="Cambria" w:hAnsi="Cambria"/>
          <w:sz w:val="20"/>
          <w:szCs w:val="20"/>
        </w:rPr>
        <w:t>where it appears that</w:t>
      </w:r>
      <w:r w:rsidR="00F41C0C" w:rsidRPr="00C60282">
        <w:rPr>
          <w:rFonts w:ascii="Cambria" w:hAnsi="Cambria"/>
          <w:sz w:val="20"/>
          <w:szCs w:val="20"/>
        </w:rPr>
        <w:t xml:space="preserve"> Mrs. Ana Isabel </w:t>
      </w:r>
      <w:r w:rsidRPr="00C60282">
        <w:rPr>
          <w:rFonts w:ascii="Cambria" w:hAnsi="Cambria"/>
          <w:sz w:val="20"/>
          <w:szCs w:val="20"/>
        </w:rPr>
        <w:t xml:space="preserve">had </w:t>
      </w:r>
      <w:r w:rsidR="00F41C0C" w:rsidRPr="00C60282">
        <w:rPr>
          <w:rFonts w:ascii="Cambria" w:hAnsi="Cambria"/>
          <w:sz w:val="20"/>
          <w:szCs w:val="20"/>
        </w:rPr>
        <w:t xml:space="preserve">died from </w:t>
      </w:r>
      <w:r w:rsidRPr="00C60282">
        <w:rPr>
          <w:rFonts w:ascii="Cambria" w:hAnsi="Cambria"/>
          <w:sz w:val="20"/>
          <w:szCs w:val="20"/>
        </w:rPr>
        <w:t xml:space="preserve">gunshot </w:t>
      </w:r>
      <w:r w:rsidR="00F41C0C" w:rsidRPr="00C60282">
        <w:rPr>
          <w:rFonts w:ascii="Cambria" w:hAnsi="Cambria"/>
          <w:sz w:val="20"/>
          <w:szCs w:val="20"/>
        </w:rPr>
        <w:t xml:space="preserve">wounds hugging her son Eduardo, 8 years of age, and that the 10-year-old Beatriz Elena </w:t>
      </w:r>
      <w:r w:rsidRPr="00C60282">
        <w:rPr>
          <w:rFonts w:ascii="Cambria" w:hAnsi="Cambria"/>
          <w:sz w:val="20"/>
          <w:szCs w:val="20"/>
        </w:rPr>
        <w:t xml:space="preserve">had </w:t>
      </w:r>
      <w:r w:rsidR="00F41C0C" w:rsidRPr="00C60282">
        <w:rPr>
          <w:rFonts w:ascii="Cambria" w:hAnsi="Cambria"/>
          <w:sz w:val="20"/>
          <w:szCs w:val="20"/>
        </w:rPr>
        <w:t xml:space="preserve">died embracing her sister Monica. Another </w:t>
      </w:r>
      <w:r w:rsidR="00EE04E0" w:rsidRPr="00C60282">
        <w:rPr>
          <w:rFonts w:ascii="Cambria" w:hAnsi="Cambria"/>
          <w:sz w:val="20"/>
          <w:szCs w:val="20"/>
        </w:rPr>
        <w:t>report</w:t>
      </w:r>
      <w:r w:rsidR="00F41C0C" w:rsidRPr="00C60282">
        <w:rPr>
          <w:rFonts w:ascii="Cambria" w:hAnsi="Cambria"/>
          <w:sz w:val="20"/>
          <w:szCs w:val="20"/>
        </w:rPr>
        <w:t xml:space="preserve"> records that the </w:t>
      </w:r>
      <w:r w:rsidR="00EE04E0" w:rsidRPr="00C60282">
        <w:rPr>
          <w:rFonts w:ascii="Cambria" w:hAnsi="Cambria"/>
          <w:sz w:val="20"/>
          <w:szCs w:val="20"/>
        </w:rPr>
        <w:t xml:space="preserve">child Adalberto died in a diagonal position in relation </w:t>
      </w:r>
      <w:r w:rsidR="00F41C0C" w:rsidRPr="00C60282">
        <w:rPr>
          <w:rFonts w:ascii="Cambria" w:hAnsi="Cambria"/>
          <w:sz w:val="20"/>
          <w:szCs w:val="20"/>
        </w:rPr>
        <w:t>to the house, appare</w:t>
      </w:r>
      <w:r w:rsidR="00E73E72" w:rsidRPr="00C60282">
        <w:rPr>
          <w:rFonts w:ascii="Cambria" w:hAnsi="Cambria"/>
          <w:sz w:val="20"/>
          <w:szCs w:val="20"/>
        </w:rPr>
        <w:t>ntly trying to escape the attack</w:t>
      </w:r>
      <w:r w:rsidR="00F41C0C" w:rsidRPr="00C60282">
        <w:rPr>
          <w:rFonts w:ascii="Cambria" w:hAnsi="Cambria"/>
          <w:sz w:val="20"/>
          <w:szCs w:val="20"/>
        </w:rPr>
        <w:t xml:space="preserve">. The petitioners </w:t>
      </w:r>
      <w:r w:rsidR="00E73E72" w:rsidRPr="00C60282">
        <w:rPr>
          <w:rFonts w:ascii="Cambria" w:hAnsi="Cambria"/>
          <w:sz w:val="20"/>
          <w:szCs w:val="20"/>
        </w:rPr>
        <w:t>state that the child was partially dressed</w:t>
      </w:r>
      <w:r w:rsidR="00F41C0C" w:rsidRPr="00C60282">
        <w:rPr>
          <w:rFonts w:ascii="Cambria" w:hAnsi="Cambria"/>
          <w:sz w:val="20"/>
          <w:szCs w:val="20"/>
        </w:rPr>
        <w:t xml:space="preserve"> and </w:t>
      </w:r>
      <w:r w:rsidR="00E73E72" w:rsidRPr="00C60282">
        <w:rPr>
          <w:rFonts w:ascii="Cambria" w:hAnsi="Cambria"/>
          <w:sz w:val="20"/>
          <w:szCs w:val="20"/>
        </w:rPr>
        <w:t>had died as he fled</w:t>
      </w:r>
      <w:r w:rsidR="00F41C0C" w:rsidRPr="00C60282">
        <w:rPr>
          <w:rFonts w:ascii="Cambria" w:hAnsi="Cambria"/>
          <w:sz w:val="20"/>
          <w:szCs w:val="20"/>
        </w:rPr>
        <w:t>.</w:t>
      </w:r>
    </w:p>
    <w:p w14:paraId="3BA33535" w14:textId="3CFD99EF" w:rsidR="00796BFD" w:rsidRPr="00C60282" w:rsidRDefault="00D2243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Cambria" w:hAnsi="Cambria"/>
          <w:sz w:val="20"/>
          <w:szCs w:val="20"/>
        </w:rPr>
        <w:t>They state</w:t>
      </w:r>
      <w:r w:rsidR="00F41C0C" w:rsidRPr="00C60282">
        <w:rPr>
          <w:rFonts w:ascii="Cambria" w:hAnsi="Cambria"/>
          <w:sz w:val="20"/>
          <w:szCs w:val="20"/>
        </w:rPr>
        <w:t xml:space="preserve"> that on October 25, 1990, Mr. Ides Antonio López Pérez was beheaded at his home by several men allegedly belonging to the </w:t>
      </w:r>
      <w:r w:rsidR="0015700E">
        <w:rPr>
          <w:rFonts w:ascii="Cambria" w:hAnsi="Cambria"/>
          <w:sz w:val="20"/>
          <w:szCs w:val="20"/>
        </w:rPr>
        <w:t>Paramilitary</w:t>
      </w:r>
      <w:r w:rsidR="00F41C0C" w:rsidRPr="00C60282">
        <w:rPr>
          <w:rFonts w:ascii="Cambria" w:hAnsi="Cambria"/>
          <w:sz w:val="20"/>
          <w:szCs w:val="20"/>
        </w:rPr>
        <w:t xml:space="preserve"> Groups (</w:t>
      </w:r>
      <w:proofErr w:type="spellStart"/>
      <w:r w:rsidRPr="00C60282">
        <w:rPr>
          <w:rFonts w:ascii="Cambria" w:hAnsi="Cambria"/>
          <w:i/>
          <w:sz w:val="20"/>
          <w:szCs w:val="20"/>
        </w:rPr>
        <w:t>los</w:t>
      </w:r>
      <w:proofErr w:type="spellEnd"/>
      <w:r w:rsidRPr="00C60282">
        <w:rPr>
          <w:rFonts w:ascii="Cambria" w:hAnsi="Cambria"/>
          <w:i/>
          <w:sz w:val="20"/>
          <w:szCs w:val="20"/>
        </w:rPr>
        <w:t xml:space="preserve"> </w:t>
      </w:r>
      <w:proofErr w:type="spellStart"/>
      <w:r w:rsidRPr="00C60282">
        <w:rPr>
          <w:rFonts w:ascii="Cambria" w:hAnsi="Cambria"/>
          <w:i/>
          <w:sz w:val="20"/>
          <w:szCs w:val="20"/>
        </w:rPr>
        <w:t>t</w:t>
      </w:r>
      <w:r w:rsidR="00F41C0C" w:rsidRPr="00C60282">
        <w:rPr>
          <w:rFonts w:ascii="Cambria" w:hAnsi="Cambria"/>
          <w:i/>
          <w:sz w:val="20"/>
          <w:szCs w:val="20"/>
        </w:rPr>
        <w:t>angueros</w:t>
      </w:r>
      <w:proofErr w:type="spellEnd"/>
      <w:r w:rsidR="00F41C0C" w:rsidRPr="00C60282">
        <w:rPr>
          <w:rFonts w:ascii="Cambria" w:hAnsi="Cambria"/>
          <w:sz w:val="20"/>
          <w:szCs w:val="20"/>
        </w:rPr>
        <w:t xml:space="preserve">) who </w:t>
      </w:r>
      <w:r w:rsidRPr="00C60282">
        <w:rPr>
          <w:rFonts w:ascii="Cambria" w:hAnsi="Cambria"/>
          <w:sz w:val="20"/>
          <w:szCs w:val="20"/>
        </w:rPr>
        <w:t>broke into his home</w:t>
      </w:r>
      <w:r w:rsidR="00F41C0C" w:rsidRPr="00C60282">
        <w:rPr>
          <w:rFonts w:ascii="Cambria" w:hAnsi="Cambria"/>
          <w:sz w:val="20"/>
          <w:szCs w:val="20"/>
        </w:rPr>
        <w:t xml:space="preserve"> at 3:00 am. They also </w:t>
      </w:r>
      <w:r w:rsidRPr="00C60282">
        <w:rPr>
          <w:rFonts w:ascii="Cambria" w:hAnsi="Cambria"/>
          <w:sz w:val="20"/>
          <w:szCs w:val="20"/>
        </w:rPr>
        <w:t>state</w:t>
      </w:r>
      <w:r w:rsidR="00F41C0C" w:rsidRPr="00C60282">
        <w:rPr>
          <w:rFonts w:ascii="Cambria" w:hAnsi="Cambria"/>
          <w:sz w:val="20"/>
          <w:szCs w:val="20"/>
        </w:rPr>
        <w:t xml:space="preserve"> that on the same day, at 2:00 a.m. in the Barrio Escolar, a group of armed </w:t>
      </w:r>
      <w:r w:rsidRPr="00C60282">
        <w:rPr>
          <w:rFonts w:ascii="Cambria" w:hAnsi="Cambria"/>
          <w:sz w:val="20"/>
          <w:szCs w:val="20"/>
        </w:rPr>
        <w:t>individuals</w:t>
      </w:r>
      <w:r w:rsidR="00F41C0C" w:rsidRPr="00C60282">
        <w:rPr>
          <w:rFonts w:ascii="Cambria" w:hAnsi="Cambria"/>
          <w:sz w:val="20"/>
          <w:szCs w:val="20"/>
        </w:rPr>
        <w:t xml:space="preserve"> knocked on </w:t>
      </w:r>
      <w:r w:rsidRPr="00C60282">
        <w:rPr>
          <w:rFonts w:ascii="Cambria" w:hAnsi="Cambria"/>
          <w:sz w:val="20"/>
          <w:szCs w:val="20"/>
        </w:rPr>
        <w:t>M</w:t>
      </w:r>
      <w:r w:rsidR="004C1451" w:rsidRPr="00C60282">
        <w:rPr>
          <w:rFonts w:ascii="Cambria" w:hAnsi="Cambria"/>
          <w:sz w:val="20"/>
          <w:szCs w:val="20"/>
        </w:rPr>
        <w:t>r. José Agustín Olivarez Pérez front door</w:t>
      </w:r>
      <w:r w:rsidRPr="00C60282">
        <w:rPr>
          <w:rFonts w:ascii="Cambria" w:hAnsi="Cambria"/>
          <w:sz w:val="20"/>
          <w:szCs w:val="20"/>
        </w:rPr>
        <w:t>.  When he opened the door, he was shot several times causing his death</w:t>
      </w:r>
      <w:r w:rsidR="00F41C0C" w:rsidRPr="00C60282">
        <w:rPr>
          <w:rFonts w:ascii="Cambria" w:hAnsi="Cambria"/>
          <w:sz w:val="20"/>
          <w:szCs w:val="20"/>
        </w:rPr>
        <w:t>.</w:t>
      </w:r>
    </w:p>
    <w:p w14:paraId="64508307" w14:textId="78823251" w:rsidR="00796BFD" w:rsidRPr="00C60282" w:rsidRDefault="00D31B4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Cambria" w:hAnsi="Cambria"/>
          <w:sz w:val="20"/>
          <w:szCs w:val="20"/>
        </w:rPr>
        <w:t>They claim</w:t>
      </w:r>
      <w:r w:rsidR="00F41C0C" w:rsidRPr="00C60282">
        <w:rPr>
          <w:rFonts w:ascii="Cambria" w:hAnsi="Cambria"/>
          <w:sz w:val="20"/>
          <w:szCs w:val="20"/>
        </w:rPr>
        <w:t xml:space="preserve"> the international responsibility of the State </w:t>
      </w:r>
      <w:r w:rsidR="0009098E">
        <w:rPr>
          <w:rFonts w:ascii="Cambria" w:hAnsi="Cambria"/>
          <w:sz w:val="20"/>
          <w:szCs w:val="20"/>
        </w:rPr>
        <w:t xml:space="preserve">for the acts perpetrated by </w:t>
      </w:r>
      <w:r w:rsidR="0015700E">
        <w:rPr>
          <w:rFonts w:ascii="Cambria" w:hAnsi="Cambria"/>
          <w:sz w:val="20"/>
          <w:szCs w:val="20"/>
        </w:rPr>
        <w:t>paramilitary</w:t>
      </w:r>
      <w:r w:rsidR="00F41C0C" w:rsidRPr="00C60282">
        <w:rPr>
          <w:rFonts w:ascii="Cambria" w:hAnsi="Cambria"/>
          <w:sz w:val="20"/>
          <w:szCs w:val="20"/>
        </w:rPr>
        <w:t xml:space="preserve"> groups, </w:t>
      </w:r>
      <w:r w:rsidRPr="00C60282">
        <w:rPr>
          <w:rFonts w:ascii="Cambria" w:hAnsi="Cambria"/>
          <w:sz w:val="20"/>
          <w:szCs w:val="20"/>
        </w:rPr>
        <w:t>on the grounds</w:t>
      </w:r>
      <w:r w:rsidR="00F41C0C" w:rsidRPr="00C60282">
        <w:rPr>
          <w:rFonts w:ascii="Cambria" w:hAnsi="Cambria"/>
          <w:sz w:val="20"/>
          <w:szCs w:val="20"/>
        </w:rPr>
        <w:t xml:space="preserve"> that the State </w:t>
      </w:r>
      <w:r w:rsidR="00892668" w:rsidRPr="00C60282">
        <w:rPr>
          <w:rFonts w:ascii="Cambria" w:hAnsi="Cambria"/>
          <w:sz w:val="20"/>
          <w:szCs w:val="20"/>
        </w:rPr>
        <w:t xml:space="preserve">failed to exercise due diligence and </w:t>
      </w:r>
      <w:r w:rsidRPr="00C60282">
        <w:rPr>
          <w:rFonts w:ascii="Cambria" w:hAnsi="Cambria"/>
          <w:sz w:val="20"/>
          <w:szCs w:val="20"/>
        </w:rPr>
        <w:t>adopt</w:t>
      </w:r>
      <w:r w:rsidR="00F41C0C" w:rsidRPr="00C60282">
        <w:rPr>
          <w:rFonts w:ascii="Cambria" w:hAnsi="Cambria"/>
          <w:sz w:val="20"/>
          <w:szCs w:val="20"/>
        </w:rPr>
        <w:t xml:space="preserve"> the necessary </w:t>
      </w:r>
      <w:r w:rsidR="00892668" w:rsidRPr="00C60282">
        <w:rPr>
          <w:rFonts w:ascii="Cambria" w:hAnsi="Cambria"/>
          <w:sz w:val="20"/>
          <w:szCs w:val="20"/>
        </w:rPr>
        <w:t xml:space="preserve">preventive measures in connection with </w:t>
      </w:r>
      <w:r w:rsidR="00F41C0C" w:rsidRPr="00C60282">
        <w:rPr>
          <w:rFonts w:ascii="Cambria" w:hAnsi="Cambria"/>
          <w:sz w:val="20"/>
          <w:szCs w:val="20"/>
        </w:rPr>
        <w:t xml:space="preserve">the </w:t>
      </w:r>
      <w:r w:rsidRPr="00C60282">
        <w:rPr>
          <w:rFonts w:ascii="Cambria" w:hAnsi="Cambria"/>
          <w:sz w:val="20"/>
          <w:szCs w:val="20"/>
        </w:rPr>
        <w:t>foreseeable</w:t>
      </w:r>
      <w:r w:rsidR="00F41C0C" w:rsidRPr="00C60282">
        <w:rPr>
          <w:rFonts w:ascii="Cambria" w:hAnsi="Cambria"/>
          <w:sz w:val="20"/>
          <w:szCs w:val="20"/>
        </w:rPr>
        <w:t xml:space="preserve"> risk faced by the civilian population of Tierralta. They allege that the situation of fear in the region</w:t>
      </w:r>
      <w:r w:rsidRPr="00C60282">
        <w:rPr>
          <w:rFonts w:ascii="Cambria" w:hAnsi="Cambria"/>
          <w:sz w:val="20"/>
          <w:szCs w:val="20"/>
        </w:rPr>
        <w:t>,</w:t>
      </w:r>
      <w:r w:rsidR="00F41C0C" w:rsidRPr="00C60282">
        <w:rPr>
          <w:rFonts w:ascii="Cambria" w:hAnsi="Cambria"/>
          <w:sz w:val="20"/>
          <w:szCs w:val="20"/>
        </w:rPr>
        <w:t xml:space="preserve"> and the activity of the </w:t>
      </w:r>
      <w:r w:rsidR="0015700E">
        <w:rPr>
          <w:rFonts w:ascii="Cambria" w:hAnsi="Cambria"/>
          <w:sz w:val="20"/>
          <w:szCs w:val="20"/>
        </w:rPr>
        <w:t>paramilitary</w:t>
      </w:r>
      <w:r w:rsidR="00F41C0C" w:rsidRPr="00C60282">
        <w:rPr>
          <w:rFonts w:ascii="Cambria" w:hAnsi="Cambria"/>
          <w:sz w:val="20"/>
          <w:szCs w:val="20"/>
        </w:rPr>
        <w:t xml:space="preserve"> groups in the Department where the events took place</w:t>
      </w:r>
      <w:r w:rsidRPr="00C60282">
        <w:rPr>
          <w:rFonts w:ascii="Cambria" w:hAnsi="Cambria"/>
          <w:sz w:val="20"/>
          <w:szCs w:val="20"/>
        </w:rPr>
        <w:t>,</w:t>
      </w:r>
      <w:r w:rsidR="00F41C0C" w:rsidRPr="00C60282">
        <w:rPr>
          <w:rFonts w:ascii="Cambria" w:hAnsi="Cambria"/>
          <w:sz w:val="20"/>
          <w:szCs w:val="20"/>
        </w:rPr>
        <w:t xml:space="preserve"> were </w:t>
      </w:r>
      <w:r w:rsidR="00892668" w:rsidRPr="00C60282">
        <w:rPr>
          <w:rFonts w:ascii="Cambria" w:hAnsi="Cambria"/>
          <w:sz w:val="20"/>
          <w:szCs w:val="20"/>
        </w:rPr>
        <w:t>widely known</w:t>
      </w:r>
      <w:r w:rsidR="00F41C0C" w:rsidRPr="00C60282">
        <w:rPr>
          <w:rFonts w:ascii="Cambria" w:hAnsi="Cambria"/>
          <w:sz w:val="20"/>
          <w:szCs w:val="20"/>
        </w:rPr>
        <w:t xml:space="preserve"> and </w:t>
      </w:r>
      <w:r w:rsidRPr="00C60282">
        <w:rPr>
          <w:rFonts w:ascii="Cambria" w:hAnsi="Cambria"/>
          <w:sz w:val="20"/>
          <w:szCs w:val="20"/>
        </w:rPr>
        <w:t>obvious.</w:t>
      </w:r>
      <w:r w:rsidR="00F41C0C" w:rsidRPr="00C60282">
        <w:rPr>
          <w:rFonts w:ascii="Cambria" w:hAnsi="Cambria"/>
          <w:sz w:val="20"/>
          <w:szCs w:val="20"/>
        </w:rPr>
        <w:t xml:space="preserve"> </w:t>
      </w:r>
      <w:r w:rsidRPr="00C60282">
        <w:rPr>
          <w:rFonts w:ascii="Cambria" w:hAnsi="Cambria"/>
          <w:sz w:val="20"/>
          <w:szCs w:val="20"/>
        </w:rPr>
        <w:t xml:space="preserve">They also </w:t>
      </w:r>
      <w:r w:rsidR="00F41C0C" w:rsidRPr="00C60282">
        <w:rPr>
          <w:rFonts w:ascii="Cambria" w:hAnsi="Cambria"/>
          <w:sz w:val="20"/>
          <w:szCs w:val="20"/>
        </w:rPr>
        <w:t xml:space="preserve">maintain that the situation of vulnerability and risk </w:t>
      </w:r>
      <w:r w:rsidRPr="00C60282">
        <w:rPr>
          <w:rFonts w:ascii="Cambria" w:hAnsi="Cambria"/>
          <w:sz w:val="20"/>
          <w:szCs w:val="20"/>
        </w:rPr>
        <w:t>to</w:t>
      </w:r>
      <w:r w:rsidR="00F41C0C" w:rsidRPr="00C60282">
        <w:rPr>
          <w:rFonts w:ascii="Cambria" w:hAnsi="Cambria"/>
          <w:sz w:val="20"/>
          <w:szCs w:val="20"/>
        </w:rPr>
        <w:t xml:space="preserve"> the civilian population of the municipality of Tierralta was </w:t>
      </w:r>
      <w:r w:rsidRPr="00C60282">
        <w:rPr>
          <w:rFonts w:ascii="Cambria" w:hAnsi="Cambria"/>
          <w:sz w:val="20"/>
          <w:szCs w:val="20"/>
        </w:rPr>
        <w:t xml:space="preserve">driven by the State itself in that it failed to control or </w:t>
      </w:r>
      <w:r w:rsidR="00892668" w:rsidRPr="00C60282">
        <w:rPr>
          <w:rFonts w:ascii="Cambria" w:hAnsi="Cambria"/>
          <w:sz w:val="20"/>
          <w:szCs w:val="20"/>
        </w:rPr>
        <w:t>break up the activities</w:t>
      </w:r>
      <w:r w:rsidR="00F41C0C" w:rsidRPr="00C60282">
        <w:rPr>
          <w:rFonts w:ascii="Cambria" w:hAnsi="Cambria"/>
          <w:sz w:val="20"/>
          <w:szCs w:val="20"/>
        </w:rPr>
        <w:t xml:space="preserve"> of these paramilitary groups. They also argue that the State has </w:t>
      </w:r>
      <w:r w:rsidRPr="00C60282">
        <w:rPr>
          <w:rFonts w:ascii="Cambria" w:hAnsi="Cambria"/>
          <w:sz w:val="20"/>
          <w:szCs w:val="20"/>
        </w:rPr>
        <w:t>sponsored</w:t>
      </w:r>
      <w:r w:rsidR="00892668" w:rsidRPr="00C60282">
        <w:rPr>
          <w:rFonts w:ascii="Cambria" w:hAnsi="Cambria"/>
          <w:sz w:val="20"/>
          <w:szCs w:val="20"/>
        </w:rPr>
        <w:t xml:space="preserve"> the activities</w:t>
      </w:r>
      <w:r w:rsidR="00F41C0C" w:rsidRPr="00C60282">
        <w:rPr>
          <w:rFonts w:ascii="Cambria" w:hAnsi="Cambria"/>
          <w:sz w:val="20"/>
          <w:szCs w:val="20"/>
        </w:rPr>
        <w:t xml:space="preserve"> of the illegal groups </w:t>
      </w:r>
      <w:r w:rsidR="00892668" w:rsidRPr="00C60282">
        <w:rPr>
          <w:rFonts w:ascii="Cambria" w:hAnsi="Cambria"/>
          <w:sz w:val="20"/>
          <w:szCs w:val="20"/>
        </w:rPr>
        <w:t>by fostering impunity and</w:t>
      </w:r>
      <w:r w:rsidR="00F41C0C" w:rsidRPr="00C60282">
        <w:rPr>
          <w:rFonts w:ascii="Cambria" w:hAnsi="Cambria"/>
          <w:sz w:val="20"/>
          <w:szCs w:val="20"/>
        </w:rPr>
        <w:t xml:space="preserve"> </w:t>
      </w:r>
      <w:r w:rsidR="00EF3794" w:rsidRPr="00C60282">
        <w:rPr>
          <w:rFonts w:ascii="Cambria" w:hAnsi="Cambria"/>
          <w:sz w:val="20"/>
          <w:szCs w:val="20"/>
        </w:rPr>
        <w:t xml:space="preserve">that </w:t>
      </w:r>
      <w:r w:rsidR="00F41C0C" w:rsidRPr="00C60282">
        <w:rPr>
          <w:rFonts w:ascii="Cambria" w:hAnsi="Cambria"/>
          <w:sz w:val="20"/>
          <w:szCs w:val="20"/>
        </w:rPr>
        <w:t xml:space="preserve">the State </w:t>
      </w:r>
      <w:r w:rsidR="00892668" w:rsidRPr="00C60282">
        <w:rPr>
          <w:rFonts w:ascii="Cambria" w:hAnsi="Cambria"/>
          <w:sz w:val="20"/>
          <w:szCs w:val="20"/>
        </w:rPr>
        <w:t xml:space="preserve">also </w:t>
      </w:r>
      <w:r w:rsidR="00EF3794" w:rsidRPr="00C60282">
        <w:rPr>
          <w:rFonts w:ascii="Cambria" w:hAnsi="Cambria"/>
          <w:sz w:val="20"/>
          <w:szCs w:val="20"/>
        </w:rPr>
        <w:t>failed to take</w:t>
      </w:r>
      <w:r w:rsidR="00892668" w:rsidRPr="00C60282">
        <w:rPr>
          <w:rFonts w:ascii="Cambria" w:hAnsi="Cambria"/>
          <w:sz w:val="20"/>
          <w:szCs w:val="20"/>
        </w:rPr>
        <w:t xml:space="preserve"> special</w:t>
      </w:r>
      <w:r w:rsidR="00F41C0C" w:rsidRPr="00C60282">
        <w:rPr>
          <w:rFonts w:ascii="Cambria" w:hAnsi="Cambria"/>
          <w:sz w:val="20"/>
          <w:szCs w:val="20"/>
        </w:rPr>
        <w:t xml:space="preserve"> measures </w:t>
      </w:r>
      <w:r w:rsidR="00892668" w:rsidRPr="00C60282">
        <w:rPr>
          <w:rFonts w:ascii="Cambria" w:hAnsi="Cambria"/>
          <w:sz w:val="20"/>
          <w:szCs w:val="20"/>
        </w:rPr>
        <w:t xml:space="preserve">of protection on behalf of the executed children as </w:t>
      </w:r>
      <w:r w:rsidR="00EF3794" w:rsidRPr="00C60282">
        <w:rPr>
          <w:rFonts w:ascii="Cambria" w:hAnsi="Cambria"/>
          <w:sz w:val="20"/>
          <w:szCs w:val="20"/>
        </w:rPr>
        <w:t>required by</w:t>
      </w:r>
      <w:r w:rsidR="00F41C0C" w:rsidRPr="00C60282">
        <w:rPr>
          <w:rFonts w:ascii="Cambria" w:hAnsi="Cambria"/>
          <w:sz w:val="20"/>
          <w:szCs w:val="20"/>
        </w:rPr>
        <w:t xml:space="preserve"> their condition of vul</w:t>
      </w:r>
      <w:r w:rsidR="00EF3794" w:rsidRPr="00C60282">
        <w:rPr>
          <w:rFonts w:ascii="Cambria" w:hAnsi="Cambria"/>
          <w:sz w:val="20"/>
          <w:szCs w:val="20"/>
        </w:rPr>
        <w:t>nerability due to t</w:t>
      </w:r>
      <w:r w:rsidR="00F41C0C" w:rsidRPr="00C60282">
        <w:rPr>
          <w:rFonts w:ascii="Cambria" w:hAnsi="Cambria"/>
          <w:sz w:val="20"/>
          <w:szCs w:val="20"/>
        </w:rPr>
        <w:t>heir ages.</w:t>
      </w:r>
    </w:p>
    <w:p w14:paraId="71595D57" w14:textId="20555132" w:rsidR="00796BFD" w:rsidRPr="00C60282" w:rsidRDefault="00F41C0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Cambria" w:hAnsi="Cambria"/>
          <w:sz w:val="20"/>
          <w:szCs w:val="20"/>
        </w:rPr>
        <w:t xml:space="preserve">They </w:t>
      </w:r>
      <w:r w:rsidR="0016524A" w:rsidRPr="00C60282">
        <w:rPr>
          <w:rFonts w:ascii="Cambria" w:hAnsi="Cambria"/>
          <w:sz w:val="20"/>
          <w:szCs w:val="20"/>
        </w:rPr>
        <w:t>report</w:t>
      </w:r>
      <w:r w:rsidRPr="00C60282">
        <w:rPr>
          <w:rFonts w:ascii="Cambria" w:hAnsi="Cambria"/>
          <w:sz w:val="20"/>
          <w:szCs w:val="20"/>
        </w:rPr>
        <w:t xml:space="preserve"> that in these cases the </w:t>
      </w:r>
      <w:r w:rsidR="000D3A0C" w:rsidRPr="00C60282">
        <w:rPr>
          <w:rFonts w:ascii="Cambria" w:hAnsi="Cambria"/>
          <w:sz w:val="20"/>
          <w:szCs w:val="20"/>
        </w:rPr>
        <w:t xml:space="preserve">ex officio investigation was initiated with the removal of the </w:t>
      </w:r>
      <w:r w:rsidRPr="00C60282">
        <w:rPr>
          <w:rFonts w:ascii="Cambria" w:hAnsi="Cambria"/>
          <w:sz w:val="20"/>
          <w:szCs w:val="20"/>
        </w:rPr>
        <w:t xml:space="preserve">bodies by the Judicial Police of Tierralta, </w:t>
      </w:r>
      <w:r w:rsidR="000D3A0C" w:rsidRPr="00C60282">
        <w:rPr>
          <w:rFonts w:ascii="Cambria" w:hAnsi="Cambria"/>
          <w:sz w:val="20"/>
          <w:szCs w:val="20"/>
        </w:rPr>
        <w:t>and that it was later carried out</w:t>
      </w:r>
      <w:r w:rsidR="0016524A" w:rsidRPr="00C60282">
        <w:rPr>
          <w:rFonts w:ascii="Cambria" w:hAnsi="Cambria"/>
          <w:sz w:val="20"/>
          <w:szCs w:val="20"/>
        </w:rPr>
        <w:t xml:space="preserve"> </w:t>
      </w:r>
      <w:r w:rsidRPr="00C60282">
        <w:rPr>
          <w:rFonts w:ascii="Cambria" w:hAnsi="Cambria"/>
          <w:sz w:val="20"/>
          <w:szCs w:val="20"/>
        </w:rPr>
        <w:t xml:space="preserve">by the Delegate Prosecutor's Office before the Municipal Judges of Tierralta and Valencia (Córdoba). However, there </w:t>
      </w:r>
      <w:r w:rsidR="0016524A" w:rsidRPr="00C60282">
        <w:rPr>
          <w:rFonts w:ascii="Cambria" w:hAnsi="Cambria"/>
          <w:sz w:val="20"/>
          <w:szCs w:val="20"/>
        </w:rPr>
        <w:t>was</w:t>
      </w:r>
      <w:r w:rsidRPr="00C60282">
        <w:rPr>
          <w:rFonts w:ascii="Cambria" w:hAnsi="Cambria"/>
          <w:sz w:val="20"/>
          <w:szCs w:val="20"/>
        </w:rPr>
        <w:t xml:space="preserve"> an unwarranted delay in the investigations. They maintain that the Medellín Regional Prosecutor's Office took over the investigation </w:t>
      </w:r>
      <w:r w:rsidR="0016524A" w:rsidRPr="00C60282">
        <w:rPr>
          <w:rFonts w:ascii="Cambria" w:hAnsi="Cambria"/>
          <w:sz w:val="20"/>
          <w:szCs w:val="20"/>
        </w:rPr>
        <w:t>and - after six years -</w:t>
      </w:r>
      <w:r w:rsidRPr="00C60282">
        <w:rPr>
          <w:rFonts w:ascii="Cambria" w:hAnsi="Cambria"/>
          <w:sz w:val="20"/>
          <w:szCs w:val="20"/>
        </w:rPr>
        <w:t xml:space="preserve"> order</w:t>
      </w:r>
      <w:r w:rsidR="0016524A" w:rsidRPr="00C60282">
        <w:rPr>
          <w:rFonts w:ascii="Cambria" w:hAnsi="Cambria"/>
          <w:sz w:val="20"/>
          <w:szCs w:val="20"/>
        </w:rPr>
        <w:t>ed</w:t>
      </w:r>
      <w:r w:rsidRPr="00C60282">
        <w:rPr>
          <w:rFonts w:ascii="Cambria" w:hAnsi="Cambria"/>
          <w:sz w:val="20"/>
          <w:szCs w:val="20"/>
        </w:rPr>
        <w:t xml:space="preserve"> its suspension. </w:t>
      </w:r>
      <w:r w:rsidR="0016524A" w:rsidRPr="00C60282">
        <w:rPr>
          <w:rFonts w:ascii="Cambria" w:hAnsi="Cambria"/>
          <w:sz w:val="20"/>
          <w:szCs w:val="20"/>
        </w:rPr>
        <w:t>It</w:t>
      </w:r>
      <w:r w:rsidRPr="00C60282">
        <w:rPr>
          <w:rFonts w:ascii="Cambria" w:hAnsi="Cambria"/>
          <w:sz w:val="20"/>
          <w:szCs w:val="20"/>
        </w:rPr>
        <w:t xml:space="preserve"> was then assigned to the First Specialized Prosecutor's Office, based in Montería-Córdoba, which decided </w:t>
      </w:r>
      <w:r w:rsidR="0016524A" w:rsidRPr="00C60282">
        <w:rPr>
          <w:rFonts w:ascii="Cambria" w:hAnsi="Cambria"/>
          <w:sz w:val="20"/>
          <w:szCs w:val="20"/>
        </w:rPr>
        <w:t>to maintain the suspension of</w:t>
      </w:r>
      <w:r w:rsidRPr="00C60282">
        <w:rPr>
          <w:rFonts w:ascii="Cambria" w:hAnsi="Cambria"/>
          <w:sz w:val="20"/>
          <w:szCs w:val="20"/>
        </w:rPr>
        <w:t xml:space="preserve"> the investigation. After 15 years of suspension</w:t>
      </w:r>
      <w:r w:rsidR="007961C1" w:rsidRPr="00C60282">
        <w:rPr>
          <w:rFonts w:ascii="Cambria" w:hAnsi="Cambria"/>
          <w:sz w:val="20"/>
          <w:szCs w:val="20"/>
        </w:rPr>
        <w:t>,</w:t>
      </w:r>
      <w:r w:rsidRPr="00C60282">
        <w:rPr>
          <w:rFonts w:ascii="Cambria" w:hAnsi="Cambria"/>
          <w:sz w:val="20"/>
          <w:szCs w:val="20"/>
        </w:rPr>
        <w:t xml:space="preserve"> and </w:t>
      </w:r>
      <w:r w:rsidR="007961C1" w:rsidRPr="00C60282">
        <w:rPr>
          <w:rFonts w:ascii="Cambria" w:hAnsi="Cambria"/>
          <w:sz w:val="20"/>
          <w:szCs w:val="20"/>
        </w:rPr>
        <w:t>due to</w:t>
      </w:r>
      <w:r w:rsidRPr="00C60282">
        <w:rPr>
          <w:rFonts w:ascii="Cambria" w:hAnsi="Cambria"/>
          <w:sz w:val="20"/>
          <w:szCs w:val="20"/>
        </w:rPr>
        <w:t xml:space="preserve"> the entry into force of Law 975 of 2005 (</w:t>
      </w:r>
      <w:r w:rsidR="007961C1" w:rsidRPr="00C60282">
        <w:rPr>
          <w:rFonts w:ascii="Cambria" w:hAnsi="Cambria"/>
          <w:sz w:val="20"/>
          <w:szCs w:val="20"/>
        </w:rPr>
        <w:t xml:space="preserve">the </w:t>
      </w:r>
      <w:r w:rsidRPr="00C60282">
        <w:rPr>
          <w:rFonts w:ascii="Cambria" w:hAnsi="Cambria"/>
          <w:sz w:val="20"/>
          <w:szCs w:val="20"/>
        </w:rPr>
        <w:t>Justice and Peace</w:t>
      </w:r>
      <w:r w:rsidR="007961C1" w:rsidRPr="00C60282">
        <w:rPr>
          <w:rFonts w:ascii="Cambria" w:hAnsi="Cambria"/>
          <w:sz w:val="20"/>
          <w:szCs w:val="20"/>
        </w:rPr>
        <w:t xml:space="preserve"> Law</w:t>
      </w:r>
      <w:r w:rsidRPr="00C60282">
        <w:rPr>
          <w:rFonts w:ascii="Cambria" w:hAnsi="Cambria"/>
          <w:sz w:val="20"/>
          <w:szCs w:val="20"/>
        </w:rPr>
        <w:t xml:space="preserve">), the Directorate of the National Specialized Prosecutor's Office for Transitional Justice </w:t>
      </w:r>
      <w:r w:rsidR="007961C1" w:rsidRPr="00C60282">
        <w:rPr>
          <w:rFonts w:ascii="Cambria" w:hAnsi="Cambria"/>
          <w:sz w:val="20"/>
          <w:szCs w:val="20"/>
        </w:rPr>
        <w:t>took over</w:t>
      </w:r>
      <w:r w:rsidRPr="00C60282">
        <w:rPr>
          <w:rFonts w:ascii="Cambria" w:hAnsi="Cambria"/>
          <w:sz w:val="20"/>
          <w:szCs w:val="20"/>
        </w:rPr>
        <w:t xml:space="preserve"> the investigation without any results to date. They indicate that it </w:t>
      </w:r>
      <w:r w:rsidR="007961C1" w:rsidRPr="00C60282">
        <w:rPr>
          <w:rFonts w:ascii="Cambria" w:hAnsi="Cambria"/>
          <w:sz w:val="20"/>
          <w:szCs w:val="20"/>
        </w:rPr>
        <w:t>was only at this point</w:t>
      </w:r>
      <w:r w:rsidRPr="00C60282">
        <w:rPr>
          <w:rFonts w:ascii="Cambria" w:hAnsi="Cambria"/>
          <w:sz w:val="20"/>
          <w:szCs w:val="20"/>
        </w:rPr>
        <w:t xml:space="preserve"> that the relatives of the victims </w:t>
      </w:r>
      <w:r w:rsidR="00F710D9" w:rsidRPr="00C60282">
        <w:rPr>
          <w:rFonts w:ascii="Cambria" w:hAnsi="Cambria"/>
          <w:sz w:val="20"/>
          <w:szCs w:val="20"/>
        </w:rPr>
        <w:t>were heard for the first time at</w:t>
      </w:r>
      <w:r w:rsidRPr="00C60282">
        <w:rPr>
          <w:rFonts w:ascii="Cambria" w:hAnsi="Cambria"/>
          <w:sz w:val="20"/>
          <w:szCs w:val="20"/>
        </w:rPr>
        <w:t xml:space="preserve"> a conciliation hearing with the Colombian State before the </w:t>
      </w:r>
      <w:r w:rsidR="00F710D9" w:rsidRPr="00C60282">
        <w:rPr>
          <w:rFonts w:ascii="Cambria" w:hAnsi="Cambria"/>
          <w:sz w:val="20"/>
          <w:szCs w:val="20"/>
        </w:rPr>
        <w:t>33</w:t>
      </w:r>
      <w:r w:rsidR="00F710D9" w:rsidRPr="00C60282">
        <w:rPr>
          <w:rFonts w:ascii="Cambria" w:hAnsi="Cambria"/>
          <w:sz w:val="20"/>
          <w:szCs w:val="20"/>
          <w:vertAlign w:val="superscript"/>
        </w:rPr>
        <w:t>rd</w:t>
      </w:r>
      <w:r w:rsidR="00F710D9" w:rsidRPr="00C60282">
        <w:rPr>
          <w:rFonts w:ascii="Cambria" w:hAnsi="Cambria"/>
          <w:sz w:val="20"/>
          <w:szCs w:val="20"/>
        </w:rPr>
        <w:t xml:space="preserve"> </w:t>
      </w:r>
      <w:r w:rsidR="0093770E" w:rsidRPr="00C60282">
        <w:rPr>
          <w:rFonts w:ascii="Cambria" w:hAnsi="Cambria"/>
          <w:sz w:val="20"/>
          <w:szCs w:val="20"/>
        </w:rPr>
        <w:t>Procurator’s</w:t>
      </w:r>
      <w:r w:rsidRPr="00C60282">
        <w:rPr>
          <w:rFonts w:ascii="Cambria" w:hAnsi="Cambria"/>
          <w:sz w:val="20"/>
          <w:szCs w:val="20"/>
        </w:rPr>
        <w:t xml:space="preserve"> Office</w:t>
      </w:r>
      <w:r w:rsidR="0093770E" w:rsidRPr="00C60282">
        <w:rPr>
          <w:rFonts w:ascii="Cambria" w:hAnsi="Cambria"/>
          <w:sz w:val="20"/>
          <w:szCs w:val="20"/>
        </w:rPr>
        <w:t xml:space="preserve"> II Judicial Section</w:t>
      </w:r>
      <w:r w:rsidRPr="00C60282">
        <w:rPr>
          <w:rFonts w:ascii="Cambria" w:hAnsi="Cambria"/>
          <w:sz w:val="20"/>
          <w:szCs w:val="20"/>
        </w:rPr>
        <w:t xml:space="preserve"> </w:t>
      </w:r>
      <w:r w:rsidR="0093770E" w:rsidRPr="00C60282">
        <w:rPr>
          <w:rFonts w:ascii="Cambria" w:hAnsi="Cambria"/>
          <w:sz w:val="20"/>
          <w:szCs w:val="20"/>
        </w:rPr>
        <w:t xml:space="preserve">at the </w:t>
      </w:r>
      <w:r w:rsidR="00F710D9" w:rsidRPr="00C60282">
        <w:rPr>
          <w:rFonts w:ascii="Cambria" w:hAnsi="Cambria"/>
          <w:sz w:val="20"/>
          <w:szCs w:val="20"/>
        </w:rPr>
        <w:t xml:space="preserve">Contentious Administrative </w:t>
      </w:r>
      <w:r w:rsidR="0093770E" w:rsidRPr="00C60282">
        <w:rPr>
          <w:rFonts w:ascii="Cambria" w:hAnsi="Cambria"/>
          <w:sz w:val="20"/>
          <w:szCs w:val="20"/>
        </w:rPr>
        <w:t>Jurisdiction of Montería,</w:t>
      </w:r>
      <w:r w:rsidRPr="00C60282">
        <w:rPr>
          <w:rFonts w:ascii="Cambria" w:hAnsi="Cambria"/>
          <w:sz w:val="20"/>
          <w:szCs w:val="20"/>
        </w:rPr>
        <w:t xml:space="preserve"> Córdoba.</w:t>
      </w:r>
    </w:p>
    <w:p w14:paraId="287A529C" w14:textId="43EC0FF2" w:rsidR="00796BFD" w:rsidRPr="00C60282" w:rsidRDefault="0017201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Cambria" w:hAnsi="Cambria"/>
          <w:sz w:val="20"/>
          <w:szCs w:val="20"/>
        </w:rPr>
        <w:t>Likewise, they state</w:t>
      </w:r>
      <w:r w:rsidR="00F41C0C" w:rsidRPr="00C60282">
        <w:rPr>
          <w:rFonts w:ascii="Cambria" w:hAnsi="Cambria"/>
          <w:sz w:val="20"/>
          <w:szCs w:val="20"/>
        </w:rPr>
        <w:t xml:space="preserve"> that on November 2, 2006, Jerónimo Manuel Julio Vega filed a criminal complaint against the </w:t>
      </w:r>
      <w:r w:rsidR="0083269D" w:rsidRPr="00C60282">
        <w:rPr>
          <w:rFonts w:ascii="Cambria" w:hAnsi="Cambria"/>
          <w:sz w:val="20"/>
          <w:szCs w:val="20"/>
        </w:rPr>
        <w:t xml:space="preserve">armed group </w:t>
      </w:r>
      <w:r w:rsidR="0083269D" w:rsidRPr="00C60282">
        <w:rPr>
          <w:rFonts w:ascii="Cambria" w:hAnsi="Cambria"/>
          <w:i/>
          <w:sz w:val="20"/>
          <w:szCs w:val="20"/>
        </w:rPr>
        <w:t>Comando Salvatore Mancuso</w:t>
      </w:r>
      <w:r w:rsidR="0083269D" w:rsidRPr="00C60282">
        <w:rPr>
          <w:rFonts w:ascii="Cambria" w:hAnsi="Cambria"/>
          <w:sz w:val="20"/>
          <w:szCs w:val="20"/>
        </w:rPr>
        <w:t xml:space="preserve"> </w:t>
      </w:r>
      <w:r w:rsidR="00F41C0C" w:rsidRPr="00C60282">
        <w:rPr>
          <w:rFonts w:ascii="Cambria" w:hAnsi="Cambria"/>
          <w:sz w:val="20"/>
          <w:szCs w:val="20"/>
        </w:rPr>
        <w:t xml:space="preserve">for the crime of homicide </w:t>
      </w:r>
      <w:r w:rsidRPr="00C60282">
        <w:rPr>
          <w:rFonts w:ascii="Cambria" w:hAnsi="Cambria"/>
          <w:sz w:val="20"/>
          <w:szCs w:val="20"/>
        </w:rPr>
        <w:t>sanctioned</w:t>
      </w:r>
      <w:r w:rsidR="00F41C0C" w:rsidRPr="00C60282">
        <w:rPr>
          <w:rFonts w:ascii="Cambria" w:hAnsi="Cambria"/>
          <w:sz w:val="20"/>
          <w:szCs w:val="20"/>
        </w:rPr>
        <w:t xml:space="preserve"> by Law </w:t>
      </w:r>
      <w:r w:rsidR="00F41C0C" w:rsidRPr="00C60282">
        <w:rPr>
          <w:rFonts w:ascii="Cambria" w:hAnsi="Cambria"/>
          <w:sz w:val="20"/>
          <w:szCs w:val="20"/>
        </w:rPr>
        <w:lastRenderedPageBreak/>
        <w:t>975 of 2005</w:t>
      </w:r>
      <w:r w:rsidRPr="00C60282">
        <w:rPr>
          <w:rFonts w:ascii="Cambria" w:hAnsi="Cambria"/>
          <w:sz w:val="20"/>
          <w:szCs w:val="20"/>
        </w:rPr>
        <w:t>,</w:t>
      </w:r>
      <w:r w:rsidR="00F41C0C" w:rsidRPr="00C60282">
        <w:rPr>
          <w:rFonts w:ascii="Cambria" w:hAnsi="Cambria"/>
          <w:sz w:val="20"/>
          <w:szCs w:val="20"/>
        </w:rPr>
        <w:t xml:space="preserve"> </w:t>
      </w:r>
      <w:r w:rsidRPr="00C60282">
        <w:rPr>
          <w:rFonts w:ascii="Cambria" w:hAnsi="Cambria"/>
          <w:sz w:val="20"/>
          <w:szCs w:val="20"/>
        </w:rPr>
        <w:t>as did</w:t>
      </w:r>
      <w:r w:rsidR="00F41C0C" w:rsidRPr="00C60282">
        <w:rPr>
          <w:rFonts w:ascii="Cambria" w:hAnsi="Cambria"/>
          <w:sz w:val="20"/>
          <w:szCs w:val="20"/>
        </w:rPr>
        <w:t xml:space="preserve"> Ider Segundo López Rico </w:t>
      </w:r>
      <w:r w:rsidRPr="00C60282">
        <w:rPr>
          <w:rFonts w:ascii="Cambria" w:hAnsi="Cambria"/>
          <w:sz w:val="20"/>
          <w:szCs w:val="20"/>
        </w:rPr>
        <w:t>on May 6, 2008, and</w:t>
      </w:r>
      <w:r w:rsidR="00F41C0C" w:rsidRPr="00C60282">
        <w:rPr>
          <w:rFonts w:ascii="Cambria" w:hAnsi="Cambria"/>
          <w:sz w:val="20"/>
          <w:szCs w:val="20"/>
        </w:rPr>
        <w:t xml:space="preserve"> Rita Antonia Olivares Bravo</w:t>
      </w:r>
      <w:r w:rsidRPr="00C60282">
        <w:rPr>
          <w:rFonts w:ascii="Cambria" w:hAnsi="Cambria"/>
          <w:sz w:val="20"/>
          <w:szCs w:val="20"/>
        </w:rPr>
        <w:t xml:space="preserve"> on January 18, 2007</w:t>
      </w:r>
      <w:r w:rsidR="00F41C0C" w:rsidRPr="00C60282">
        <w:rPr>
          <w:rFonts w:ascii="Cambria" w:hAnsi="Cambria"/>
          <w:sz w:val="20"/>
          <w:szCs w:val="20"/>
        </w:rPr>
        <w:t>.</w:t>
      </w:r>
    </w:p>
    <w:p w14:paraId="19242DAD" w14:textId="4EAE8A69" w:rsidR="00796BFD" w:rsidRPr="00C60282" w:rsidRDefault="0017201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Cambria" w:hAnsi="Cambria"/>
          <w:sz w:val="20"/>
          <w:szCs w:val="20"/>
        </w:rPr>
        <w:t xml:space="preserve">They maintain that on November 20, 2014, the Justice and Peace Chamber of the </w:t>
      </w:r>
      <w:r w:rsidR="00F41C0C" w:rsidRPr="00C60282">
        <w:rPr>
          <w:rFonts w:ascii="Cambria" w:hAnsi="Cambria"/>
          <w:sz w:val="20"/>
          <w:szCs w:val="20"/>
        </w:rPr>
        <w:t xml:space="preserve">Superior Court of Bogotá delivered a prioritized </w:t>
      </w:r>
      <w:r w:rsidRPr="00C60282">
        <w:rPr>
          <w:rFonts w:ascii="Cambria" w:hAnsi="Cambria"/>
          <w:sz w:val="20"/>
          <w:szCs w:val="20"/>
        </w:rPr>
        <w:t>judgment</w:t>
      </w:r>
      <w:r w:rsidR="00F41C0C" w:rsidRPr="00C60282">
        <w:rPr>
          <w:rFonts w:ascii="Cambria" w:hAnsi="Cambria"/>
          <w:sz w:val="20"/>
          <w:szCs w:val="20"/>
        </w:rPr>
        <w:t xml:space="preserve"> against </w:t>
      </w:r>
      <w:r w:rsidR="000054C1" w:rsidRPr="00C60282">
        <w:rPr>
          <w:rFonts w:ascii="Cambria" w:hAnsi="Cambria"/>
          <w:sz w:val="20"/>
          <w:szCs w:val="20"/>
        </w:rPr>
        <w:t xml:space="preserve">members of the </w:t>
      </w:r>
      <w:r w:rsidR="0083269D" w:rsidRPr="00C60282">
        <w:rPr>
          <w:rFonts w:ascii="Cambria" w:hAnsi="Cambria"/>
          <w:i/>
          <w:sz w:val="20"/>
          <w:szCs w:val="20"/>
        </w:rPr>
        <w:t>Bloque Norte</w:t>
      </w:r>
      <w:r w:rsidR="000054C1" w:rsidRPr="00C60282">
        <w:rPr>
          <w:rFonts w:ascii="Cambria" w:hAnsi="Cambria"/>
          <w:sz w:val="20"/>
          <w:szCs w:val="20"/>
        </w:rPr>
        <w:t xml:space="preserve"> - </w:t>
      </w:r>
      <w:r w:rsidR="00F41C0C" w:rsidRPr="00C60282">
        <w:rPr>
          <w:rFonts w:ascii="Cambria" w:hAnsi="Cambria"/>
          <w:sz w:val="20"/>
          <w:szCs w:val="20"/>
        </w:rPr>
        <w:t>Salvatore Mancuso Gomez, Edgar Ignacio Fierro Flores, Jorge Ivan Laverde Lugo, Jose Bernardo Lozada Ortiz, Leonardo Enrique Sanchez Barbosa, Sergio Manuel Córdoba Avila, Miguel Ramón Posada Castillo, Julio Manuel Argumedo Garcia, Oscar Jose Ospino Pacheco and Her</w:t>
      </w:r>
      <w:r w:rsidR="000054C1" w:rsidRPr="00C60282">
        <w:rPr>
          <w:rFonts w:ascii="Cambria" w:hAnsi="Cambria"/>
          <w:sz w:val="20"/>
          <w:szCs w:val="20"/>
        </w:rPr>
        <w:t>nando de Jesus Fontalvo Sánchez</w:t>
      </w:r>
      <w:r w:rsidR="00F41C0C" w:rsidRPr="00C60282">
        <w:rPr>
          <w:rFonts w:ascii="Cambria" w:hAnsi="Cambria"/>
          <w:sz w:val="20"/>
          <w:szCs w:val="20"/>
        </w:rPr>
        <w:t xml:space="preserve">. However, they allege that </w:t>
      </w:r>
      <w:r w:rsidR="000054C1" w:rsidRPr="00C60282">
        <w:rPr>
          <w:rFonts w:ascii="Cambria" w:hAnsi="Cambria"/>
          <w:sz w:val="20"/>
          <w:szCs w:val="20"/>
        </w:rPr>
        <w:t xml:space="preserve">this case has failed to produce a </w:t>
      </w:r>
      <w:r w:rsidR="00F41C0C" w:rsidRPr="00C60282">
        <w:rPr>
          <w:rFonts w:ascii="Cambria" w:hAnsi="Cambria"/>
          <w:sz w:val="20"/>
          <w:szCs w:val="20"/>
        </w:rPr>
        <w:t>ruling and a conviction in favor of the victims of this petition.</w:t>
      </w:r>
    </w:p>
    <w:p w14:paraId="38E67DCF" w14:textId="3A862438" w:rsidR="00796BFD" w:rsidRPr="00C60282" w:rsidRDefault="00F41C0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Cambria" w:hAnsi="Cambria"/>
          <w:sz w:val="20"/>
          <w:szCs w:val="20"/>
        </w:rPr>
        <w:t xml:space="preserve">They argue that the investigation </w:t>
      </w:r>
      <w:r w:rsidR="00B4631F" w:rsidRPr="00C60282">
        <w:rPr>
          <w:rFonts w:ascii="Cambria" w:hAnsi="Cambria"/>
          <w:sz w:val="20"/>
          <w:szCs w:val="20"/>
        </w:rPr>
        <w:t>lacked</w:t>
      </w:r>
      <w:r w:rsidRPr="00C60282">
        <w:rPr>
          <w:rFonts w:ascii="Cambria" w:hAnsi="Cambria"/>
          <w:sz w:val="20"/>
          <w:szCs w:val="20"/>
        </w:rPr>
        <w:t xml:space="preserve"> the necessary formalities and </w:t>
      </w:r>
      <w:r w:rsidR="00004D19" w:rsidRPr="00C60282">
        <w:rPr>
          <w:rFonts w:ascii="Cambria" w:hAnsi="Cambria"/>
          <w:sz w:val="20"/>
          <w:szCs w:val="20"/>
        </w:rPr>
        <w:t>lines of enquiry</w:t>
      </w:r>
      <w:r w:rsidRPr="00C60282">
        <w:rPr>
          <w:rFonts w:ascii="Cambria" w:hAnsi="Cambria"/>
          <w:sz w:val="20"/>
          <w:szCs w:val="20"/>
        </w:rPr>
        <w:t xml:space="preserve">, </w:t>
      </w:r>
      <w:r w:rsidR="00B4631F" w:rsidRPr="00C60282">
        <w:rPr>
          <w:rFonts w:ascii="Cambria" w:hAnsi="Cambria"/>
          <w:sz w:val="20"/>
          <w:szCs w:val="20"/>
        </w:rPr>
        <w:t>failed to collect evidence</w:t>
      </w:r>
      <w:r w:rsidRPr="00C60282">
        <w:rPr>
          <w:rFonts w:ascii="Cambria" w:hAnsi="Cambria"/>
          <w:sz w:val="20"/>
          <w:szCs w:val="20"/>
        </w:rPr>
        <w:t xml:space="preserve"> </w:t>
      </w:r>
      <w:r w:rsidR="00004D19" w:rsidRPr="00C60282">
        <w:rPr>
          <w:rFonts w:ascii="Cambria" w:hAnsi="Cambria"/>
          <w:sz w:val="20"/>
          <w:szCs w:val="20"/>
        </w:rPr>
        <w:t xml:space="preserve">in a timely manner </w:t>
      </w:r>
      <w:r w:rsidRPr="00C60282">
        <w:rPr>
          <w:rFonts w:ascii="Cambria" w:hAnsi="Cambria"/>
          <w:sz w:val="20"/>
          <w:szCs w:val="20"/>
        </w:rPr>
        <w:t>and that during the investigation process the relatives of the murdered vi</w:t>
      </w:r>
      <w:r w:rsidR="00B4631F" w:rsidRPr="00C60282">
        <w:rPr>
          <w:rFonts w:ascii="Cambria" w:hAnsi="Cambria"/>
          <w:sz w:val="20"/>
          <w:szCs w:val="20"/>
        </w:rPr>
        <w:t>ctims did not have any opportunity</w:t>
      </w:r>
      <w:r w:rsidRPr="00C60282">
        <w:rPr>
          <w:rFonts w:ascii="Cambria" w:hAnsi="Cambria"/>
          <w:sz w:val="20"/>
          <w:szCs w:val="20"/>
        </w:rPr>
        <w:t xml:space="preserve"> to participate and be heard. </w:t>
      </w:r>
      <w:r w:rsidR="00B4631F" w:rsidRPr="00C60282">
        <w:rPr>
          <w:rFonts w:ascii="Cambria" w:hAnsi="Cambria"/>
          <w:sz w:val="20"/>
          <w:szCs w:val="20"/>
        </w:rPr>
        <w:t>With regard to</w:t>
      </w:r>
      <w:r w:rsidRPr="00C60282">
        <w:rPr>
          <w:rFonts w:ascii="Cambria" w:hAnsi="Cambria"/>
          <w:sz w:val="20"/>
          <w:szCs w:val="20"/>
        </w:rPr>
        <w:t xml:space="preserve"> the action for direct reparation befo</w:t>
      </w:r>
      <w:r w:rsidR="00B4631F" w:rsidRPr="00C60282">
        <w:rPr>
          <w:rFonts w:ascii="Cambria" w:hAnsi="Cambria"/>
          <w:sz w:val="20"/>
          <w:szCs w:val="20"/>
        </w:rPr>
        <w:t>re the contentious administrative jurisdiction</w:t>
      </w:r>
      <w:r w:rsidRPr="00C60282">
        <w:rPr>
          <w:rFonts w:ascii="Cambria" w:hAnsi="Cambria"/>
          <w:sz w:val="20"/>
          <w:szCs w:val="20"/>
        </w:rPr>
        <w:t xml:space="preserve">, they indicated that the relatives of the alleged victims were unable to avail themselves of the remedies established within the Colombian legal system due to the well-founded fear of </w:t>
      </w:r>
      <w:r w:rsidR="003F31DB" w:rsidRPr="00C60282">
        <w:rPr>
          <w:rFonts w:ascii="Cambria" w:hAnsi="Cambria"/>
          <w:sz w:val="20"/>
          <w:szCs w:val="20"/>
        </w:rPr>
        <w:t xml:space="preserve">re-experiencing a situation they had already undergone, </w:t>
      </w:r>
      <w:r w:rsidR="00004D19" w:rsidRPr="00C60282">
        <w:rPr>
          <w:rFonts w:ascii="Cambria" w:hAnsi="Cambria"/>
          <w:sz w:val="20"/>
          <w:szCs w:val="20"/>
        </w:rPr>
        <w:t xml:space="preserve">and due to </w:t>
      </w:r>
      <w:r w:rsidRPr="00C60282">
        <w:rPr>
          <w:rFonts w:ascii="Cambria" w:hAnsi="Cambria"/>
          <w:sz w:val="20"/>
          <w:szCs w:val="20"/>
        </w:rPr>
        <w:t xml:space="preserve">the </w:t>
      </w:r>
      <w:r w:rsidR="003F31DB" w:rsidRPr="00C60282">
        <w:rPr>
          <w:rFonts w:ascii="Cambria" w:hAnsi="Cambria"/>
          <w:sz w:val="20"/>
          <w:szCs w:val="20"/>
        </w:rPr>
        <w:t>ineffectiveness of the judiciary</w:t>
      </w:r>
      <w:r w:rsidRPr="00C60282">
        <w:rPr>
          <w:rFonts w:ascii="Cambria" w:hAnsi="Cambria"/>
          <w:sz w:val="20"/>
          <w:szCs w:val="20"/>
        </w:rPr>
        <w:t xml:space="preserve"> </w:t>
      </w:r>
      <w:r w:rsidR="00004D19" w:rsidRPr="00C60282">
        <w:rPr>
          <w:rFonts w:ascii="Cambria" w:hAnsi="Cambria"/>
          <w:sz w:val="20"/>
          <w:szCs w:val="20"/>
        </w:rPr>
        <w:t>as a result of</w:t>
      </w:r>
      <w:r w:rsidRPr="00C60282">
        <w:rPr>
          <w:rFonts w:ascii="Cambria" w:hAnsi="Cambria"/>
          <w:sz w:val="20"/>
          <w:szCs w:val="20"/>
        </w:rPr>
        <w:t xml:space="preserve"> the unwarrant</w:t>
      </w:r>
      <w:r w:rsidR="003F31DB" w:rsidRPr="00C60282">
        <w:rPr>
          <w:rFonts w:ascii="Cambria" w:hAnsi="Cambria"/>
          <w:sz w:val="20"/>
          <w:szCs w:val="20"/>
        </w:rPr>
        <w:t xml:space="preserve">ed delay in the criminal </w:t>
      </w:r>
      <w:r w:rsidR="00C60282" w:rsidRPr="00C60282">
        <w:rPr>
          <w:rFonts w:ascii="Cambria" w:hAnsi="Cambria"/>
          <w:sz w:val="20"/>
          <w:szCs w:val="20"/>
        </w:rPr>
        <w:t>proceedings</w:t>
      </w:r>
      <w:r w:rsidRPr="00C60282">
        <w:rPr>
          <w:rFonts w:ascii="Cambria" w:hAnsi="Cambria"/>
          <w:sz w:val="20"/>
          <w:szCs w:val="20"/>
        </w:rPr>
        <w:t xml:space="preserve"> </w:t>
      </w:r>
      <w:r w:rsidR="00004D19" w:rsidRPr="00C60282">
        <w:rPr>
          <w:rFonts w:ascii="Cambria" w:hAnsi="Cambria"/>
          <w:sz w:val="20"/>
          <w:szCs w:val="20"/>
        </w:rPr>
        <w:t>under</w:t>
      </w:r>
      <w:r w:rsidR="003F31DB" w:rsidRPr="00C60282">
        <w:rPr>
          <w:rFonts w:ascii="Cambria" w:hAnsi="Cambria"/>
          <w:sz w:val="20"/>
          <w:szCs w:val="20"/>
        </w:rPr>
        <w:t xml:space="preserve"> the Prosecutor’s Office</w:t>
      </w:r>
      <w:r w:rsidRPr="00C60282">
        <w:rPr>
          <w:rFonts w:ascii="Cambria" w:hAnsi="Cambria"/>
          <w:sz w:val="20"/>
          <w:szCs w:val="20"/>
        </w:rPr>
        <w:t xml:space="preserve">. They maintain that the State has failed to fulfill its obligation to clarify the truth and punish </w:t>
      </w:r>
      <w:r w:rsidR="00004D19" w:rsidRPr="00C60282">
        <w:rPr>
          <w:rFonts w:ascii="Cambria" w:hAnsi="Cambria"/>
          <w:sz w:val="20"/>
          <w:szCs w:val="20"/>
        </w:rPr>
        <w:t>the</w:t>
      </w:r>
      <w:r w:rsidR="00614395" w:rsidRPr="00C60282">
        <w:rPr>
          <w:rFonts w:ascii="Cambria" w:hAnsi="Cambria"/>
          <w:sz w:val="20"/>
          <w:szCs w:val="20"/>
        </w:rPr>
        <w:t xml:space="preserve"> perpetrators</w:t>
      </w:r>
      <w:r w:rsidRPr="00C60282">
        <w:rPr>
          <w:rFonts w:ascii="Cambria" w:hAnsi="Cambria"/>
          <w:sz w:val="20"/>
          <w:szCs w:val="20"/>
        </w:rPr>
        <w:t xml:space="preserve"> </w:t>
      </w:r>
      <w:r w:rsidR="00614395" w:rsidRPr="00C60282">
        <w:rPr>
          <w:rFonts w:ascii="Cambria" w:hAnsi="Cambria"/>
          <w:sz w:val="20"/>
          <w:szCs w:val="20"/>
        </w:rPr>
        <w:t xml:space="preserve">and masterminds </w:t>
      </w:r>
      <w:r w:rsidR="00004D19" w:rsidRPr="00C60282">
        <w:rPr>
          <w:rFonts w:ascii="Cambria" w:hAnsi="Cambria"/>
          <w:sz w:val="20"/>
          <w:szCs w:val="20"/>
        </w:rPr>
        <w:t>of</w:t>
      </w:r>
      <w:r w:rsidRPr="00C60282">
        <w:rPr>
          <w:rFonts w:ascii="Cambria" w:hAnsi="Cambria"/>
          <w:sz w:val="20"/>
          <w:szCs w:val="20"/>
        </w:rPr>
        <w:t xml:space="preserve"> the events.</w:t>
      </w:r>
    </w:p>
    <w:p w14:paraId="16230746" w14:textId="5A748360" w:rsidR="00796BFD" w:rsidRPr="00C60282" w:rsidRDefault="0072071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Cambria" w:hAnsi="Cambria"/>
          <w:sz w:val="20"/>
          <w:szCs w:val="20"/>
        </w:rPr>
        <w:t>The State argues</w:t>
      </w:r>
      <w:r w:rsidR="00F41C0C" w:rsidRPr="00C60282">
        <w:rPr>
          <w:rFonts w:ascii="Cambria" w:hAnsi="Cambria"/>
          <w:sz w:val="20"/>
          <w:szCs w:val="20"/>
        </w:rPr>
        <w:t xml:space="preserve"> that the remedies avail</w:t>
      </w:r>
      <w:r w:rsidRPr="00C60282">
        <w:rPr>
          <w:rFonts w:ascii="Cambria" w:hAnsi="Cambria"/>
          <w:sz w:val="20"/>
          <w:szCs w:val="20"/>
        </w:rPr>
        <w:t>able in the domestic courts</w:t>
      </w:r>
      <w:r w:rsidR="00F41C0C" w:rsidRPr="00C60282">
        <w:rPr>
          <w:rFonts w:ascii="Cambria" w:hAnsi="Cambria"/>
          <w:sz w:val="20"/>
          <w:szCs w:val="20"/>
        </w:rPr>
        <w:t xml:space="preserve"> have not been exhausted. It </w:t>
      </w:r>
      <w:r w:rsidR="00004D19" w:rsidRPr="00C60282">
        <w:rPr>
          <w:rFonts w:ascii="Cambria" w:hAnsi="Cambria"/>
          <w:sz w:val="20"/>
          <w:szCs w:val="20"/>
        </w:rPr>
        <w:t>indicates</w:t>
      </w:r>
      <w:r w:rsidRPr="00C60282">
        <w:rPr>
          <w:rFonts w:ascii="Cambria" w:hAnsi="Cambria"/>
          <w:sz w:val="20"/>
          <w:szCs w:val="20"/>
        </w:rPr>
        <w:t xml:space="preserve"> </w:t>
      </w:r>
      <w:r w:rsidR="00F41C0C" w:rsidRPr="00C60282">
        <w:rPr>
          <w:rFonts w:ascii="Cambria" w:hAnsi="Cambria"/>
          <w:sz w:val="20"/>
          <w:szCs w:val="20"/>
        </w:rPr>
        <w:t xml:space="preserve">that the Prosecutor's Office has acted diligently in order to clarify the facts and that the National Specialized Prosecutor's Office of Transitional Justice is </w:t>
      </w:r>
      <w:r w:rsidRPr="00C60282">
        <w:rPr>
          <w:rFonts w:ascii="Cambria" w:hAnsi="Cambria"/>
          <w:sz w:val="20"/>
          <w:szCs w:val="20"/>
        </w:rPr>
        <w:t>currently investigating the events</w:t>
      </w:r>
      <w:r w:rsidR="00F41C0C" w:rsidRPr="00C60282">
        <w:rPr>
          <w:rFonts w:ascii="Cambria" w:hAnsi="Cambria"/>
          <w:sz w:val="20"/>
          <w:szCs w:val="20"/>
        </w:rPr>
        <w:t xml:space="preserve"> known as the Massacre of the </w:t>
      </w:r>
      <w:r w:rsidR="00004D19" w:rsidRPr="00C60282">
        <w:rPr>
          <w:rFonts w:ascii="Cambria" w:hAnsi="Cambria"/>
          <w:sz w:val="20"/>
          <w:szCs w:val="20"/>
        </w:rPr>
        <w:t xml:space="preserve">Barrio </w:t>
      </w:r>
      <w:r w:rsidR="00F41C0C" w:rsidRPr="00C60282">
        <w:rPr>
          <w:rFonts w:ascii="Cambria" w:hAnsi="Cambria"/>
          <w:sz w:val="20"/>
          <w:szCs w:val="20"/>
        </w:rPr>
        <w:t>Escolar-Tierralta for the crimes of homicide against Ana Isabel Florez Thera, Beatriz Julio Florez, Eduardo Julio Florez, Monica Julio Florez, Adaberto Julio Florez, and José Agustín Olivarez Pérez</w:t>
      </w:r>
      <w:r w:rsidRPr="00C60282">
        <w:rPr>
          <w:rFonts w:ascii="Cambria" w:hAnsi="Cambria"/>
          <w:sz w:val="20"/>
          <w:szCs w:val="20"/>
        </w:rPr>
        <w:t>,</w:t>
      </w:r>
      <w:r w:rsidR="00F41C0C" w:rsidRPr="00C60282">
        <w:rPr>
          <w:rFonts w:ascii="Cambria" w:hAnsi="Cambria"/>
          <w:sz w:val="20"/>
          <w:szCs w:val="20"/>
        </w:rPr>
        <w:t xml:space="preserve"> whose relatives </w:t>
      </w:r>
      <w:r w:rsidR="00004D19" w:rsidRPr="00C60282">
        <w:rPr>
          <w:rFonts w:ascii="Cambria" w:hAnsi="Cambria"/>
          <w:sz w:val="20"/>
          <w:szCs w:val="20"/>
        </w:rPr>
        <w:t>appeared</w:t>
      </w:r>
      <w:r w:rsidR="00F41C0C" w:rsidRPr="00C60282">
        <w:rPr>
          <w:rFonts w:ascii="Cambria" w:hAnsi="Cambria"/>
          <w:sz w:val="20"/>
          <w:szCs w:val="20"/>
        </w:rPr>
        <w:t xml:space="preserve"> as victims in </w:t>
      </w:r>
      <w:r w:rsidRPr="00C60282">
        <w:rPr>
          <w:rFonts w:ascii="Cambria" w:hAnsi="Cambria"/>
          <w:sz w:val="20"/>
          <w:szCs w:val="20"/>
        </w:rPr>
        <w:t xml:space="preserve">proceedings </w:t>
      </w:r>
      <w:r w:rsidR="00004D19" w:rsidRPr="00C60282">
        <w:rPr>
          <w:rFonts w:ascii="Cambria" w:hAnsi="Cambria"/>
          <w:sz w:val="20"/>
          <w:szCs w:val="20"/>
        </w:rPr>
        <w:t>carried out</w:t>
      </w:r>
      <w:r w:rsidR="00F41C0C" w:rsidRPr="00C60282">
        <w:rPr>
          <w:rFonts w:ascii="Cambria" w:hAnsi="Cambria"/>
          <w:sz w:val="20"/>
          <w:szCs w:val="20"/>
        </w:rPr>
        <w:t xml:space="preserve"> within the framework of the Justice and Peace Law.</w:t>
      </w:r>
    </w:p>
    <w:p w14:paraId="5DD15DA3" w14:textId="3EAB17F1" w:rsidR="00796BFD" w:rsidRPr="00C60282" w:rsidRDefault="0065286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Cambria" w:hAnsi="Cambria"/>
          <w:sz w:val="20"/>
          <w:szCs w:val="20"/>
        </w:rPr>
        <w:t>The State argues that the events</w:t>
      </w:r>
      <w:r w:rsidR="00F41C0C" w:rsidRPr="00C60282">
        <w:rPr>
          <w:rFonts w:ascii="Cambria" w:hAnsi="Cambria"/>
          <w:sz w:val="20"/>
          <w:szCs w:val="20"/>
        </w:rPr>
        <w:t xml:space="preserve"> </w:t>
      </w:r>
      <w:r w:rsidRPr="00C60282">
        <w:rPr>
          <w:rFonts w:ascii="Cambria" w:hAnsi="Cambria"/>
          <w:sz w:val="20"/>
          <w:szCs w:val="20"/>
        </w:rPr>
        <w:t xml:space="preserve">were </w:t>
      </w:r>
      <w:r w:rsidR="00004D19" w:rsidRPr="00C60282">
        <w:rPr>
          <w:rFonts w:ascii="Cambria" w:hAnsi="Cambria"/>
          <w:sz w:val="20"/>
          <w:szCs w:val="20"/>
        </w:rPr>
        <w:t xml:space="preserve">used, as a priority, to build a model on the patterns of macro-criminality of the </w:t>
      </w:r>
      <w:r w:rsidR="00F41C0C" w:rsidRPr="00C60282">
        <w:rPr>
          <w:rFonts w:ascii="Cambria" w:hAnsi="Cambria"/>
          <w:sz w:val="20"/>
          <w:szCs w:val="20"/>
        </w:rPr>
        <w:t>Castaño</w:t>
      </w:r>
      <w:r w:rsidR="00004D19" w:rsidRPr="00C60282">
        <w:rPr>
          <w:rFonts w:ascii="Cambria" w:hAnsi="Cambria"/>
          <w:sz w:val="20"/>
          <w:szCs w:val="20"/>
        </w:rPr>
        <w:t xml:space="preserve"> family</w:t>
      </w:r>
      <w:r w:rsidR="00F41C0C" w:rsidRPr="00C60282">
        <w:rPr>
          <w:rFonts w:ascii="Cambria" w:hAnsi="Cambria"/>
          <w:sz w:val="20"/>
          <w:szCs w:val="20"/>
        </w:rPr>
        <w:t xml:space="preserve">, </w:t>
      </w:r>
      <w:r w:rsidR="00004D19" w:rsidRPr="00C60282">
        <w:rPr>
          <w:rFonts w:ascii="Cambria" w:hAnsi="Cambria"/>
          <w:sz w:val="20"/>
          <w:szCs w:val="20"/>
        </w:rPr>
        <w:t>in order to clarify</w:t>
      </w:r>
      <w:r w:rsidR="00F41C0C" w:rsidRPr="00C60282">
        <w:rPr>
          <w:rFonts w:ascii="Cambria" w:hAnsi="Cambria"/>
          <w:sz w:val="20"/>
          <w:szCs w:val="20"/>
        </w:rPr>
        <w:t xml:space="preserve"> the circumstances of time, manner and place in which the homicides occurred. </w:t>
      </w:r>
      <w:r w:rsidR="00004D19" w:rsidRPr="00C60282">
        <w:rPr>
          <w:rFonts w:ascii="Cambria" w:hAnsi="Cambria"/>
          <w:sz w:val="20"/>
          <w:szCs w:val="20"/>
        </w:rPr>
        <w:t>It argues</w:t>
      </w:r>
      <w:r w:rsidRPr="00C60282">
        <w:rPr>
          <w:rFonts w:ascii="Cambria" w:hAnsi="Cambria"/>
          <w:sz w:val="20"/>
          <w:szCs w:val="20"/>
        </w:rPr>
        <w:t xml:space="preserve"> that </w:t>
      </w:r>
      <w:r w:rsidR="00004D19" w:rsidRPr="00C60282">
        <w:rPr>
          <w:rFonts w:ascii="Cambria" w:hAnsi="Cambria"/>
          <w:sz w:val="20"/>
          <w:szCs w:val="20"/>
        </w:rPr>
        <w:t xml:space="preserve">in this claim there is no </w:t>
      </w:r>
      <w:r w:rsidR="00F41C0C" w:rsidRPr="00C60282">
        <w:rPr>
          <w:rFonts w:ascii="Cambria" w:hAnsi="Cambria"/>
          <w:sz w:val="20"/>
          <w:szCs w:val="20"/>
        </w:rPr>
        <w:t>u</w:t>
      </w:r>
      <w:r w:rsidRPr="00C60282">
        <w:rPr>
          <w:rFonts w:ascii="Cambria" w:hAnsi="Cambria"/>
          <w:sz w:val="20"/>
          <w:szCs w:val="20"/>
        </w:rPr>
        <w:t xml:space="preserve">njustified delay </w:t>
      </w:r>
      <w:r w:rsidR="00004D19" w:rsidRPr="00C60282">
        <w:rPr>
          <w:rFonts w:ascii="Cambria" w:hAnsi="Cambria"/>
          <w:sz w:val="20"/>
          <w:szCs w:val="20"/>
        </w:rPr>
        <w:t>in light of the fact that</w:t>
      </w:r>
      <w:r w:rsidRPr="00C60282">
        <w:rPr>
          <w:rFonts w:ascii="Cambria" w:hAnsi="Cambria"/>
          <w:sz w:val="20"/>
          <w:szCs w:val="20"/>
        </w:rPr>
        <w:t xml:space="preserve"> the events</w:t>
      </w:r>
      <w:r w:rsidR="00F41C0C" w:rsidRPr="00C60282">
        <w:rPr>
          <w:rFonts w:ascii="Cambria" w:hAnsi="Cambria"/>
          <w:sz w:val="20"/>
          <w:szCs w:val="20"/>
        </w:rPr>
        <w:t xml:space="preserve"> </w:t>
      </w:r>
      <w:r w:rsidR="007A52A6" w:rsidRPr="00C60282">
        <w:rPr>
          <w:rFonts w:ascii="Cambria" w:hAnsi="Cambria"/>
          <w:sz w:val="20"/>
          <w:szCs w:val="20"/>
        </w:rPr>
        <w:t>had a</w:t>
      </w:r>
      <w:r w:rsidR="00F41C0C" w:rsidRPr="00C60282">
        <w:rPr>
          <w:rFonts w:ascii="Cambria" w:hAnsi="Cambria"/>
          <w:sz w:val="20"/>
          <w:szCs w:val="20"/>
        </w:rPr>
        <w:t xml:space="preserve"> high </w:t>
      </w:r>
      <w:r w:rsidR="007A52A6" w:rsidRPr="00C60282">
        <w:rPr>
          <w:rFonts w:ascii="Cambria" w:hAnsi="Cambria"/>
          <w:sz w:val="20"/>
          <w:szCs w:val="20"/>
        </w:rPr>
        <w:t xml:space="preserve">level of </w:t>
      </w:r>
      <w:r w:rsidR="00F41C0C" w:rsidRPr="00C60282">
        <w:rPr>
          <w:rFonts w:ascii="Cambria" w:hAnsi="Cambria"/>
          <w:sz w:val="20"/>
          <w:szCs w:val="20"/>
        </w:rPr>
        <w:t xml:space="preserve">complexity </w:t>
      </w:r>
      <w:r w:rsidR="007A52A6" w:rsidRPr="00C60282">
        <w:rPr>
          <w:rFonts w:ascii="Cambria" w:hAnsi="Cambria"/>
          <w:sz w:val="20"/>
          <w:szCs w:val="20"/>
        </w:rPr>
        <w:t>against the background of the internal armed conflict</w:t>
      </w:r>
      <w:r w:rsidR="00F41C0C" w:rsidRPr="00C60282">
        <w:rPr>
          <w:rFonts w:ascii="Cambria" w:hAnsi="Cambria"/>
          <w:sz w:val="20"/>
          <w:szCs w:val="20"/>
        </w:rPr>
        <w:t xml:space="preserve"> attributable to organized illegal structures (Paramilitary Groups) and </w:t>
      </w:r>
      <w:r w:rsidR="007A52A6" w:rsidRPr="00C60282">
        <w:rPr>
          <w:rFonts w:ascii="Cambria" w:hAnsi="Cambria"/>
          <w:sz w:val="20"/>
          <w:szCs w:val="20"/>
        </w:rPr>
        <w:t>the attendant difficulty in obtaining evidence</w:t>
      </w:r>
      <w:r w:rsidR="00F41C0C" w:rsidRPr="00C60282">
        <w:rPr>
          <w:rFonts w:ascii="Cambria" w:hAnsi="Cambria"/>
          <w:sz w:val="20"/>
          <w:szCs w:val="20"/>
        </w:rPr>
        <w:t xml:space="preserve">. It indicates that some of the investigative measures carried out by the Prosecutor's Office included the </w:t>
      </w:r>
      <w:r w:rsidR="00951177" w:rsidRPr="00C60282">
        <w:rPr>
          <w:rFonts w:ascii="Cambria" w:hAnsi="Cambria"/>
          <w:sz w:val="20"/>
          <w:szCs w:val="20"/>
        </w:rPr>
        <w:t xml:space="preserve">prioritization and </w:t>
      </w:r>
      <w:r w:rsidR="00D979F5" w:rsidRPr="00C60282">
        <w:rPr>
          <w:rFonts w:ascii="Cambria" w:hAnsi="Cambria"/>
          <w:sz w:val="20"/>
          <w:szCs w:val="20"/>
        </w:rPr>
        <w:t>voluntary depositions of those seeking demobilization</w:t>
      </w:r>
      <w:r w:rsidR="00F41C0C" w:rsidRPr="00C60282">
        <w:rPr>
          <w:rFonts w:ascii="Cambria" w:hAnsi="Cambria"/>
          <w:sz w:val="20"/>
          <w:szCs w:val="20"/>
        </w:rPr>
        <w:t xml:space="preserve">, </w:t>
      </w:r>
      <w:r w:rsidR="00951177" w:rsidRPr="00C60282">
        <w:rPr>
          <w:rFonts w:ascii="Cambria" w:hAnsi="Cambria"/>
          <w:sz w:val="20"/>
          <w:szCs w:val="20"/>
        </w:rPr>
        <w:t>noting</w:t>
      </w:r>
      <w:r w:rsidR="00F41C0C" w:rsidRPr="00C60282">
        <w:rPr>
          <w:rFonts w:ascii="Cambria" w:hAnsi="Cambria"/>
          <w:sz w:val="20"/>
          <w:szCs w:val="20"/>
        </w:rPr>
        <w:t xml:space="preserve"> that none of them has </w:t>
      </w:r>
      <w:r w:rsidR="00951177" w:rsidRPr="00C60282">
        <w:rPr>
          <w:rFonts w:ascii="Cambria" w:hAnsi="Cambria"/>
          <w:sz w:val="20"/>
          <w:szCs w:val="20"/>
        </w:rPr>
        <w:t>acknowledge</w:t>
      </w:r>
      <w:r w:rsidR="00D979F5" w:rsidRPr="00C60282">
        <w:rPr>
          <w:rFonts w:ascii="Cambria" w:hAnsi="Cambria"/>
          <w:sz w:val="20"/>
          <w:szCs w:val="20"/>
        </w:rPr>
        <w:t>d</w:t>
      </w:r>
      <w:r w:rsidR="00F41C0C" w:rsidRPr="00C60282">
        <w:rPr>
          <w:rFonts w:ascii="Cambria" w:hAnsi="Cambria"/>
          <w:sz w:val="20"/>
          <w:szCs w:val="20"/>
        </w:rPr>
        <w:t xml:space="preserve"> the</w:t>
      </w:r>
      <w:r w:rsidR="00951177" w:rsidRPr="00C60282">
        <w:rPr>
          <w:rFonts w:ascii="Cambria" w:hAnsi="Cambria"/>
          <w:sz w:val="20"/>
          <w:szCs w:val="20"/>
        </w:rPr>
        <w:t>ir participation in the events</w:t>
      </w:r>
      <w:r w:rsidR="00F41C0C" w:rsidRPr="00C60282">
        <w:rPr>
          <w:rFonts w:ascii="Cambria" w:hAnsi="Cambria"/>
          <w:sz w:val="20"/>
          <w:szCs w:val="20"/>
        </w:rPr>
        <w:t>. On the other hand, regarding Ides Antonio López Perez</w:t>
      </w:r>
      <w:r w:rsidR="00951177" w:rsidRPr="00C60282">
        <w:rPr>
          <w:rFonts w:ascii="Cambria" w:hAnsi="Cambria"/>
          <w:sz w:val="20"/>
          <w:szCs w:val="20"/>
        </w:rPr>
        <w:t xml:space="preserve">’s death, it observed </w:t>
      </w:r>
      <w:r w:rsidR="00F41C0C" w:rsidRPr="00C60282">
        <w:rPr>
          <w:rFonts w:ascii="Cambria" w:hAnsi="Cambria"/>
          <w:sz w:val="20"/>
          <w:szCs w:val="20"/>
        </w:rPr>
        <w:t xml:space="preserve">that the investigations continued in the Specialized First Prosecutor's Office based in Montería-Córdoba, </w:t>
      </w:r>
      <w:r w:rsidR="00951177" w:rsidRPr="00C60282">
        <w:rPr>
          <w:rFonts w:ascii="Cambria" w:hAnsi="Cambria"/>
          <w:sz w:val="20"/>
          <w:szCs w:val="20"/>
        </w:rPr>
        <w:t>and was</w:t>
      </w:r>
      <w:r w:rsidR="00F41C0C" w:rsidRPr="00C60282">
        <w:rPr>
          <w:rFonts w:ascii="Cambria" w:hAnsi="Cambria"/>
          <w:sz w:val="20"/>
          <w:szCs w:val="20"/>
        </w:rPr>
        <w:t xml:space="preserve"> suspended due to the difficulties </w:t>
      </w:r>
      <w:r w:rsidR="00951177" w:rsidRPr="00C60282">
        <w:rPr>
          <w:rFonts w:ascii="Cambria" w:hAnsi="Cambria"/>
          <w:sz w:val="20"/>
          <w:szCs w:val="20"/>
        </w:rPr>
        <w:t xml:space="preserve">hindering </w:t>
      </w:r>
      <w:r w:rsidR="00F41C0C" w:rsidRPr="00C60282">
        <w:rPr>
          <w:rFonts w:ascii="Cambria" w:hAnsi="Cambria"/>
          <w:sz w:val="20"/>
          <w:szCs w:val="20"/>
        </w:rPr>
        <w:t xml:space="preserve">progress </w:t>
      </w:r>
      <w:r w:rsidR="00951177" w:rsidRPr="00C60282">
        <w:rPr>
          <w:rFonts w:ascii="Cambria" w:hAnsi="Cambria"/>
          <w:sz w:val="20"/>
          <w:szCs w:val="20"/>
        </w:rPr>
        <w:t>in the investigation of the events</w:t>
      </w:r>
      <w:r w:rsidR="00F41C0C" w:rsidRPr="00C60282">
        <w:rPr>
          <w:rFonts w:ascii="Cambria" w:hAnsi="Cambria"/>
          <w:sz w:val="20"/>
          <w:szCs w:val="20"/>
        </w:rPr>
        <w:t>.</w:t>
      </w:r>
    </w:p>
    <w:p w14:paraId="201764C6" w14:textId="4150C6E1" w:rsidR="00796BFD" w:rsidRPr="00C60282" w:rsidRDefault="00CB2F3B"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Cambria" w:hAnsi="Cambria"/>
          <w:sz w:val="20"/>
          <w:szCs w:val="20"/>
        </w:rPr>
        <w:t>The State alleges that the events</w:t>
      </w:r>
      <w:r w:rsidR="00F41C0C" w:rsidRPr="00C60282">
        <w:rPr>
          <w:rFonts w:ascii="Cambria" w:hAnsi="Cambria"/>
          <w:sz w:val="20"/>
          <w:szCs w:val="20"/>
        </w:rPr>
        <w:t xml:space="preserve"> do not characterize violations of the American Convention, </w:t>
      </w:r>
      <w:r w:rsidRPr="00C60282">
        <w:rPr>
          <w:rFonts w:ascii="Cambria" w:hAnsi="Cambria"/>
          <w:sz w:val="20"/>
          <w:szCs w:val="20"/>
        </w:rPr>
        <w:t>on the ground that they</w:t>
      </w:r>
      <w:r w:rsidR="00F41C0C" w:rsidRPr="00C60282">
        <w:rPr>
          <w:rFonts w:ascii="Cambria" w:hAnsi="Cambria"/>
          <w:sz w:val="20"/>
          <w:szCs w:val="20"/>
        </w:rPr>
        <w:t xml:space="preserve"> were committed by third parties (paramilitaries) and there </w:t>
      </w:r>
      <w:r w:rsidRPr="00C60282">
        <w:rPr>
          <w:rFonts w:ascii="Cambria" w:hAnsi="Cambria"/>
          <w:sz w:val="20"/>
          <w:szCs w:val="20"/>
        </w:rPr>
        <w:t>is no</w:t>
      </w:r>
      <w:r w:rsidR="00F41C0C" w:rsidRPr="00C60282">
        <w:rPr>
          <w:rFonts w:ascii="Cambria" w:hAnsi="Cambria"/>
          <w:sz w:val="20"/>
          <w:szCs w:val="20"/>
        </w:rPr>
        <w:t xml:space="preserve"> evidence of tolerance, complicity or acquiescence on the part of State agents, or </w:t>
      </w:r>
      <w:r w:rsidRPr="00C60282">
        <w:rPr>
          <w:rFonts w:ascii="Cambria" w:hAnsi="Cambria"/>
          <w:sz w:val="20"/>
          <w:szCs w:val="20"/>
        </w:rPr>
        <w:t xml:space="preserve">of </w:t>
      </w:r>
      <w:r w:rsidR="004849E2" w:rsidRPr="00C60282">
        <w:rPr>
          <w:rFonts w:ascii="Cambria" w:hAnsi="Cambria"/>
          <w:sz w:val="20"/>
          <w:szCs w:val="20"/>
        </w:rPr>
        <w:t xml:space="preserve">a </w:t>
      </w:r>
      <w:r w:rsidR="00F41C0C" w:rsidRPr="00C60282">
        <w:rPr>
          <w:rFonts w:ascii="Cambria" w:hAnsi="Cambria"/>
          <w:sz w:val="20"/>
          <w:szCs w:val="20"/>
        </w:rPr>
        <w:t xml:space="preserve">failure to </w:t>
      </w:r>
      <w:r w:rsidR="004849E2" w:rsidRPr="00C60282">
        <w:rPr>
          <w:rFonts w:ascii="Cambria" w:hAnsi="Cambria"/>
          <w:sz w:val="20"/>
          <w:szCs w:val="20"/>
        </w:rPr>
        <w:t>respect</w:t>
      </w:r>
      <w:r w:rsidR="00F41C0C" w:rsidRPr="00C60282">
        <w:rPr>
          <w:rFonts w:ascii="Cambria" w:hAnsi="Cambria"/>
          <w:sz w:val="20"/>
          <w:szCs w:val="20"/>
        </w:rPr>
        <w:t xml:space="preserve"> the duty of due diligence. The State alleges that </w:t>
      </w:r>
      <w:r w:rsidR="004849E2" w:rsidRPr="00C60282">
        <w:rPr>
          <w:rFonts w:ascii="Cambria" w:hAnsi="Cambria"/>
          <w:sz w:val="20"/>
          <w:szCs w:val="20"/>
        </w:rPr>
        <w:t>there is no evidence</w:t>
      </w:r>
      <w:r w:rsidR="00F41C0C" w:rsidRPr="00C60282">
        <w:rPr>
          <w:rFonts w:ascii="Cambria" w:hAnsi="Cambria"/>
          <w:sz w:val="20"/>
          <w:szCs w:val="20"/>
        </w:rPr>
        <w:t xml:space="preserve"> that it had prior knowledge of a situation of risk in the area in view of the </w:t>
      </w:r>
      <w:r w:rsidR="004849E2" w:rsidRPr="00C60282">
        <w:rPr>
          <w:rFonts w:ascii="Cambria" w:hAnsi="Cambria"/>
          <w:sz w:val="20"/>
          <w:szCs w:val="20"/>
        </w:rPr>
        <w:t>lack of</w:t>
      </w:r>
      <w:r w:rsidR="006A48F3" w:rsidRPr="00C60282">
        <w:rPr>
          <w:rFonts w:ascii="Cambria" w:hAnsi="Cambria"/>
          <w:sz w:val="20"/>
          <w:szCs w:val="20"/>
        </w:rPr>
        <w:t xml:space="preserve"> complaints</w:t>
      </w:r>
      <w:r w:rsidR="004849E2" w:rsidRPr="00C60282">
        <w:rPr>
          <w:rFonts w:ascii="Cambria" w:hAnsi="Cambria"/>
          <w:sz w:val="20"/>
          <w:szCs w:val="20"/>
        </w:rPr>
        <w:t xml:space="preserve"> prior to the events</w:t>
      </w:r>
      <w:r w:rsidR="00F41C0C" w:rsidRPr="00C60282">
        <w:rPr>
          <w:rFonts w:ascii="Cambria" w:hAnsi="Cambria"/>
          <w:sz w:val="20"/>
          <w:szCs w:val="20"/>
        </w:rPr>
        <w:t>.</w:t>
      </w:r>
    </w:p>
    <w:p w14:paraId="5AF9BE58" w14:textId="4A4B32B7" w:rsidR="00796BFD" w:rsidRDefault="00FA6BA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Cambria" w:hAnsi="Cambria"/>
          <w:sz w:val="20"/>
          <w:szCs w:val="20"/>
        </w:rPr>
        <w:t>With respect to</w:t>
      </w:r>
      <w:r w:rsidR="00F41C0C" w:rsidRPr="00C60282">
        <w:rPr>
          <w:rFonts w:ascii="Cambria" w:hAnsi="Cambria"/>
          <w:sz w:val="20"/>
          <w:szCs w:val="20"/>
        </w:rPr>
        <w:t xml:space="preserve"> the request for reparation, the State alleges that the alleged victims</w:t>
      </w:r>
      <w:r w:rsidRPr="00C60282">
        <w:rPr>
          <w:rFonts w:ascii="Cambria" w:hAnsi="Cambria"/>
          <w:sz w:val="20"/>
          <w:szCs w:val="20"/>
        </w:rPr>
        <w:t>’ next of kin did not file</w:t>
      </w:r>
      <w:r w:rsidR="00F41C0C" w:rsidRPr="00C60282">
        <w:rPr>
          <w:rFonts w:ascii="Cambria" w:hAnsi="Cambria"/>
          <w:sz w:val="20"/>
          <w:szCs w:val="20"/>
        </w:rPr>
        <w:t xml:space="preserve"> the direct reparation action before the Contentious Administrative Jurisdiction, which </w:t>
      </w:r>
      <w:r w:rsidR="006A48F3" w:rsidRPr="00C60282">
        <w:rPr>
          <w:rFonts w:ascii="Cambria" w:hAnsi="Cambria"/>
          <w:sz w:val="20"/>
          <w:szCs w:val="20"/>
        </w:rPr>
        <w:t xml:space="preserve">is </w:t>
      </w:r>
      <w:r w:rsidR="00F41C0C" w:rsidRPr="00C60282">
        <w:rPr>
          <w:rFonts w:ascii="Cambria" w:hAnsi="Cambria"/>
          <w:sz w:val="20"/>
          <w:szCs w:val="20"/>
        </w:rPr>
        <w:t xml:space="preserve">the </w:t>
      </w:r>
      <w:r w:rsidRPr="00C60282">
        <w:rPr>
          <w:rFonts w:ascii="Cambria" w:hAnsi="Cambria"/>
          <w:sz w:val="20"/>
          <w:szCs w:val="20"/>
        </w:rPr>
        <w:t>adequate</w:t>
      </w:r>
      <w:r w:rsidR="00F41C0C" w:rsidRPr="00C60282">
        <w:rPr>
          <w:rFonts w:ascii="Cambria" w:hAnsi="Cambria"/>
          <w:sz w:val="20"/>
          <w:szCs w:val="20"/>
        </w:rPr>
        <w:t xml:space="preserve"> and appropriate remedy. In addition, the State argues that the petitioner </w:t>
      </w:r>
      <w:r w:rsidRPr="00C60282">
        <w:rPr>
          <w:rFonts w:ascii="Cambria" w:hAnsi="Cambria"/>
          <w:sz w:val="20"/>
          <w:szCs w:val="20"/>
        </w:rPr>
        <w:t>has failed to provide</w:t>
      </w:r>
      <w:r w:rsidR="00F41C0C" w:rsidRPr="00C60282">
        <w:rPr>
          <w:rFonts w:ascii="Cambria" w:hAnsi="Cambria"/>
          <w:sz w:val="20"/>
          <w:szCs w:val="20"/>
        </w:rPr>
        <w:t xml:space="preserve"> any evidence to </w:t>
      </w:r>
      <w:r w:rsidR="006A48F3" w:rsidRPr="00C60282">
        <w:rPr>
          <w:rFonts w:ascii="Cambria" w:hAnsi="Cambria"/>
          <w:sz w:val="20"/>
          <w:szCs w:val="20"/>
        </w:rPr>
        <w:t>show the reason why</w:t>
      </w:r>
      <w:r w:rsidR="00F41C0C" w:rsidRPr="00C60282">
        <w:rPr>
          <w:rFonts w:ascii="Cambria" w:hAnsi="Cambria"/>
          <w:sz w:val="20"/>
          <w:szCs w:val="20"/>
        </w:rPr>
        <w:t>, due to widespread fear, the representatives of the alleged victims failed t</w:t>
      </w:r>
      <w:r w:rsidR="006A48F3" w:rsidRPr="00C60282">
        <w:rPr>
          <w:rFonts w:ascii="Cambria" w:hAnsi="Cambria"/>
          <w:sz w:val="20"/>
          <w:szCs w:val="20"/>
        </w:rPr>
        <w:t>o file the aforementioned claim</w:t>
      </w:r>
      <w:r w:rsidR="00F41C0C" w:rsidRPr="00C60282">
        <w:rPr>
          <w:rFonts w:ascii="Cambria" w:hAnsi="Cambria"/>
          <w:sz w:val="20"/>
          <w:szCs w:val="20"/>
        </w:rPr>
        <w:t>.</w:t>
      </w:r>
    </w:p>
    <w:p w14:paraId="41E58141" w14:textId="77777777" w:rsidR="00974A84" w:rsidRPr="00C60282" w:rsidRDefault="00974A84" w:rsidP="00974A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55505107" w14:textId="28153572" w:rsidR="00F621C3" w:rsidRPr="00C60282" w:rsidRDefault="00F621C3" w:rsidP="00F621C3">
      <w:pPr>
        <w:spacing w:before="240" w:after="240"/>
        <w:ind w:firstLine="720"/>
        <w:jc w:val="both"/>
        <w:rPr>
          <w:rFonts w:ascii="Cambria" w:hAnsi="Cambria"/>
          <w:sz w:val="20"/>
          <w:szCs w:val="20"/>
        </w:rPr>
      </w:pPr>
      <w:r w:rsidRPr="00C60282">
        <w:rPr>
          <w:rFonts w:asciiTheme="majorHAnsi" w:eastAsia="Cambria" w:hAnsiTheme="majorHAnsi" w:cs="Cambria"/>
          <w:b/>
          <w:bCs/>
          <w:color w:val="000000"/>
          <w:sz w:val="20"/>
          <w:szCs w:val="20"/>
          <w:u w:color="000000"/>
          <w:lang w:eastAsia="es-ES"/>
        </w:rPr>
        <w:lastRenderedPageBreak/>
        <w:t>VI.</w:t>
      </w:r>
      <w:r w:rsidRPr="00C60282">
        <w:rPr>
          <w:rFonts w:asciiTheme="majorHAnsi" w:eastAsia="Cambria" w:hAnsiTheme="majorHAnsi" w:cs="Cambria"/>
          <w:b/>
          <w:bCs/>
          <w:color w:val="000000"/>
          <w:sz w:val="20"/>
          <w:szCs w:val="20"/>
          <w:u w:color="000000"/>
          <w:lang w:eastAsia="es-ES"/>
        </w:rPr>
        <w:tab/>
      </w:r>
      <w:r w:rsidR="001F1902" w:rsidRPr="00C60282">
        <w:rPr>
          <w:rFonts w:asciiTheme="majorHAnsi" w:hAnsiTheme="majorHAnsi"/>
          <w:b/>
          <w:bCs/>
          <w:sz w:val="20"/>
          <w:szCs w:val="20"/>
        </w:rPr>
        <w:t xml:space="preserve">ANALYSIS OF </w:t>
      </w:r>
      <w:r w:rsidRPr="00C60282">
        <w:rPr>
          <w:rFonts w:asciiTheme="majorHAnsi" w:hAnsiTheme="majorHAnsi"/>
          <w:b/>
          <w:sz w:val="20"/>
          <w:szCs w:val="20"/>
        </w:rPr>
        <w:t>EXHAUSTION OF DOMESTIC REMEDIES AND TIMELINESS OF THE PETITION</w:t>
      </w:r>
      <w:r w:rsidRPr="00C60282">
        <w:rPr>
          <w:rFonts w:asciiTheme="majorHAnsi" w:eastAsia="Cambria" w:hAnsiTheme="majorHAnsi" w:cs="Cambria"/>
          <w:b/>
          <w:bCs/>
          <w:color w:val="000000"/>
          <w:sz w:val="20"/>
          <w:szCs w:val="20"/>
          <w:u w:color="000000"/>
          <w:lang w:eastAsia="es-ES"/>
        </w:rPr>
        <w:t xml:space="preserve"> </w:t>
      </w:r>
    </w:p>
    <w:p w14:paraId="05415C74" w14:textId="186B053E" w:rsidR="00F621C3" w:rsidRPr="00C60282" w:rsidRDefault="00F41C0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Cambria" w:hAnsi="Cambria"/>
          <w:sz w:val="20"/>
          <w:szCs w:val="20"/>
        </w:rPr>
        <w:t xml:space="preserve">The petitioner alleges that, decades </w:t>
      </w:r>
      <w:r w:rsidR="002062FB" w:rsidRPr="00C60282">
        <w:rPr>
          <w:rFonts w:ascii="Cambria" w:hAnsi="Cambria"/>
          <w:sz w:val="20"/>
          <w:szCs w:val="20"/>
        </w:rPr>
        <w:t>after</w:t>
      </w:r>
      <w:r w:rsidRPr="00C60282">
        <w:rPr>
          <w:rFonts w:ascii="Cambria" w:hAnsi="Cambria"/>
          <w:sz w:val="20"/>
          <w:szCs w:val="20"/>
        </w:rPr>
        <w:t xml:space="preserve"> the events, the proceedings </w:t>
      </w:r>
      <w:r w:rsidR="002062FB" w:rsidRPr="00C60282">
        <w:rPr>
          <w:rFonts w:ascii="Cambria" w:hAnsi="Cambria"/>
          <w:sz w:val="20"/>
          <w:szCs w:val="20"/>
        </w:rPr>
        <w:t>are still at</w:t>
      </w:r>
      <w:r w:rsidRPr="00C60282">
        <w:rPr>
          <w:rFonts w:ascii="Cambria" w:hAnsi="Cambria"/>
          <w:sz w:val="20"/>
          <w:szCs w:val="20"/>
        </w:rPr>
        <w:t xml:space="preserve"> a preliminary stage and the authorities </w:t>
      </w:r>
      <w:r w:rsidR="002062FB" w:rsidRPr="00C60282">
        <w:rPr>
          <w:rFonts w:ascii="Cambria" w:hAnsi="Cambria"/>
          <w:sz w:val="20"/>
          <w:szCs w:val="20"/>
        </w:rPr>
        <w:t>have still failed to clarify</w:t>
      </w:r>
      <w:r w:rsidRPr="00C60282">
        <w:rPr>
          <w:rFonts w:ascii="Cambria" w:hAnsi="Cambria"/>
          <w:sz w:val="20"/>
          <w:szCs w:val="20"/>
        </w:rPr>
        <w:t xml:space="preserve"> </w:t>
      </w:r>
      <w:r w:rsidR="002062FB" w:rsidRPr="00C60282">
        <w:rPr>
          <w:rFonts w:ascii="Cambria" w:hAnsi="Cambria"/>
          <w:sz w:val="20"/>
          <w:szCs w:val="20"/>
        </w:rPr>
        <w:t>the events</w:t>
      </w:r>
      <w:r w:rsidRPr="00C60282">
        <w:rPr>
          <w:rFonts w:ascii="Cambria" w:hAnsi="Cambria"/>
          <w:sz w:val="20"/>
          <w:szCs w:val="20"/>
        </w:rPr>
        <w:t xml:space="preserve"> or </w:t>
      </w:r>
      <w:r w:rsidR="002062FB" w:rsidRPr="00C60282">
        <w:rPr>
          <w:rFonts w:ascii="Cambria" w:hAnsi="Cambria"/>
          <w:sz w:val="20"/>
          <w:szCs w:val="20"/>
        </w:rPr>
        <w:t>to identify or punish the perpetrators</w:t>
      </w:r>
      <w:r w:rsidRPr="00C60282">
        <w:rPr>
          <w:rFonts w:ascii="Cambria" w:hAnsi="Cambria"/>
          <w:sz w:val="20"/>
          <w:szCs w:val="20"/>
        </w:rPr>
        <w:t xml:space="preserve">. The State </w:t>
      </w:r>
      <w:r w:rsidR="002062FB" w:rsidRPr="00C60282">
        <w:rPr>
          <w:rFonts w:ascii="Cambria" w:hAnsi="Cambria"/>
          <w:sz w:val="20"/>
          <w:szCs w:val="20"/>
        </w:rPr>
        <w:t>argues</w:t>
      </w:r>
      <w:r w:rsidRPr="00C60282">
        <w:rPr>
          <w:rFonts w:ascii="Cambria" w:hAnsi="Cambria"/>
          <w:sz w:val="20"/>
          <w:szCs w:val="20"/>
        </w:rPr>
        <w:t xml:space="preserve"> that the criminal investigation is still pending due to its complexity, so that domestic remedies have not been exhausted. The Commission observes that, in situations such as the one that includes c</w:t>
      </w:r>
      <w:r w:rsidR="00F6348D" w:rsidRPr="00C60282">
        <w:rPr>
          <w:rFonts w:ascii="Cambria" w:hAnsi="Cambria"/>
          <w:sz w:val="20"/>
          <w:szCs w:val="20"/>
        </w:rPr>
        <w:t>rimes against life and humane treatment</w:t>
      </w:r>
      <w:r w:rsidRPr="00C60282">
        <w:rPr>
          <w:rFonts w:ascii="Cambria" w:hAnsi="Cambria"/>
          <w:sz w:val="20"/>
          <w:szCs w:val="20"/>
        </w:rPr>
        <w:t xml:space="preserve">, the domestic remedies that must be </w:t>
      </w:r>
      <w:r w:rsidR="00F6348D" w:rsidRPr="00C60282">
        <w:rPr>
          <w:rFonts w:ascii="Cambria" w:hAnsi="Cambria"/>
          <w:sz w:val="20"/>
          <w:szCs w:val="20"/>
        </w:rPr>
        <w:t>considered</w:t>
      </w:r>
      <w:r w:rsidRPr="00C60282">
        <w:rPr>
          <w:rFonts w:ascii="Cambria" w:hAnsi="Cambria"/>
          <w:sz w:val="20"/>
          <w:szCs w:val="20"/>
        </w:rPr>
        <w:t xml:space="preserve"> for the purp</w:t>
      </w:r>
      <w:r w:rsidR="00F6348D" w:rsidRPr="00C60282">
        <w:rPr>
          <w:rFonts w:ascii="Cambria" w:hAnsi="Cambria"/>
          <w:sz w:val="20"/>
          <w:szCs w:val="20"/>
        </w:rPr>
        <w:t>oses of the admissibility of</w:t>
      </w:r>
      <w:r w:rsidRPr="00C60282">
        <w:rPr>
          <w:rFonts w:ascii="Cambria" w:hAnsi="Cambria"/>
          <w:sz w:val="20"/>
          <w:szCs w:val="20"/>
        </w:rPr>
        <w:t xml:space="preserve"> petitions are those related to the criminal investigation and punishment of those respon</w:t>
      </w:r>
      <w:r w:rsidR="00F6348D" w:rsidRPr="00C60282">
        <w:rPr>
          <w:rFonts w:ascii="Cambria" w:hAnsi="Cambria"/>
          <w:sz w:val="20"/>
          <w:szCs w:val="20"/>
        </w:rPr>
        <w:t>sible. With regard to the length</w:t>
      </w:r>
      <w:r w:rsidRPr="00C60282">
        <w:rPr>
          <w:rFonts w:ascii="Cambria" w:hAnsi="Cambria"/>
          <w:sz w:val="20"/>
          <w:szCs w:val="20"/>
        </w:rPr>
        <w:t xml:space="preserve"> of unjustified delay, the Commission </w:t>
      </w:r>
      <w:r w:rsidR="00F6348D" w:rsidRPr="00C60282">
        <w:rPr>
          <w:rFonts w:ascii="Cambria" w:hAnsi="Cambria"/>
          <w:sz w:val="20"/>
          <w:szCs w:val="20"/>
        </w:rPr>
        <w:t>will assess the circumstances and perform</w:t>
      </w:r>
      <w:r w:rsidRPr="00C60282">
        <w:rPr>
          <w:rFonts w:ascii="Cambria" w:hAnsi="Cambria"/>
          <w:sz w:val="20"/>
          <w:szCs w:val="20"/>
        </w:rPr>
        <w:t xml:space="preserve"> an analysis to determine if there has been an undue delay. As a general</w:t>
      </w:r>
      <w:r w:rsidR="00F6348D" w:rsidRPr="00C60282">
        <w:rPr>
          <w:rFonts w:ascii="Cambria" w:hAnsi="Cambria"/>
          <w:sz w:val="20"/>
          <w:szCs w:val="20"/>
        </w:rPr>
        <w:t xml:space="preserve"> rule, the Commission finds</w:t>
      </w:r>
      <w:r w:rsidRPr="00C60282">
        <w:rPr>
          <w:rFonts w:ascii="Cambria" w:hAnsi="Cambria"/>
          <w:sz w:val="20"/>
          <w:szCs w:val="20"/>
        </w:rPr>
        <w:t xml:space="preserve"> that "a criminal investigation </w:t>
      </w:r>
      <w:r w:rsidR="00F6348D" w:rsidRPr="00C60282">
        <w:rPr>
          <w:rFonts w:ascii="Cambria" w:hAnsi="Cambria"/>
          <w:sz w:val="20"/>
          <w:szCs w:val="20"/>
        </w:rPr>
        <w:t>should be carried out</w:t>
      </w:r>
      <w:r w:rsidRPr="00C60282">
        <w:rPr>
          <w:rFonts w:ascii="Cambria" w:hAnsi="Cambria"/>
          <w:sz w:val="20"/>
          <w:szCs w:val="20"/>
        </w:rPr>
        <w:t xml:space="preserve"> promptly to protect the interests of the victims and </w:t>
      </w:r>
      <w:r w:rsidR="00F6348D" w:rsidRPr="00C60282">
        <w:rPr>
          <w:rFonts w:ascii="Cambria" w:hAnsi="Cambria"/>
          <w:sz w:val="20"/>
          <w:szCs w:val="20"/>
        </w:rPr>
        <w:t>to preserve</w:t>
      </w:r>
      <w:r w:rsidRPr="00C60282">
        <w:rPr>
          <w:rFonts w:ascii="Cambria" w:hAnsi="Cambria"/>
          <w:sz w:val="20"/>
          <w:szCs w:val="20"/>
        </w:rPr>
        <w:t xml:space="preserve"> evidence." To establish whether an investigation has been carried out "promptly", the Commission considers a number of factors, such as the time elapsed since the crime was committed, </w:t>
      </w:r>
      <w:r w:rsidR="00346FAC" w:rsidRPr="00C60282">
        <w:rPr>
          <w:rFonts w:ascii="Cambria" w:hAnsi="Cambria"/>
          <w:sz w:val="20"/>
          <w:szCs w:val="20"/>
        </w:rPr>
        <w:t>whether</w:t>
      </w:r>
      <w:r w:rsidRPr="00C60282">
        <w:rPr>
          <w:rFonts w:ascii="Cambria" w:hAnsi="Cambria"/>
          <w:sz w:val="20"/>
          <w:szCs w:val="20"/>
        </w:rPr>
        <w:t xml:space="preserve"> the investigation has passed from the preliminary stage, the measures adopted by the authorities as </w:t>
      </w:r>
      <w:r w:rsidR="00346FAC" w:rsidRPr="00C60282">
        <w:rPr>
          <w:rFonts w:ascii="Cambria" w:hAnsi="Cambria"/>
          <w:sz w:val="20"/>
          <w:szCs w:val="20"/>
        </w:rPr>
        <w:t xml:space="preserve">well as </w:t>
      </w:r>
      <w:r w:rsidRPr="00C60282">
        <w:rPr>
          <w:rFonts w:ascii="Cambria" w:hAnsi="Cambria"/>
          <w:sz w:val="20"/>
          <w:szCs w:val="20"/>
        </w:rPr>
        <w:t>the complexity of the case.</w:t>
      </w:r>
    </w:p>
    <w:p w14:paraId="627B880F" w14:textId="543B4633" w:rsidR="00796BFD" w:rsidRPr="00C60282" w:rsidRDefault="00F41C0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Cambria" w:hAnsi="Cambria"/>
          <w:sz w:val="20"/>
          <w:szCs w:val="20"/>
        </w:rPr>
        <w:t>Regarding the State's argument that the exception to the exhaustion of do</w:t>
      </w:r>
      <w:r w:rsidR="001C6D90" w:rsidRPr="00C60282">
        <w:rPr>
          <w:rFonts w:ascii="Cambria" w:hAnsi="Cambria"/>
          <w:sz w:val="20"/>
          <w:szCs w:val="20"/>
        </w:rPr>
        <w:t>mestic remedies does not apply</w:t>
      </w:r>
      <w:r w:rsidRPr="00C60282">
        <w:rPr>
          <w:rFonts w:ascii="Cambria" w:hAnsi="Cambria"/>
          <w:sz w:val="20"/>
          <w:szCs w:val="20"/>
        </w:rPr>
        <w:t xml:space="preserve"> du</w:t>
      </w:r>
      <w:r w:rsidR="001C6D90" w:rsidRPr="00C60282">
        <w:rPr>
          <w:rFonts w:ascii="Cambria" w:hAnsi="Cambria"/>
          <w:sz w:val="20"/>
          <w:szCs w:val="20"/>
        </w:rPr>
        <w:t>e to the complexity of the events</w:t>
      </w:r>
      <w:r w:rsidRPr="00C60282">
        <w:rPr>
          <w:rFonts w:ascii="Cambria" w:hAnsi="Cambria"/>
          <w:sz w:val="20"/>
          <w:szCs w:val="20"/>
        </w:rPr>
        <w:t>, the Commission recalls that the determination of whether the exceptions to the rule of exhaustion</w:t>
      </w:r>
      <w:r w:rsidR="006A48F3" w:rsidRPr="00C60282">
        <w:rPr>
          <w:rFonts w:ascii="Cambria" w:hAnsi="Cambria"/>
          <w:sz w:val="20"/>
          <w:szCs w:val="20"/>
        </w:rPr>
        <w:t xml:space="preserve"> of domestic remedies set out in A</w:t>
      </w:r>
      <w:r w:rsidRPr="00C60282">
        <w:rPr>
          <w:rFonts w:ascii="Cambria" w:hAnsi="Cambria"/>
          <w:sz w:val="20"/>
          <w:szCs w:val="20"/>
        </w:rPr>
        <w:t>rticle 46.2.c of the Convention are applic</w:t>
      </w:r>
      <w:r w:rsidR="00F20817" w:rsidRPr="00C60282">
        <w:rPr>
          <w:rFonts w:ascii="Cambria" w:hAnsi="Cambria"/>
          <w:sz w:val="20"/>
          <w:szCs w:val="20"/>
        </w:rPr>
        <w:t>able to the case in question,</w:t>
      </w:r>
      <w:r w:rsidRPr="00C60282">
        <w:rPr>
          <w:rFonts w:ascii="Cambria" w:hAnsi="Cambria"/>
          <w:sz w:val="20"/>
          <w:szCs w:val="20"/>
        </w:rPr>
        <w:t xml:space="preserve"> must be carried </w:t>
      </w:r>
      <w:r w:rsidR="006A48F3" w:rsidRPr="00C60282">
        <w:rPr>
          <w:rFonts w:ascii="Cambria" w:hAnsi="Cambria"/>
          <w:sz w:val="20"/>
          <w:szCs w:val="20"/>
        </w:rPr>
        <w:t xml:space="preserve">out </w:t>
      </w:r>
      <w:r w:rsidR="00F20817" w:rsidRPr="00C60282">
        <w:rPr>
          <w:rFonts w:ascii="Cambria" w:hAnsi="Cambria"/>
          <w:sz w:val="20"/>
          <w:szCs w:val="20"/>
        </w:rPr>
        <w:t xml:space="preserve">prior to and </w:t>
      </w:r>
      <w:r w:rsidR="006A48F3" w:rsidRPr="00C60282">
        <w:rPr>
          <w:rFonts w:ascii="Cambria" w:hAnsi="Cambria"/>
          <w:sz w:val="20"/>
          <w:szCs w:val="20"/>
        </w:rPr>
        <w:t>separately</w:t>
      </w:r>
      <w:r w:rsidR="00F20817" w:rsidRPr="00C60282">
        <w:rPr>
          <w:rFonts w:ascii="Cambria" w:hAnsi="Cambria"/>
          <w:sz w:val="20"/>
          <w:szCs w:val="20"/>
        </w:rPr>
        <w:t xml:space="preserve"> from the analysis on the merits of the matter, as it depends on a standard of examination that is different from the one used to determine a possible violation of </w:t>
      </w:r>
      <w:r w:rsidRPr="00C60282">
        <w:rPr>
          <w:rFonts w:ascii="Cambria" w:hAnsi="Cambria"/>
          <w:sz w:val="20"/>
          <w:szCs w:val="20"/>
        </w:rPr>
        <w:t xml:space="preserve">Articles 8 and 25 of the Convention. It should be clarified that the causes and effects </w:t>
      </w:r>
      <w:r w:rsidR="00F20817" w:rsidRPr="00C60282">
        <w:rPr>
          <w:rFonts w:ascii="Cambria" w:hAnsi="Cambria"/>
          <w:sz w:val="20"/>
          <w:szCs w:val="20"/>
        </w:rPr>
        <w:t>preventing</w:t>
      </w:r>
      <w:r w:rsidRPr="00C60282">
        <w:rPr>
          <w:rFonts w:ascii="Cambria" w:hAnsi="Cambria"/>
          <w:sz w:val="20"/>
          <w:szCs w:val="20"/>
        </w:rPr>
        <w:t xml:space="preserve"> the exhaustion of domestic remedies in this case will be analyzed, </w:t>
      </w:r>
      <w:r w:rsidR="00F20817" w:rsidRPr="00C60282">
        <w:rPr>
          <w:rFonts w:ascii="Cambria" w:hAnsi="Cambria"/>
          <w:sz w:val="20"/>
          <w:szCs w:val="20"/>
        </w:rPr>
        <w:t>where relevant</w:t>
      </w:r>
      <w:r w:rsidRPr="00C60282">
        <w:rPr>
          <w:rFonts w:ascii="Cambria" w:hAnsi="Cambria"/>
          <w:sz w:val="20"/>
          <w:szCs w:val="20"/>
        </w:rPr>
        <w:t>, in the report adopted by the Commissi</w:t>
      </w:r>
      <w:r w:rsidR="00F20817" w:rsidRPr="00C60282">
        <w:rPr>
          <w:rFonts w:ascii="Cambria" w:hAnsi="Cambria"/>
          <w:sz w:val="20"/>
          <w:szCs w:val="20"/>
        </w:rPr>
        <w:t>on on the merits of the dispute</w:t>
      </w:r>
      <w:r w:rsidRPr="00C60282">
        <w:rPr>
          <w:rFonts w:ascii="Cambria" w:hAnsi="Cambria"/>
          <w:sz w:val="20"/>
          <w:szCs w:val="20"/>
        </w:rPr>
        <w:t xml:space="preserve"> in order to </w:t>
      </w:r>
      <w:r w:rsidR="00F20817" w:rsidRPr="00C60282">
        <w:rPr>
          <w:rFonts w:ascii="Cambria" w:hAnsi="Cambria"/>
          <w:sz w:val="20"/>
          <w:szCs w:val="20"/>
        </w:rPr>
        <w:t>establish</w:t>
      </w:r>
      <w:r w:rsidRPr="00C60282">
        <w:rPr>
          <w:rFonts w:ascii="Cambria" w:hAnsi="Cambria"/>
          <w:sz w:val="20"/>
          <w:szCs w:val="20"/>
        </w:rPr>
        <w:t xml:space="preserve"> whether violations to the Convention</w:t>
      </w:r>
      <w:r w:rsidR="00F20817" w:rsidRPr="00C60282">
        <w:rPr>
          <w:rFonts w:ascii="Cambria" w:hAnsi="Cambria"/>
          <w:sz w:val="20"/>
          <w:szCs w:val="20"/>
        </w:rPr>
        <w:t xml:space="preserve"> have taken place</w:t>
      </w:r>
      <w:r w:rsidRPr="00C60282">
        <w:rPr>
          <w:rFonts w:ascii="Cambria" w:hAnsi="Cambria"/>
          <w:sz w:val="20"/>
          <w:szCs w:val="20"/>
        </w:rPr>
        <w:t>. Based on th</w:t>
      </w:r>
      <w:r w:rsidR="0058201A" w:rsidRPr="00C60282">
        <w:rPr>
          <w:rFonts w:ascii="Cambria" w:hAnsi="Cambria"/>
          <w:sz w:val="20"/>
          <w:szCs w:val="20"/>
        </w:rPr>
        <w:t>e foregoing, the IACHR considers</w:t>
      </w:r>
      <w:r w:rsidRPr="00C60282">
        <w:rPr>
          <w:rFonts w:ascii="Cambria" w:hAnsi="Cambria"/>
          <w:sz w:val="20"/>
          <w:szCs w:val="20"/>
        </w:rPr>
        <w:t xml:space="preserve"> that, given the nature of the petition and that the criminal investigation </w:t>
      </w:r>
      <w:r w:rsidR="0058201A" w:rsidRPr="00C60282">
        <w:rPr>
          <w:rFonts w:ascii="Cambria" w:hAnsi="Cambria"/>
          <w:sz w:val="20"/>
          <w:szCs w:val="20"/>
        </w:rPr>
        <w:t>remains at</w:t>
      </w:r>
      <w:r w:rsidRPr="00C60282">
        <w:rPr>
          <w:rFonts w:ascii="Cambria" w:hAnsi="Cambria"/>
          <w:sz w:val="20"/>
          <w:szCs w:val="20"/>
        </w:rPr>
        <w:t xml:space="preserve"> a preliminary stage 28 years </w:t>
      </w:r>
      <w:r w:rsidR="0058201A" w:rsidRPr="00C60282">
        <w:rPr>
          <w:rFonts w:ascii="Cambria" w:hAnsi="Cambria"/>
          <w:sz w:val="20"/>
          <w:szCs w:val="20"/>
        </w:rPr>
        <w:t>after</w:t>
      </w:r>
      <w:r w:rsidRPr="00C60282">
        <w:rPr>
          <w:rFonts w:ascii="Cambria" w:hAnsi="Cambria"/>
          <w:sz w:val="20"/>
          <w:szCs w:val="20"/>
        </w:rPr>
        <w:t xml:space="preserve"> the death of the alleged victims, the exception to the exhaustion of domestic remedies provided for in </w:t>
      </w:r>
      <w:r w:rsidR="0058201A" w:rsidRPr="00C60282">
        <w:rPr>
          <w:rFonts w:ascii="Cambria" w:hAnsi="Cambria"/>
          <w:sz w:val="20"/>
          <w:szCs w:val="20"/>
        </w:rPr>
        <w:t>A</w:t>
      </w:r>
      <w:r w:rsidRPr="00C60282">
        <w:rPr>
          <w:rFonts w:ascii="Cambria" w:hAnsi="Cambria"/>
          <w:sz w:val="20"/>
          <w:szCs w:val="20"/>
        </w:rPr>
        <w:t>rticle 46.2.b and c of the American Convention</w:t>
      </w:r>
      <w:r w:rsidR="0058201A" w:rsidRPr="00C60282">
        <w:rPr>
          <w:rFonts w:ascii="Cambria" w:hAnsi="Cambria"/>
          <w:sz w:val="20"/>
          <w:szCs w:val="20"/>
        </w:rPr>
        <w:t xml:space="preserve"> applies</w:t>
      </w:r>
      <w:r w:rsidRPr="00C60282">
        <w:rPr>
          <w:rFonts w:ascii="Cambria" w:hAnsi="Cambria"/>
          <w:sz w:val="20"/>
          <w:szCs w:val="20"/>
        </w:rPr>
        <w:t>.</w:t>
      </w:r>
    </w:p>
    <w:p w14:paraId="2E78A57C" w14:textId="552E6528" w:rsidR="00796BFD" w:rsidRPr="00C60282" w:rsidRDefault="00F41C0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Cambria" w:hAnsi="Cambria"/>
          <w:sz w:val="20"/>
          <w:szCs w:val="20"/>
        </w:rPr>
        <w:t>In relation to the co</w:t>
      </w:r>
      <w:r w:rsidR="00201533" w:rsidRPr="00C60282">
        <w:rPr>
          <w:rFonts w:ascii="Cambria" w:hAnsi="Cambria"/>
          <w:sz w:val="20"/>
          <w:szCs w:val="20"/>
        </w:rPr>
        <w:t>ntentious-administrative proceedings</w:t>
      </w:r>
      <w:r w:rsidRPr="00C60282">
        <w:rPr>
          <w:rFonts w:ascii="Cambria" w:hAnsi="Cambria"/>
          <w:sz w:val="20"/>
          <w:szCs w:val="20"/>
        </w:rPr>
        <w:t xml:space="preserve">, the Commission </w:t>
      </w:r>
      <w:r w:rsidR="00201533" w:rsidRPr="00C60282">
        <w:rPr>
          <w:rFonts w:ascii="Cambria" w:hAnsi="Cambria"/>
          <w:sz w:val="20"/>
          <w:szCs w:val="20"/>
        </w:rPr>
        <w:t>recalls that</w:t>
      </w:r>
      <w:r w:rsidRPr="00C60282">
        <w:rPr>
          <w:rFonts w:ascii="Cambria" w:hAnsi="Cambria"/>
          <w:sz w:val="20"/>
          <w:szCs w:val="20"/>
        </w:rPr>
        <w:t xml:space="preserve"> for the purpose of determining the admissibility of a claim </w:t>
      </w:r>
      <w:r w:rsidR="00201533" w:rsidRPr="00C60282">
        <w:rPr>
          <w:rFonts w:ascii="Cambria" w:hAnsi="Cambria"/>
          <w:sz w:val="20"/>
          <w:szCs w:val="20"/>
        </w:rPr>
        <w:t>such as the present</w:t>
      </w:r>
      <w:r w:rsidRPr="00C60282">
        <w:rPr>
          <w:rFonts w:ascii="Cambria" w:hAnsi="Cambria"/>
          <w:sz w:val="20"/>
          <w:szCs w:val="20"/>
        </w:rPr>
        <w:t>, the action for direct reparation does no</w:t>
      </w:r>
      <w:r w:rsidR="00201533" w:rsidRPr="00C60282">
        <w:rPr>
          <w:rFonts w:ascii="Cambria" w:hAnsi="Cambria"/>
          <w:sz w:val="20"/>
          <w:szCs w:val="20"/>
        </w:rPr>
        <w:t xml:space="preserve">t </w:t>
      </w:r>
      <w:r w:rsidR="00001C5E" w:rsidRPr="00C60282">
        <w:rPr>
          <w:rFonts w:ascii="Cambria" w:hAnsi="Cambria"/>
          <w:sz w:val="20"/>
          <w:szCs w:val="20"/>
        </w:rPr>
        <w:t>constitute the appropriate remedy</w:t>
      </w:r>
      <w:r w:rsidRPr="00C60282">
        <w:rPr>
          <w:rFonts w:ascii="Cambria" w:hAnsi="Cambria"/>
          <w:sz w:val="20"/>
          <w:szCs w:val="20"/>
        </w:rPr>
        <w:t xml:space="preserve"> nor does it need to be exhausted, given that it is not adequate to provide comprehensive reparation and justice to family members.</w:t>
      </w:r>
    </w:p>
    <w:p w14:paraId="45B84455" w14:textId="6FEBA325" w:rsidR="00796BFD" w:rsidRPr="00C60282" w:rsidRDefault="00CB43C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Cambria" w:hAnsi="Cambria"/>
          <w:sz w:val="20"/>
          <w:szCs w:val="20"/>
        </w:rPr>
        <w:t xml:space="preserve">Regarding timeliness for </w:t>
      </w:r>
      <w:r w:rsidR="00F41C0C" w:rsidRPr="00C60282">
        <w:rPr>
          <w:rFonts w:ascii="Cambria" w:hAnsi="Cambria"/>
          <w:sz w:val="20"/>
          <w:szCs w:val="20"/>
        </w:rPr>
        <w:t xml:space="preserve">submission, </w:t>
      </w:r>
      <w:r w:rsidRPr="00C60282">
        <w:rPr>
          <w:rFonts w:ascii="Cambria" w:hAnsi="Cambria"/>
          <w:sz w:val="20"/>
          <w:szCs w:val="20"/>
        </w:rPr>
        <w:t>as</w:t>
      </w:r>
      <w:r w:rsidR="00F41C0C" w:rsidRPr="00C60282">
        <w:rPr>
          <w:rFonts w:ascii="Cambria" w:hAnsi="Cambria"/>
          <w:sz w:val="20"/>
          <w:szCs w:val="20"/>
        </w:rPr>
        <w:t xml:space="preserve"> the exception to </w:t>
      </w:r>
      <w:r w:rsidRPr="00C60282">
        <w:rPr>
          <w:rFonts w:ascii="Cambria" w:hAnsi="Cambria"/>
          <w:sz w:val="20"/>
          <w:szCs w:val="20"/>
        </w:rPr>
        <w:t xml:space="preserve">the </w:t>
      </w:r>
      <w:r w:rsidR="00F41C0C" w:rsidRPr="00C60282">
        <w:rPr>
          <w:rFonts w:ascii="Cambria" w:hAnsi="Cambria"/>
          <w:sz w:val="20"/>
          <w:szCs w:val="20"/>
        </w:rPr>
        <w:t xml:space="preserve">exhaustion of domestic remedies mentioned above has been </w:t>
      </w:r>
      <w:r w:rsidRPr="00C60282">
        <w:rPr>
          <w:rFonts w:ascii="Cambria" w:hAnsi="Cambria"/>
          <w:sz w:val="20"/>
          <w:szCs w:val="20"/>
        </w:rPr>
        <w:t>found to apply,</w:t>
      </w:r>
      <w:r w:rsidR="00F41C0C" w:rsidRPr="00C60282">
        <w:rPr>
          <w:rFonts w:ascii="Cambria" w:hAnsi="Cambria"/>
          <w:sz w:val="20"/>
          <w:szCs w:val="20"/>
        </w:rPr>
        <w:t xml:space="preserve"> that the petition before the IACHR was received on May 7, 2009</w:t>
      </w:r>
      <w:r w:rsidRPr="00C60282">
        <w:rPr>
          <w:rFonts w:ascii="Cambria" w:hAnsi="Cambria"/>
          <w:sz w:val="20"/>
          <w:szCs w:val="20"/>
        </w:rPr>
        <w:t>,</w:t>
      </w:r>
      <w:r w:rsidR="00F41C0C" w:rsidRPr="00C60282">
        <w:rPr>
          <w:rFonts w:ascii="Cambria" w:hAnsi="Cambria"/>
          <w:sz w:val="20"/>
          <w:szCs w:val="20"/>
        </w:rPr>
        <w:t xml:space="preserve"> and the alleged facts </w:t>
      </w:r>
      <w:r w:rsidRPr="00C60282">
        <w:rPr>
          <w:rFonts w:ascii="Cambria" w:hAnsi="Cambria"/>
          <w:sz w:val="20"/>
          <w:szCs w:val="20"/>
        </w:rPr>
        <w:t>in the complaint</w:t>
      </w:r>
      <w:r w:rsidR="00F41C0C" w:rsidRPr="00C60282">
        <w:rPr>
          <w:rFonts w:ascii="Cambria" w:hAnsi="Cambria"/>
          <w:sz w:val="20"/>
          <w:szCs w:val="20"/>
        </w:rPr>
        <w:t xml:space="preserve"> began on October 25, 1990</w:t>
      </w:r>
      <w:r w:rsidR="00001C5E" w:rsidRPr="00C60282">
        <w:rPr>
          <w:rFonts w:ascii="Cambria" w:hAnsi="Cambria"/>
          <w:sz w:val="20"/>
          <w:szCs w:val="20"/>
        </w:rPr>
        <w:t>,</w:t>
      </w:r>
      <w:r w:rsidR="00F41C0C" w:rsidRPr="00C60282">
        <w:rPr>
          <w:rFonts w:ascii="Cambria" w:hAnsi="Cambria"/>
          <w:sz w:val="20"/>
          <w:szCs w:val="20"/>
        </w:rPr>
        <w:t xml:space="preserve"> </w:t>
      </w:r>
      <w:r w:rsidRPr="00C60282">
        <w:rPr>
          <w:rFonts w:ascii="Cambria" w:hAnsi="Cambria"/>
          <w:sz w:val="20"/>
          <w:szCs w:val="20"/>
        </w:rPr>
        <w:t>and their effects continue up to the present, i</w:t>
      </w:r>
      <w:r w:rsidR="00F41C0C" w:rsidRPr="00C60282">
        <w:rPr>
          <w:rFonts w:ascii="Cambria" w:hAnsi="Cambria"/>
          <w:sz w:val="20"/>
          <w:szCs w:val="20"/>
        </w:rPr>
        <w:t xml:space="preserve">n view of the context and characteristics of the present case, the Commission considers that the petition was filed within a reasonable time and that the admissibility </w:t>
      </w:r>
      <w:r w:rsidRPr="00C60282">
        <w:rPr>
          <w:rFonts w:ascii="Cambria" w:hAnsi="Cambria"/>
          <w:sz w:val="20"/>
          <w:szCs w:val="20"/>
        </w:rPr>
        <w:t>requirement regarding timeliness has been satisfied</w:t>
      </w:r>
      <w:r w:rsidR="00F41C0C" w:rsidRPr="00C60282">
        <w:rPr>
          <w:rFonts w:ascii="Cambria" w:hAnsi="Cambria"/>
          <w:sz w:val="20"/>
          <w:szCs w:val="20"/>
        </w:rPr>
        <w:t>.</w:t>
      </w:r>
    </w:p>
    <w:p w14:paraId="378478A0" w14:textId="50B01E58" w:rsidR="00F621C3" w:rsidRPr="00C60282" w:rsidRDefault="00F621C3" w:rsidP="00F621C3">
      <w:pPr>
        <w:pStyle w:val="ListParagraph"/>
        <w:spacing w:before="240" w:after="240"/>
        <w:jc w:val="both"/>
        <w:rPr>
          <w:rFonts w:asciiTheme="majorHAnsi" w:hAnsiTheme="majorHAnsi"/>
          <w:b/>
          <w:sz w:val="20"/>
          <w:szCs w:val="20"/>
        </w:rPr>
      </w:pPr>
      <w:r w:rsidRPr="00C60282">
        <w:rPr>
          <w:rFonts w:asciiTheme="majorHAnsi" w:hAnsiTheme="majorHAnsi"/>
          <w:b/>
          <w:bCs/>
          <w:sz w:val="20"/>
          <w:szCs w:val="20"/>
        </w:rPr>
        <w:t>VII.</w:t>
      </w:r>
      <w:r w:rsidRPr="00C60282">
        <w:rPr>
          <w:rFonts w:asciiTheme="majorHAnsi" w:hAnsiTheme="majorHAnsi"/>
          <w:b/>
          <w:bCs/>
          <w:sz w:val="20"/>
          <w:szCs w:val="20"/>
        </w:rPr>
        <w:tab/>
      </w:r>
      <w:r w:rsidR="001F1902" w:rsidRPr="00C60282">
        <w:rPr>
          <w:rFonts w:asciiTheme="majorHAnsi" w:hAnsiTheme="majorHAnsi"/>
          <w:b/>
          <w:bCs/>
          <w:sz w:val="20"/>
          <w:szCs w:val="20"/>
        </w:rPr>
        <w:t xml:space="preserve">ANALYSIS OF </w:t>
      </w:r>
      <w:r w:rsidRPr="00C60282">
        <w:rPr>
          <w:rFonts w:asciiTheme="majorHAnsi" w:hAnsiTheme="majorHAnsi"/>
          <w:b/>
          <w:bCs/>
          <w:sz w:val="20"/>
          <w:szCs w:val="20"/>
        </w:rPr>
        <w:t>COLORABLE CLAIM</w:t>
      </w:r>
    </w:p>
    <w:p w14:paraId="70146B96" w14:textId="1C9C6E3C" w:rsidR="00F621C3" w:rsidRDefault="00F41C0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Cambria" w:hAnsi="Cambria"/>
          <w:sz w:val="20"/>
          <w:szCs w:val="20"/>
        </w:rPr>
        <w:t>In view of the factual and legal elements presented by the parties and the natur</w:t>
      </w:r>
      <w:r w:rsidR="00001C5E" w:rsidRPr="00C60282">
        <w:rPr>
          <w:rFonts w:ascii="Cambria" w:hAnsi="Cambria"/>
          <w:sz w:val="20"/>
          <w:szCs w:val="20"/>
        </w:rPr>
        <w:t>e of the matter brought to its</w:t>
      </w:r>
      <w:r w:rsidRPr="00C60282">
        <w:rPr>
          <w:rFonts w:ascii="Cambria" w:hAnsi="Cambria"/>
          <w:sz w:val="20"/>
          <w:szCs w:val="20"/>
        </w:rPr>
        <w:t xml:space="preserve"> attention, the Commission considers that, if proven, the alleged extrajudicial executions, lack of investigation and punishment of those responsible could characterize violations of the rights protected in Articles 4 (right to life), 5 (right to humane treatment), 7 (right to personal liberty), 8 (right to a fair trial) and 25 (right to judicial protection) of the American Convention in relation to its Articles 1.1 (obligation to respect rights) and 2 (domestic legal effects). Additionally, it appears that four of the alleged victims were minors</w:t>
      </w:r>
      <w:r w:rsidR="00001C5E" w:rsidRPr="00C60282">
        <w:rPr>
          <w:rFonts w:ascii="Cambria" w:hAnsi="Cambria"/>
          <w:sz w:val="20"/>
          <w:szCs w:val="20"/>
        </w:rPr>
        <w:t xml:space="preserve"> at the time of the events</w:t>
      </w:r>
      <w:r w:rsidRPr="00C60282">
        <w:rPr>
          <w:rFonts w:ascii="Cambria" w:hAnsi="Cambria"/>
          <w:sz w:val="20"/>
          <w:szCs w:val="20"/>
        </w:rPr>
        <w:t>, for which reason the Commission also considers Article 19 (rights of the child) of the Convention admissible.</w:t>
      </w:r>
    </w:p>
    <w:p w14:paraId="383DC28C" w14:textId="77777777" w:rsidR="00974A84" w:rsidRPr="00C60282" w:rsidRDefault="00974A84" w:rsidP="00974A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5A70550C" w14:textId="77777777" w:rsidR="00F621C3" w:rsidRPr="00C60282" w:rsidRDefault="00F621C3" w:rsidP="00F621C3">
      <w:pPr>
        <w:pStyle w:val="ListParagraph"/>
        <w:spacing w:before="240" w:after="240"/>
        <w:jc w:val="both"/>
        <w:rPr>
          <w:rFonts w:asciiTheme="majorHAnsi" w:hAnsiTheme="majorHAnsi"/>
          <w:b/>
          <w:bCs/>
          <w:sz w:val="20"/>
          <w:szCs w:val="20"/>
        </w:rPr>
      </w:pPr>
      <w:r w:rsidRPr="00C60282">
        <w:rPr>
          <w:rFonts w:asciiTheme="majorHAnsi" w:hAnsiTheme="majorHAnsi"/>
          <w:b/>
          <w:bCs/>
          <w:sz w:val="20"/>
          <w:szCs w:val="20"/>
        </w:rPr>
        <w:lastRenderedPageBreak/>
        <w:t xml:space="preserve">VIII. </w:t>
      </w:r>
      <w:r w:rsidRPr="00C60282">
        <w:rPr>
          <w:rFonts w:asciiTheme="majorHAnsi" w:hAnsiTheme="majorHAnsi"/>
          <w:b/>
          <w:bCs/>
          <w:sz w:val="20"/>
          <w:szCs w:val="20"/>
        </w:rPr>
        <w:tab/>
        <w:t>DECISION</w:t>
      </w:r>
    </w:p>
    <w:p w14:paraId="47F30965" w14:textId="1389E3C8" w:rsidR="00F621C3" w:rsidRPr="00C6028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Theme="majorHAnsi" w:hAnsiTheme="majorHAnsi"/>
          <w:sz w:val="20"/>
          <w:szCs w:val="20"/>
        </w:rPr>
        <w:t>To find the instant petition admiss</w:t>
      </w:r>
      <w:r w:rsidR="00796BFD" w:rsidRPr="00C60282">
        <w:rPr>
          <w:rFonts w:asciiTheme="majorHAnsi" w:hAnsiTheme="majorHAnsi"/>
          <w:sz w:val="20"/>
          <w:szCs w:val="20"/>
        </w:rPr>
        <w:t>ible in relation to Articles 4, 5, 7, 8, 19, and 25 of the American Convention, in light of the obligations set out in Articles 1.1 and 2 of the said instrument</w:t>
      </w:r>
      <w:r w:rsidRPr="00C60282">
        <w:rPr>
          <w:rFonts w:asciiTheme="majorHAnsi" w:hAnsiTheme="majorHAnsi"/>
          <w:sz w:val="20"/>
          <w:szCs w:val="20"/>
        </w:rPr>
        <w:t>;</w:t>
      </w:r>
    </w:p>
    <w:p w14:paraId="22CC8DDA" w14:textId="345D4B07" w:rsidR="00F621C3" w:rsidRPr="00974A84"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0282">
        <w:rPr>
          <w:rFonts w:asciiTheme="majorHAnsi" w:hAnsiTheme="majorHAnsi"/>
          <w:sz w:val="20"/>
          <w:szCs w:val="20"/>
        </w:rPr>
        <w:t>To notify the parties of this decision;</w:t>
      </w:r>
      <w:r w:rsidR="001F1902" w:rsidRPr="00C60282">
        <w:rPr>
          <w:rFonts w:asciiTheme="majorHAnsi" w:hAnsiTheme="majorHAnsi"/>
          <w:sz w:val="20"/>
          <w:szCs w:val="20"/>
        </w:rPr>
        <w:t xml:space="preserve"> t</w:t>
      </w:r>
      <w:r w:rsidRPr="00C60282">
        <w:rPr>
          <w:rFonts w:asciiTheme="majorHAnsi" w:hAnsiTheme="majorHAnsi"/>
          <w:sz w:val="20"/>
          <w:szCs w:val="20"/>
        </w:rPr>
        <w:t xml:space="preserve">o continue with the analysis on the merits; and </w:t>
      </w:r>
      <w:r w:rsidR="001F1902" w:rsidRPr="00C60282">
        <w:rPr>
          <w:rFonts w:asciiTheme="majorHAnsi" w:hAnsiTheme="majorHAnsi"/>
          <w:sz w:val="20"/>
          <w:szCs w:val="20"/>
        </w:rPr>
        <w:t>t</w:t>
      </w:r>
      <w:r w:rsidRPr="00C60282">
        <w:rPr>
          <w:rFonts w:asciiTheme="majorHAnsi" w:hAnsiTheme="majorHAnsi"/>
          <w:sz w:val="20"/>
          <w:szCs w:val="20"/>
        </w:rPr>
        <w:t>o publish this decision and include it in its Annual Report to the General Assembly of the Organization of American States.</w:t>
      </w:r>
    </w:p>
    <w:p w14:paraId="7A142108" w14:textId="75A14810" w:rsidR="00974A84" w:rsidRPr="00C60282" w:rsidRDefault="00974A84" w:rsidP="00974A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974A84">
        <w:rPr>
          <w:rFonts w:ascii="Cambria" w:hAnsi="Cambria"/>
          <w:sz w:val="20"/>
          <w:szCs w:val="20"/>
        </w:rPr>
        <w:t xml:space="preserve">Approved by the Inter-American Commission on Human Rights on the </w:t>
      </w:r>
      <w:r>
        <w:rPr>
          <w:rFonts w:ascii="Cambria" w:hAnsi="Cambria"/>
          <w:sz w:val="20"/>
          <w:szCs w:val="20"/>
        </w:rPr>
        <w:t>20</w:t>
      </w:r>
      <w:r w:rsidRPr="00974A84">
        <w:rPr>
          <w:rFonts w:ascii="Cambria" w:hAnsi="Cambria"/>
          <w:sz w:val="20"/>
          <w:szCs w:val="20"/>
        </w:rPr>
        <w:t xml:space="preserve">th day of the month of </w:t>
      </w:r>
      <w:r>
        <w:rPr>
          <w:rFonts w:ascii="Cambria" w:hAnsi="Cambria"/>
          <w:sz w:val="20"/>
          <w:szCs w:val="20"/>
        </w:rPr>
        <w:t>Novem</w:t>
      </w:r>
      <w:r w:rsidRPr="00974A84">
        <w:rPr>
          <w:rFonts w:ascii="Cambria" w:hAnsi="Cambria"/>
          <w:sz w:val="20"/>
          <w:szCs w:val="20"/>
        </w:rPr>
        <w:t xml:space="preserve">ber, 2018. (Signed):  Margarette May Macaulay, President; Esmeralda E. </w:t>
      </w:r>
      <w:proofErr w:type="spellStart"/>
      <w:r w:rsidRPr="00974A84">
        <w:rPr>
          <w:rFonts w:ascii="Cambria" w:hAnsi="Cambria"/>
          <w:sz w:val="20"/>
          <w:szCs w:val="20"/>
        </w:rPr>
        <w:t>Arosemena</w:t>
      </w:r>
      <w:proofErr w:type="spellEnd"/>
      <w:r w:rsidRPr="00974A84">
        <w:rPr>
          <w:rFonts w:ascii="Cambria" w:hAnsi="Cambria"/>
          <w:sz w:val="20"/>
          <w:szCs w:val="20"/>
        </w:rPr>
        <w:t xml:space="preserve"> Bernal de </w:t>
      </w:r>
      <w:proofErr w:type="spellStart"/>
      <w:r w:rsidRPr="00974A84">
        <w:rPr>
          <w:rFonts w:ascii="Cambria" w:hAnsi="Cambria"/>
          <w:sz w:val="20"/>
          <w:szCs w:val="20"/>
        </w:rPr>
        <w:t>Troitiño</w:t>
      </w:r>
      <w:proofErr w:type="spellEnd"/>
      <w:r w:rsidRPr="00974A84">
        <w:rPr>
          <w:rFonts w:ascii="Cambria" w:hAnsi="Cambria"/>
          <w:sz w:val="20"/>
          <w:szCs w:val="20"/>
        </w:rPr>
        <w:t xml:space="preserve">, First Vice President; Francisco José Eguiguren Praeli, Joel Hernández García, Antonia Urrejola, and </w:t>
      </w:r>
      <w:r w:rsidR="00DB5E0E" w:rsidRPr="00AC19D6">
        <w:rPr>
          <w:rFonts w:ascii="Cambria" w:hAnsi="Cambria"/>
          <w:sz w:val="20"/>
          <w:szCs w:val="20"/>
        </w:rPr>
        <w:t>Flávia</w:t>
      </w:r>
      <w:r w:rsidRPr="00974A84">
        <w:rPr>
          <w:rFonts w:ascii="Cambria" w:hAnsi="Cambria"/>
          <w:sz w:val="20"/>
          <w:szCs w:val="20"/>
        </w:rPr>
        <w:t xml:space="preserve"> </w:t>
      </w:r>
      <w:proofErr w:type="spellStart"/>
      <w:r w:rsidRPr="00974A84">
        <w:rPr>
          <w:rFonts w:ascii="Cambria" w:hAnsi="Cambria"/>
          <w:sz w:val="20"/>
          <w:szCs w:val="20"/>
        </w:rPr>
        <w:t>Piovesan</w:t>
      </w:r>
      <w:proofErr w:type="spellEnd"/>
      <w:r w:rsidRPr="00974A84">
        <w:rPr>
          <w:rFonts w:ascii="Cambria" w:hAnsi="Cambria"/>
          <w:sz w:val="20"/>
          <w:szCs w:val="20"/>
        </w:rPr>
        <w:t>, Commissioners.</w:t>
      </w:r>
    </w:p>
    <w:p w14:paraId="1C6AA622" w14:textId="77777777" w:rsidR="00F621C3" w:rsidRPr="00C60282"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C60282"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C60282"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C60282" w:rsidRDefault="00F621C3" w:rsidP="00F621C3">
      <w:pPr>
        <w:rPr>
          <w:rFonts w:ascii="Cambria" w:hAnsi="Cambria" w:cs="Calibri"/>
          <w:sz w:val="20"/>
          <w:szCs w:val="20"/>
        </w:rPr>
      </w:pPr>
    </w:p>
    <w:p w14:paraId="2122B46A" w14:textId="77777777" w:rsidR="00C55560" w:rsidRPr="00C60282" w:rsidRDefault="00C55560" w:rsidP="00230163">
      <w:pPr>
        <w:tabs>
          <w:tab w:val="left" w:pos="2820"/>
        </w:tabs>
        <w:suppressAutoHyphens/>
        <w:spacing w:line="276" w:lineRule="auto"/>
        <w:rPr>
          <w:rFonts w:asciiTheme="majorHAnsi" w:hAnsiTheme="majorHAnsi"/>
          <w:sz w:val="20"/>
          <w:szCs w:val="20"/>
        </w:rPr>
      </w:pPr>
    </w:p>
    <w:sectPr w:rsidR="00C55560" w:rsidRPr="00C6028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6F788" w14:textId="77777777" w:rsidR="008B23E1" w:rsidRDefault="008B23E1" w:rsidP="00036A8A">
      <w:r>
        <w:separator/>
      </w:r>
    </w:p>
  </w:endnote>
  <w:endnote w:type="continuationSeparator" w:id="0">
    <w:p w14:paraId="296117C4" w14:textId="77777777" w:rsidR="008B23E1" w:rsidRDefault="008B23E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76281" w14:textId="77777777" w:rsidR="00AC19D6" w:rsidRDefault="00AC19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6A48F3" w:rsidRPr="006311DA" w:rsidRDefault="006A48F3">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C19D6">
          <w:rPr>
            <w:noProof/>
            <w:sz w:val="16"/>
          </w:rPr>
          <w:t>1</w:t>
        </w:r>
        <w:r w:rsidRPr="006311DA">
          <w:rPr>
            <w:noProof/>
            <w:sz w:val="16"/>
          </w:rPr>
          <w:fldChar w:fldCharType="end"/>
        </w:r>
      </w:p>
    </w:sdtContent>
  </w:sdt>
  <w:p w14:paraId="767961CB" w14:textId="77777777" w:rsidR="006A48F3" w:rsidRDefault="006A48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6A48F3" w:rsidRDefault="006A48F3">
    <w:pPr>
      <w:pStyle w:val="Footer"/>
      <w:jc w:val="center"/>
    </w:pPr>
  </w:p>
  <w:p w14:paraId="2699B8C1" w14:textId="77777777" w:rsidR="006A48F3" w:rsidRDefault="006A4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FA55B" w14:textId="77777777" w:rsidR="008B23E1" w:rsidRPr="00036A8A" w:rsidRDefault="008B23E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499C737" w14:textId="77777777" w:rsidR="008B23E1" w:rsidRPr="00036A8A" w:rsidRDefault="008B23E1" w:rsidP="00036A8A">
      <w:pPr>
        <w:rPr>
          <w:rFonts w:asciiTheme="majorHAnsi" w:hAnsiTheme="majorHAnsi"/>
          <w:sz w:val="16"/>
          <w:szCs w:val="16"/>
        </w:rPr>
      </w:pPr>
      <w:r w:rsidRPr="00036A8A">
        <w:rPr>
          <w:rFonts w:asciiTheme="majorHAnsi" w:hAnsiTheme="majorHAnsi"/>
          <w:sz w:val="16"/>
          <w:szCs w:val="16"/>
        </w:rPr>
        <w:separator/>
      </w:r>
    </w:p>
    <w:p w14:paraId="6A7C57BA" w14:textId="77777777" w:rsidR="008B23E1" w:rsidRPr="00036A8A" w:rsidRDefault="008B23E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A6BF5F0" w14:textId="77777777" w:rsidR="008B23E1" w:rsidRPr="0093441A" w:rsidRDefault="008B23E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66E15A6" w14:textId="57F13002" w:rsidR="006A48F3" w:rsidRPr="00974A84" w:rsidRDefault="006A48F3" w:rsidP="00633B3C">
      <w:pPr>
        <w:pStyle w:val="FootnoteText"/>
        <w:ind w:firstLine="720"/>
        <w:jc w:val="both"/>
        <w:rPr>
          <w:rFonts w:asciiTheme="majorHAnsi" w:hAnsiTheme="majorHAnsi"/>
          <w:sz w:val="16"/>
          <w:szCs w:val="16"/>
          <w:lang w:val="pt-BR"/>
        </w:rPr>
      </w:pPr>
      <w:r w:rsidRPr="00C60282">
        <w:rPr>
          <w:rStyle w:val="FootnoteReference"/>
          <w:rFonts w:asciiTheme="majorHAnsi" w:hAnsiTheme="majorHAnsi"/>
          <w:sz w:val="16"/>
          <w:szCs w:val="16"/>
        </w:rPr>
        <w:footnoteRef/>
      </w:r>
      <w:r w:rsidRPr="00974A84">
        <w:rPr>
          <w:rFonts w:asciiTheme="majorHAnsi" w:hAnsiTheme="majorHAnsi"/>
          <w:sz w:val="16"/>
          <w:szCs w:val="16"/>
          <w:lang w:val="pt-BR"/>
        </w:rPr>
        <w:t xml:space="preserve"> </w:t>
      </w:r>
      <w:r w:rsidRPr="00974A84">
        <w:rPr>
          <w:rFonts w:ascii="Cambria" w:hAnsi="Cambria"/>
          <w:bCs/>
          <w:sz w:val="16"/>
          <w:szCs w:val="16"/>
          <w:lang w:val="pt-BR"/>
        </w:rPr>
        <w:t xml:space="preserve">Adaberto Julio Florez, Mónica Julio Florez, Beatríz Julio Florez, Eduardo Julio Florez, Ides Antonio López Pérez, José Agustín Olivarez Pérez, </w:t>
      </w:r>
      <w:r w:rsidRPr="00974A84">
        <w:rPr>
          <w:rFonts w:asciiTheme="majorHAnsi" w:hAnsiTheme="majorHAnsi"/>
          <w:sz w:val="16"/>
          <w:szCs w:val="16"/>
          <w:lang w:val="pt-BR"/>
        </w:rPr>
        <w:t>Gerónimo Manuel Julio Vega, Juana Gregoria Vega Martinez, Victor Manuel Julio Morelo, Ider Segundo López Rico, Rita Antonia Olivares Bravo and Luz Mary Olivares Bravo.</w:t>
      </w:r>
    </w:p>
  </w:footnote>
  <w:footnote w:id="3">
    <w:p w14:paraId="6E23E6B6" w14:textId="1BD8064D" w:rsidR="006A48F3" w:rsidRPr="00C60282" w:rsidRDefault="006A48F3" w:rsidP="00633B3C">
      <w:pPr>
        <w:pStyle w:val="FootnoteText"/>
        <w:ind w:firstLine="720"/>
        <w:jc w:val="both"/>
        <w:rPr>
          <w:rFonts w:asciiTheme="majorHAnsi" w:hAnsiTheme="majorHAnsi"/>
          <w:sz w:val="16"/>
          <w:szCs w:val="16"/>
        </w:rPr>
      </w:pPr>
      <w:r w:rsidRPr="00C60282">
        <w:rPr>
          <w:rStyle w:val="FootnoteReference"/>
          <w:rFonts w:asciiTheme="majorHAnsi" w:hAnsiTheme="majorHAnsi"/>
          <w:sz w:val="16"/>
          <w:szCs w:val="16"/>
        </w:rPr>
        <w:footnoteRef/>
      </w:r>
      <w:r w:rsidRPr="00C60282">
        <w:rPr>
          <w:rFonts w:asciiTheme="majorHAnsi" w:hAnsiTheme="majorHAnsi"/>
          <w:sz w:val="16"/>
          <w:szCs w:val="16"/>
        </w:rPr>
        <w:t xml:space="preserve"> In accordance with the provisions of Article 17.2.a of the Commission’s Rules of Procedure, Commissioner Luis Ernesto Vargas Silva, of Colombian nationality, did not participate in either the discussion or decision in the present case.</w:t>
      </w:r>
    </w:p>
  </w:footnote>
  <w:footnote w:id="4">
    <w:p w14:paraId="4A115FDD" w14:textId="33E62B01" w:rsidR="006A48F3" w:rsidRPr="00C60282" w:rsidRDefault="006A48F3" w:rsidP="00633B3C">
      <w:pPr>
        <w:pStyle w:val="FootnoteText"/>
        <w:ind w:firstLine="720"/>
        <w:jc w:val="both"/>
        <w:rPr>
          <w:rFonts w:asciiTheme="majorHAnsi" w:hAnsiTheme="majorHAnsi"/>
          <w:sz w:val="16"/>
          <w:szCs w:val="16"/>
        </w:rPr>
      </w:pPr>
      <w:r w:rsidRPr="00C60282">
        <w:rPr>
          <w:rStyle w:val="FootnoteReference"/>
          <w:rFonts w:asciiTheme="majorHAnsi" w:hAnsiTheme="majorHAnsi"/>
          <w:sz w:val="16"/>
          <w:szCs w:val="16"/>
        </w:rPr>
        <w:footnoteRef/>
      </w:r>
      <w:r w:rsidRPr="00C60282">
        <w:rPr>
          <w:rFonts w:asciiTheme="majorHAnsi" w:hAnsiTheme="majorHAnsi"/>
          <w:sz w:val="16"/>
          <w:szCs w:val="16"/>
        </w:rPr>
        <w:t xml:space="preserve"> Hereinafter “the Convention” or “the American Convention”.</w:t>
      </w:r>
    </w:p>
  </w:footnote>
  <w:footnote w:id="5">
    <w:p w14:paraId="6F51BDAF" w14:textId="5F4755E7" w:rsidR="006A48F3" w:rsidRPr="00C60282" w:rsidRDefault="006A48F3" w:rsidP="00210F4B">
      <w:pPr>
        <w:pStyle w:val="FootnoteText"/>
        <w:ind w:firstLine="720"/>
        <w:jc w:val="both"/>
        <w:rPr>
          <w:rFonts w:ascii="Cambria" w:hAnsi="Cambria"/>
          <w:sz w:val="16"/>
          <w:szCs w:val="16"/>
        </w:rPr>
      </w:pPr>
      <w:r w:rsidRPr="00C60282">
        <w:rPr>
          <w:rStyle w:val="FootnoteReference"/>
          <w:rFonts w:ascii="Cambria" w:hAnsi="Cambria"/>
          <w:sz w:val="16"/>
          <w:szCs w:val="16"/>
        </w:rPr>
        <w:footnoteRef/>
      </w:r>
      <w:r w:rsidRPr="00C60282">
        <w:rPr>
          <w:rFonts w:ascii="Cambria" w:hAnsi="Cambria"/>
          <w:sz w:val="16"/>
          <w:szCs w:val="16"/>
        </w:rPr>
        <w:t xml:space="preserve"> The observations submitted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6A48F3" w:rsidRDefault="006A48F3" w:rsidP="000B756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6A48F3" w:rsidRDefault="006A48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6A48F3" w:rsidRDefault="006A48F3"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6A48F3" w:rsidRPr="00EC7D62" w:rsidRDefault="008B23E1"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67734" w14:textId="77777777" w:rsidR="00AC19D6" w:rsidRDefault="00AC1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C5E"/>
    <w:rsid w:val="00004D19"/>
    <w:rsid w:val="000054C1"/>
    <w:rsid w:val="000070D7"/>
    <w:rsid w:val="000111A8"/>
    <w:rsid w:val="0001788C"/>
    <w:rsid w:val="00022CF5"/>
    <w:rsid w:val="00036A8A"/>
    <w:rsid w:val="00040C3A"/>
    <w:rsid w:val="000639C0"/>
    <w:rsid w:val="00070F3A"/>
    <w:rsid w:val="000716C5"/>
    <w:rsid w:val="00075E23"/>
    <w:rsid w:val="0009098E"/>
    <w:rsid w:val="00092F32"/>
    <w:rsid w:val="0009344A"/>
    <w:rsid w:val="000A575F"/>
    <w:rsid w:val="000B756E"/>
    <w:rsid w:val="000C4365"/>
    <w:rsid w:val="000D10DB"/>
    <w:rsid w:val="000D3A0C"/>
    <w:rsid w:val="00124116"/>
    <w:rsid w:val="0013104F"/>
    <w:rsid w:val="00137EBA"/>
    <w:rsid w:val="00145EDC"/>
    <w:rsid w:val="00146DA4"/>
    <w:rsid w:val="00153084"/>
    <w:rsid w:val="0015700E"/>
    <w:rsid w:val="0016524A"/>
    <w:rsid w:val="00167A34"/>
    <w:rsid w:val="001714B4"/>
    <w:rsid w:val="0017201D"/>
    <w:rsid w:val="0018037F"/>
    <w:rsid w:val="001A5F27"/>
    <w:rsid w:val="001A65E4"/>
    <w:rsid w:val="001A7870"/>
    <w:rsid w:val="001C1B41"/>
    <w:rsid w:val="001C6D90"/>
    <w:rsid w:val="001E366B"/>
    <w:rsid w:val="001F1902"/>
    <w:rsid w:val="001F3C21"/>
    <w:rsid w:val="001F5E82"/>
    <w:rsid w:val="00201533"/>
    <w:rsid w:val="002062FB"/>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2E7954"/>
    <w:rsid w:val="00301075"/>
    <w:rsid w:val="00302733"/>
    <w:rsid w:val="00311A4F"/>
    <w:rsid w:val="00314078"/>
    <w:rsid w:val="00321AFD"/>
    <w:rsid w:val="00322450"/>
    <w:rsid w:val="003246B5"/>
    <w:rsid w:val="0033169F"/>
    <w:rsid w:val="003414AC"/>
    <w:rsid w:val="00346FAC"/>
    <w:rsid w:val="00355A47"/>
    <w:rsid w:val="00356185"/>
    <w:rsid w:val="00360380"/>
    <w:rsid w:val="003771A3"/>
    <w:rsid w:val="00386CF0"/>
    <w:rsid w:val="003A4348"/>
    <w:rsid w:val="003C32BC"/>
    <w:rsid w:val="003E3E03"/>
    <w:rsid w:val="003F1BBF"/>
    <w:rsid w:val="003F31DB"/>
    <w:rsid w:val="003F644A"/>
    <w:rsid w:val="004162B1"/>
    <w:rsid w:val="004165C2"/>
    <w:rsid w:val="00433F39"/>
    <w:rsid w:val="00450A4A"/>
    <w:rsid w:val="004666FB"/>
    <w:rsid w:val="00466D0B"/>
    <w:rsid w:val="0046755B"/>
    <w:rsid w:val="00467B7E"/>
    <w:rsid w:val="004849E2"/>
    <w:rsid w:val="0049419D"/>
    <w:rsid w:val="004B2762"/>
    <w:rsid w:val="004B7EB6"/>
    <w:rsid w:val="004C1451"/>
    <w:rsid w:val="004C41DE"/>
    <w:rsid w:val="004C4B62"/>
    <w:rsid w:val="004D6025"/>
    <w:rsid w:val="004D72BC"/>
    <w:rsid w:val="004F6B67"/>
    <w:rsid w:val="00501399"/>
    <w:rsid w:val="00502E0A"/>
    <w:rsid w:val="00507BC4"/>
    <w:rsid w:val="005128E4"/>
    <w:rsid w:val="00525560"/>
    <w:rsid w:val="005357A6"/>
    <w:rsid w:val="00544C49"/>
    <w:rsid w:val="0057402A"/>
    <w:rsid w:val="005771D0"/>
    <w:rsid w:val="005816E5"/>
    <w:rsid w:val="0058201A"/>
    <w:rsid w:val="0059191A"/>
    <w:rsid w:val="005921FF"/>
    <w:rsid w:val="00592718"/>
    <w:rsid w:val="005A6D0E"/>
    <w:rsid w:val="005B222D"/>
    <w:rsid w:val="005B52B0"/>
    <w:rsid w:val="005B6806"/>
    <w:rsid w:val="005C00F9"/>
    <w:rsid w:val="005C4225"/>
    <w:rsid w:val="005F0F33"/>
    <w:rsid w:val="00600DEB"/>
    <w:rsid w:val="00613027"/>
    <w:rsid w:val="00614395"/>
    <w:rsid w:val="00627C9F"/>
    <w:rsid w:val="006311DA"/>
    <w:rsid w:val="006311E9"/>
    <w:rsid w:val="006318B2"/>
    <w:rsid w:val="00632354"/>
    <w:rsid w:val="00633B3C"/>
    <w:rsid w:val="00642810"/>
    <w:rsid w:val="00652333"/>
    <w:rsid w:val="00652864"/>
    <w:rsid w:val="00653EA6"/>
    <w:rsid w:val="0068009E"/>
    <w:rsid w:val="006A17D2"/>
    <w:rsid w:val="006A48F3"/>
    <w:rsid w:val="006A73E6"/>
    <w:rsid w:val="006B2D5C"/>
    <w:rsid w:val="006C4EB1"/>
    <w:rsid w:val="006D4707"/>
    <w:rsid w:val="006E0166"/>
    <w:rsid w:val="006E7B34"/>
    <w:rsid w:val="00701B24"/>
    <w:rsid w:val="00712D94"/>
    <w:rsid w:val="0071495F"/>
    <w:rsid w:val="00720717"/>
    <w:rsid w:val="0073798E"/>
    <w:rsid w:val="00745899"/>
    <w:rsid w:val="007607C4"/>
    <w:rsid w:val="0076643F"/>
    <w:rsid w:val="00781653"/>
    <w:rsid w:val="00782B68"/>
    <w:rsid w:val="007961C1"/>
    <w:rsid w:val="00796BFD"/>
    <w:rsid w:val="007A2F70"/>
    <w:rsid w:val="007A52A6"/>
    <w:rsid w:val="007C3334"/>
    <w:rsid w:val="007C52BB"/>
    <w:rsid w:val="007D2B98"/>
    <w:rsid w:val="00803F1C"/>
    <w:rsid w:val="0080600E"/>
    <w:rsid w:val="00817612"/>
    <w:rsid w:val="0083269D"/>
    <w:rsid w:val="00837C45"/>
    <w:rsid w:val="00853419"/>
    <w:rsid w:val="00892668"/>
    <w:rsid w:val="00897E12"/>
    <w:rsid w:val="008B23E1"/>
    <w:rsid w:val="008D43BA"/>
    <w:rsid w:val="008E3759"/>
    <w:rsid w:val="009041DC"/>
    <w:rsid w:val="009104B4"/>
    <w:rsid w:val="009228DA"/>
    <w:rsid w:val="00925FCD"/>
    <w:rsid w:val="0093441A"/>
    <w:rsid w:val="0093770E"/>
    <w:rsid w:val="00951177"/>
    <w:rsid w:val="00954BF7"/>
    <w:rsid w:val="0096706E"/>
    <w:rsid w:val="00974A84"/>
    <w:rsid w:val="00981FBA"/>
    <w:rsid w:val="009B381B"/>
    <w:rsid w:val="009D7611"/>
    <w:rsid w:val="009E53DE"/>
    <w:rsid w:val="009E566A"/>
    <w:rsid w:val="00A12DBC"/>
    <w:rsid w:val="00A43458"/>
    <w:rsid w:val="00A528D1"/>
    <w:rsid w:val="00A66BE5"/>
    <w:rsid w:val="00AC19D6"/>
    <w:rsid w:val="00AD37C1"/>
    <w:rsid w:val="00AE66EC"/>
    <w:rsid w:val="00AE6F91"/>
    <w:rsid w:val="00AF5571"/>
    <w:rsid w:val="00B06BB7"/>
    <w:rsid w:val="00B167E9"/>
    <w:rsid w:val="00B179ED"/>
    <w:rsid w:val="00B314DB"/>
    <w:rsid w:val="00B31EBE"/>
    <w:rsid w:val="00B3576B"/>
    <w:rsid w:val="00B3718B"/>
    <w:rsid w:val="00B44B23"/>
    <w:rsid w:val="00B4631F"/>
    <w:rsid w:val="00B4632A"/>
    <w:rsid w:val="00B92E49"/>
    <w:rsid w:val="00BA276C"/>
    <w:rsid w:val="00BB306F"/>
    <w:rsid w:val="00BB37AC"/>
    <w:rsid w:val="00BD232B"/>
    <w:rsid w:val="00BD2E42"/>
    <w:rsid w:val="00BD4B89"/>
    <w:rsid w:val="00C21762"/>
    <w:rsid w:val="00C24543"/>
    <w:rsid w:val="00C256A2"/>
    <w:rsid w:val="00C3492D"/>
    <w:rsid w:val="00C55560"/>
    <w:rsid w:val="00C60282"/>
    <w:rsid w:val="00C66B72"/>
    <w:rsid w:val="00C9567A"/>
    <w:rsid w:val="00CA6577"/>
    <w:rsid w:val="00CB2660"/>
    <w:rsid w:val="00CB2F3B"/>
    <w:rsid w:val="00CB43C3"/>
    <w:rsid w:val="00CC5E90"/>
    <w:rsid w:val="00CD046C"/>
    <w:rsid w:val="00CE0D30"/>
    <w:rsid w:val="00CE5199"/>
    <w:rsid w:val="00CE66D5"/>
    <w:rsid w:val="00D22430"/>
    <w:rsid w:val="00D31B48"/>
    <w:rsid w:val="00D34786"/>
    <w:rsid w:val="00D40A1E"/>
    <w:rsid w:val="00D533C0"/>
    <w:rsid w:val="00D712D3"/>
    <w:rsid w:val="00D71422"/>
    <w:rsid w:val="00D7145E"/>
    <w:rsid w:val="00D75084"/>
    <w:rsid w:val="00D7558D"/>
    <w:rsid w:val="00D81D92"/>
    <w:rsid w:val="00D93446"/>
    <w:rsid w:val="00D979F5"/>
    <w:rsid w:val="00DA7B5F"/>
    <w:rsid w:val="00DB5E0E"/>
    <w:rsid w:val="00DF078B"/>
    <w:rsid w:val="00DF350D"/>
    <w:rsid w:val="00E227C1"/>
    <w:rsid w:val="00E43157"/>
    <w:rsid w:val="00E47F3D"/>
    <w:rsid w:val="00E533FF"/>
    <w:rsid w:val="00E709B3"/>
    <w:rsid w:val="00E73E72"/>
    <w:rsid w:val="00E7588C"/>
    <w:rsid w:val="00E850B6"/>
    <w:rsid w:val="00E8789F"/>
    <w:rsid w:val="00E97B71"/>
    <w:rsid w:val="00EB454D"/>
    <w:rsid w:val="00ED0D1B"/>
    <w:rsid w:val="00EE04E0"/>
    <w:rsid w:val="00EE2DB8"/>
    <w:rsid w:val="00EE3522"/>
    <w:rsid w:val="00EF3794"/>
    <w:rsid w:val="00EF619B"/>
    <w:rsid w:val="00F00B55"/>
    <w:rsid w:val="00F1380F"/>
    <w:rsid w:val="00F14F0E"/>
    <w:rsid w:val="00F15A3B"/>
    <w:rsid w:val="00F20817"/>
    <w:rsid w:val="00F24C29"/>
    <w:rsid w:val="00F253CC"/>
    <w:rsid w:val="00F41C0C"/>
    <w:rsid w:val="00F42B71"/>
    <w:rsid w:val="00F56BA5"/>
    <w:rsid w:val="00F621C3"/>
    <w:rsid w:val="00F6348D"/>
    <w:rsid w:val="00F644E6"/>
    <w:rsid w:val="00F710D9"/>
    <w:rsid w:val="00F9653B"/>
    <w:rsid w:val="00FA6BAA"/>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C1BF4"/>
    <w:rsid w:val="001520F4"/>
    <w:rsid w:val="00280B74"/>
    <w:rsid w:val="004108B1"/>
    <w:rsid w:val="00AB44F1"/>
    <w:rsid w:val="00E715BD"/>
    <w:rsid w:val="00EA0868"/>
    <w:rsid w:val="00FC5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6D3CB-6263-4548-A862-98FB25F0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2347</Words>
  <Characters>13384</Characters>
  <Application>Microsoft Office Word</Application>
  <DocSecurity>0</DocSecurity>
  <Lines>111</Lines>
  <Paragraphs>31</Paragraphs>
  <ScaleCrop>false</ScaleCrop>
  <Company/>
  <LinksUpToDate>false</LinksUpToDate>
  <CharactersWithSpaces>15700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131/18</dc:title>
  <dc:creator/>
  <cp:lastModifiedBy/>
  <cp:revision>1</cp:revision>
  <dcterms:created xsi:type="dcterms:W3CDTF">2019-03-12T20:30:00Z</dcterms:created>
  <dcterms:modified xsi:type="dcterms:W3CDTF">2019-03-12T20:30:00Z</dcterms:modified>
</cp:coreProperties>
</file>