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080BDC" w:rsidRDefault="006311DA" w:rsidP="00627C9F">
      <w:pPr>
        <w:jc w:val="both"/>
        <w:rPr>
          <w:rFonts w:asciiTheme="majorHAnsi" w:hAnsiTheme="majorHAnsi" w:cs="Univers"/>
          <w:b/>
          <w:bCs/>
          <w:sz w:val="22"/>
          <w:szCs w:val="22"/>
        </w:rPr>
      </w:pPr>
      <w:bookmarkStart w:id="0" w:name="_GoBack"/>
      <w:bookmarkEnd w:id="0"/>
      <w:r w:rsidRPr="00080BD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579A3"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080BD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EA68CB" w:rsidRDefault="00EA68CB">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EA68CB" w:rsidRDefault="00EA68CB">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080BDC" w:rsidRDefault="00040C3A" w:rsidP="00040C3A">
      <w:pPr>
        <w:tabs>
          <w:tab w:val="center" w:pos="5400"/>
        </w:tabs>
        <w:suppressAutoHyphens/>
        <w:jc w:val="both"/>
        <w:rPr>
          <w:rFonts w:asciiTheme="majorHAnsi" w:hAnsiTheme="majorHAnsi"/>
          <w:sz w:val="22"/>
          <w:szCs w:val="22"/>
        </w:rPr>
      </w:pPr>
    </w:p>
    <w:p w14:paraId="54AC1FBF" w14:textId="77777777" w:rsidR="00040C3A" w:rsidRPr="00080BDC" w:rsidRDefault="00040C3A" w:rsidP="00040C3A">
      <w:pPr>
        <w:tabs>
          <w:tab w:val="center" w:pos="5400"/>
        </w:tabs>
        <w:suppressAutoHyphens/>
        <w:jc w:val="both"/>
        <w:rPr>
          <w:rFonts w:asciiTheme="majorHAnsi" w:hAnsiTheme="majorHAnsi"/>
          <w:sz w:val="22"/>
          <w:szCs w:val="22"/>
        </w:rPr>
      </w:pPr>
    </w:p>
    <w:p w14:paraId="6A4AC464" w14:textId="77777777" w:rsidR="005128E4" w:rsidRPr="00080BDC" w:rsidRDefault="005128E4" w:rsidP="00040C3A">
      <w:pPr>
        <w:tabs>
          <w:tab w:val="center" w:pos="5400"/>
        </w:tabs>
        <w:suppressAutoHyphens/>
        <w:rPr>
          <w:rFonts w:asciiTheme="majorHAnsi" w:hAnsiTheme="majorHAnsi"/>
          <w:sz w:val="22"/>
          <w:szCs w:val="22"/>
        </w:rPr>
      </w:pPr>
    </w:p>
    <w:p w14:paraId="515D20A5" w14:textId="77777777" w:rsidR="005128E4" w:rsidRPr="00080BDC" w:rsidRDefault="005128E4" w:rsidP="00040C3A">
      <w:pPr>
        <w:tabs>
          <w:tab w:val="center" w:pos="5400"/>
        </w:tabs>
        <w:suppressAutoHyphens/>
        <w:rPr>
          <w:rFonts w:asciiTheme="majorHAnsi" w:hAnsiTheme="majorHAnsi"/>
          <w:sz w:val="22"/>
          <w:szCs w:val="22"/>
        </w:rPr>
      </w:pPr>
    </w:p>
    <w:p w14:paraId="7CBA3E7E" w14:textId="77777777" w:rsidR="005128E4" w:rsidRPr="00080BDC" w:rsidRDefault="005128E4" w:rsidP="00040C3A">
      <w:pPr>
        <w:tabs>
          <w:tab w:val="center" w:pos="5400"/>
        </w:tabs>
        <w:suppressAutoHyphens/>
        <w:rPr>
          <w:rFonts w:asciiTheme="majorHAnsi" w:hAnsiTheme="majorHAnsi"/>
          <w:sz w:val="22"/>
          <w:szCs w:val="22"/>
        </w:rPr>
      </w:pPr>
    </w:p>
    <w:p w14:paraId="0FFC5ED6" w14:textId="77777777" w:rsidR="00040C3A" w:rsidRPr="00080BDC" w:rsidRDefault="00040C3A" w:rsidP="005128E4">
      <w:pPr>
        <w:tabs>
          <w:tab w:val="center" w:pos="5400"/>
        </w:tabs>
        <w:suppressAutoHyphens/>
        <w:jc w:val="center"/>
        <w:rPr>
          <w:rFonts w:asciiTheme="majorHAnsi" w:hAnsiTheme="majorHAnsi"/>
          <w:sz w:val="22"/>
          <w:szCs w:val="22"/>
        </w:rPr>
      </w:pPr>
    </w:p>
    <w:p w14:paraId="5FCF0358" w14:textId="77777777" w:rsidR="00040C3A" w:rsidRPr="00080BDC" w:rsidRDefault="00040C3A" w:rsidP="005128E4">
      <w:pPr>
        <w:tabs>
          <w:tab w:val="center" w:pos="5400"/>
        </w:tabs>
        <w:suppressAutoHyphens/>
        <w:jc w:val="center"/>
        <w:rPr>
          <w:rFonts w:asciiTheme="majorHAnsi" w:hAnsiTheme="majorHAnsi"/>
          <w:sz w:val="22"/>
          <w:szCs w:val="22"/>
        </w:rPr>
      </w:pPr>
    </w:p>
    <w:p w14:paraId="23C02B60" w14:textId="77777777" w:rsidR="005B52B0" w:rsidRPr="00080BDC" w:rsidRDefault="005B52B0" w:rsidP="005128E4">
      <w:pPr>
        <w:tabs>
          <w:tab w:val="center" w:pos="5400"/>
        </w:tabs>
        <w:suppressAutoHyphens/>
        <w:jc w:val="center"/>
        <w:rPr>
          <w:rFonts w:asciiTheme="majorHAnsi" w:hAnsiTheme="majorHAnsi"/>
          <w:sz w:val="22"/>
          <w:szCs w:val="22"/>
        </w:rPr>
      </w:pPr>
    </w:p>
    <w:p w14:paraId="1E4CC4A3" w14:textId="77777777" w:rsidR="005B52B0" w:rsidRPr="00080BDC" w:rsidRDefault="005B52B0" w:rsidP="005128E4">
      <w:pPr>
        <w:tabs>
          <w:tab w:val="center" w:pos="5400"/>
        </w:tabs>
        <w:suppressAutoHyphens/>
        <w:jc w:val="center"/>
        <w:rPr>
          <w:rFonts w:asciiTheme="majorHAnsi" w:hAnsiTheme="majorHAnsi"/>
          <w:sz w:val="22"/>
          <w:szCs w:val="22"/>
        </w:rPr>
      </w:pPr>
    </w:p>
    <w:p w14:paraId="022074FD" w14:textId="77777777" w:rsidR="005B52B0" w:rsidRPr="00080BDC" w:rsidRDefault="005B52B0" w:rsidP="005128E4">
      <w:pPr>
        <w:tabs>
          <w:tab w:val="center" w:pos="5400"/>
        </w:tabs>
        <w:suppressAutoHyphens/>
        <w:jc w:val="center"/>
        <w:rPr>
          <w:rFonts w:asciiTheme="majorHAnsi" w:hAnsiTheme="majorHAnsi"/>
          <w:sz w:val="22"/>
          <w:szCs w:val="22"/>
        </w:rPr>
      </w:pPr>
    </w:p>
    <w:p w14:paraId="3234C43C" w14:textId="77777777" w:rsidR="00040C3A" w:rsidRPr="00080BDC" w:rsidRDefault="00040C3A" w:rsidP="00040C3A">
      <w:pPr>
        <w:tabs>
          <w:tab w:val="center" w:pos="5400"/>
        </w:tabs>
        <w:suppressAutoHyphens/>
        <w:jc w:val="center"/>
        <w:rPr>
          <w:rFonts w:asciiTheme="majorHAnsi" w:hAnsiTheme="majorHAnsi"/>
          <w:sz w:val="22"/>
          <w:szCs w:val="22"/>
        </w:rPr>
      </w:pPr>
    </w:p>
    <w:p w14:paraId="2D58FFBA" w14:textId="77777777" w:rsidR="00040C3A" w:rsidRPr="00080BDC" w:rsidRDefault="00040C3A" w:rsidP="00040C3A">
      <w:pPr>
        <w:tabs>
          <w:tab w:val="center" w:pos="5400"/>
        </w:tabs>
        <w:suppressAutoHyphens/>
        <w:jc w:val="center"/>
        <w:rPr>
          <w:rFonts w:asciiTheme="majorHAnsi" w:hAnsiTheme="majorHAnsi"/>
          <w:sz w:val="22"/>
          <w:szCs w:val="22"/>
        </w:rPr>
      </w:pPr>
    </w:p>
    <w:p w14:paraId="4A574974" w14:textId="77777777" w:rsidR="00040C3A" w:rsidRPr="00080BDC" w:rsidRDefault="00040C3A" w:rsidP="00040C3A">
      <w:pPr>
        <w:tabs>
          <w:tab w:val="center" w:pos="5400"/>
        </w:tabs>
        <w:suppressAutoHyphens/>
        <w:jc w:val="center"/>
        <w:rPr>
          <w:rFonts w:asciiTheme="majorHAnsi" w:hAnsiTheme="majorHAnsi"/>
          <w:sz w:val="22"/>
          <w:szCs w:val="22"/>
        </w:rPr>
      </w:pPr>
    </w:p>
    <w:p w14:paraId="11A9BA8A" w14:textId="77777777" w:rsidR="00040C3A" w:rsidRPr="00080BDC" w:rsidRDefault="00E533FF" w:rsidP="00040C3A">
      <w:pPr>
        <w:tabs>
          <w:tab w:val="center" w:pos="5400"/>
        </w:tabs>
        <w:suppressAutoHyphens/>
        <w:jc w:val="center"/>
        <w:rPr>
          <w:rFonts w:asciiTheme="majorHAnsi" w:hAnsiTheme="majorHAnsi"/>
          <w:sz w:val="22"/>
          <w:szCs w:val="22"/>
        </w:rPr>
      </w:pPr>
      <w:r w:rsidRPr="00080BD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434EA88E" w:rsidR="00EA68CB" w:rsidRPr="004B7EB6" w:rsidRDefault="00EA68C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D94225">
                              <w:rPr>
                                <w:rFonts w:asciiTheme="majorHAnsi" w:hAnsiTheme="majorHAnsi" w:cs="Arial"/>
                                <w:b/>
                                <w:bCs/>
                                <w:color w:val="0D0D0D" w:themeColor="text1" w:themeTint="F2"/>
                                <w:sz w:val="36"/>
                                <w:szCs w:val="40"/>
                              </w:rPr>
                              <w:t>164</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8</w:t>
                            </w:r>
                          </w:p>
                          <w:p w14:paraId="081F51F3" w14:textId="4FD4C69E" w:rsidR="00EA68CB" w:rsidRPr="004B7EB6" w:rsidRDefault="00EA68C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P-1448-08</w:t>
                            </w:r>
                          </w:p>
                          <w:p w14:paraId="34978E5A" w14:textId="6126DC64" w:rsidR="00EA68CB" w:rsidRPr="004B7EB6" w:rsidRDefault="00EA68CB"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EA68CB" w:rsidRPr="004B7EB6" w:rsidRDefault="00EA68CB" w:rsidP="004B7EB6">
                            <w:pPr>
                              <w:spacing w:line="276" w:lineRule="auto"/>
                              <w:rPr>
                                <w:rFonts w:asciiTheme="majorHAnsi" w:hAnsiTheme="majorHAnsi" w:cs="Arial"/>
                                <w:color w:val="0D0D0D" w:themeColor="text1" w:themeTint="F2"/>
                                <w:szCs w:val="22"/>
                              </w:rPr>
                            </w:pPr>
                          </w:p>
                          <w:p w14:paraId="7A73D628" w14:textId="3560B513" w:rsidR="00EA68CB" w:rsidRPr="001E3318" w:rsidRDefault="00EA68C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US"/>
                              </w:rPr>
                            </w:pPr>
                            <w:r w:rsidRPr="001E3318">
                              <w:rPr>
                                <w:rFonts w:ascii="Cambria" w:hAnsi="Cambria" w:cs="Arial"/>
                                <w:color w:val="0D0D0D"/>
                                <w:szCs w:val="22"/>
                                <w:lang w:val="es-US"/>
                              </w:rPr>
                              <w:t>LEVIS ELCENER CENTENO CUERO AND FAMILY</w:t>
                            </w:r>
                          </w:p>
                          <w:p w14:paraId="48EBC31A" w14:textId="1B6E0D81" w:rsidR="00EA68CB" w:rsidRPr="001E3318" w:rsidRDefault="00EA68C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US"/>
                              </w:rPr>
                            </w:pPr>
                            <w:r w:rsidRPr="001E3318">
                              <w:rPr>
                                <w:rFonts w:ascii="Cambria" w:hAnsi="Cambria" w:cs="Arial"/>
                                <w:color w:val="0D0D0D"/>
                                <w:szCs w:val="22"/>
                                <w:lang w:val="es-US"/>
                              </w:rPr>
                              <w:t>COLOMBIA</w:t>
                            </w:r>
                          </w:p>
                          <w:p w14:paraId="17A89EFB" w14:textId="77777777" w:rsidR="00EA68CB" w:rsidRPr="001E3318" w:rsidRDefault="00EA68CB" w:rsidP="00F42B71">
                            <w:pPr>
                              <w:spacing w:line="276" w:lineRule="auto"/>
                              <w:rPr>
                                <w:rFonts w:asciiTheme="majorHAnsi" w:hAnsiTheme="majorHAnsi"/>
                                <w:color w:val="0D0D0D" w:themeColor="text1" w:themeTint="F2"/>
                                <w:lang w:val="es-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434EA88E" w:rsidR="00EA68CB" w:rsidRPr="004B7EB6" w:rsidRDefault="00EA68C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D94225">
                        <w:rPr>
                          <w:rFonts w:asciiTheme="majorHAnsi" w:hAnsiTheme="majorHAnsi" w:cs="Arial"/>
                          <w:b/>
                          <w:bCs/>
                          <w:color w:val="0D0D0D" w:themeColor="text1" w:themeTint="F2"/>
                          <w:sz w:val="36"/>
                          <w:szCs w:val="40"/>
                        </w:rPr>
                        <w:t>164</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8</w:t>
                      </w:r>
                    </w:p>
                    <w:p w14:paraId="081F51F3" w14:textId="4FD4C69E" w:rsidR="00EA68CB" w:rsidRPr="004B7EB6" w:rsidRDefault="00EA68C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P-1448-08</w:t>
                      </w:r>
                    </w:p>
                    <w:p w14:paraId="34978E5A" w14:textId="6126DC64" w:rsidR="00EA68CB" w:rsidRPr="004B7EB6" w:rsidRDefault="00EA68CB"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EA68CB" w:rsidRPr="004B7EB6" w:rsidRDefault="00EA68CB" w:rsidP="004B7EB6">
                      <w:pPr>
                        <w:spacing w:line="276" w:lineRule="auto"/>
                        <w:rPr>
                          <w:rFonts w:asciiTheme="majorHAnsi" w:hAnsiTheme="majorHAnsi" w:cs="Arial"/>
                          <w:color w:val="0D0D0D" w:themeColor="text1" w:themeTint="F2"/>
                          <w:szCs w:val="22"/>
                        </w:rPr>
                      </w:pPr>
                    </w:p>
                    <w:p w14:paraId="7A73D628" w14:textId="3560B513" w:rsidR="00EA68CB" w:rsidRPr="001E3318" w:rsidRDefault="00EA68C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US"/>
                        </w:rPr>
                      </w:pPr>
                      <w:r w:rsidRPr="001E3318">
                        <w:rPr>
                          <w:rFonts w:ascii="Cambria" w:hAnsi="Cambria" w:cs="Arial"/>
                          <w:color w:val="0D0D0D"/>
                          <w:szCs w:val="22"/>
                          <w:lang w:val="es-US"/>
                        </w:rPr>
                        <w:t>LEVIS ELCENER CENTENO CUERO AND FAMILY</w:t>
                      </w:r>
                    </w:p>
                    <w:p w14:paraId="48EBC31A" w14:textId="1B6E0D81" w:rsidR="00EA68CB" w:rsidRPr="001E3318" w:rsidRDefault="00EA68C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US"/>
                        </w:rPr>
                      </w:pPr>
                      <w:r w:rsidRPr="001E3318">
                        <w:rPr>
                          <w:rFonts w:ascii="Cambria" w:hAnsi="Cambria" w:cs="Arial"/>
                          <w:color w:val="0D0D0D"/>
                          <w:szCs w:val="22"/>
                          <w:lang w:val="es-US"/>
                        </w:rPr>
                        <w:t>COLOMBIA</w:t>
                      </w:r>
                    </w:p>
                    <w:p w14:paraId="17A89EFB" w14:textId="77777777" w:rsidR="00EA68CB" w:rsidRPr="001E3318" w:rsidRDefault="00EA68CB" w:rsidP="00F42B71">
                      <w:pPr>
                        <w:spacing w:line="276" w:lineRule="auto"/>
                        <w:rPr>
                          <w:rFonts w:asciiTheme="majorHAnsi" w:hAnsiTheme="majorHAnsi"/>
                          <w:color w:val="0D0D0D" w:themeColor="text1" w:themeTint="F2"/>
                          <w:lang w:val="es-US"/>
                        </w:rPr>
                      </w:pPr>
                    </w:p>
                  </w:txbxContent>
                </v:textbox>
              </v:shape>
            </w:pict>
          </mc:Fallback>
        </mc:AlternateContent>
      </w:r>
      <w:r w:rsidR="004B7EB6" w:rsidRPr="00080BD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556E818" w:rsidR="00EA68CB" w:rsidRPr="00466D0B" w:rsidRDefault="00EA68CB"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11C5309D" w:rsidR="00EA68CB" w:rsidRPr="00D94225" w:rsidRDefault="00EA68CB" w:rsidP="009E566A">
                            <w:pPr>
                              <w:jc w:val="right"/>
                              <w:rPr>
                                <w:rFonts w:asciiTheme="minorHAnsi" w:hAnsiTheme="minorHAnsi"/>
                                <w:color w:val="FFFFFF" w:themeColor="background1"/>
                                <w:sz w:val="22"/>
                              </w:rPr>
                            </w:pPr>
                            <w:r w:rsidRPr="00D94225">
                              <w:rPr>
                                <w:rFonts w:asciiTheme="minorHAnsi" w:hAnsiTheme="minorHAnsi"/>
                                <w:color w:val="FFFFFF" w:themeColor="background1"/>
                                <w:sz w:val="22"/>
                              </w:rPr>
                              <w:t>Doc</w:t>
                            </w:r>
                            <w:r w:rsidR="00D94225">
                              <w:rPr>
                                <w:rFonts w:asciiTheme="minorHAnsi" w:hAnsiTheme="minorHAnsi"/>
                                <w:color w:val="FFFFFF" w:themeColor="background1"/>
                                <w:sz w:val="22"/>
                              </w:rPr>
                              <w:t>. 188</w:t>
                            </w:r>
                          </w:p>
                          <w:p w14:paraId="0BEFF61A" w14:textId="417F95D1" w:rsidR="00EA68CB" w:rsidRPr="004B7EB6" w:rsidRDefault="00EA68CB" w:rsidP="009E566A">
                            <w:pPr>
                              <w:jc w:val="right"/>
                              <w:rPr>
                                <w:rFonts w:asciiTheme="minorHAnsi" w:hAnsiTheme="minorHAnsi"/>
                                <w:color w:val="FFFFFF" w:themeColor="background1"/>
                                <w:sz w:val="22"/>
                              </w:rPr>
                            </w:pPr>
                            <w:r w:rsidRPr="00D94225">
                              <w:rPr>
                                <w:rFonts w:asciiTheme="minorHAnsi" w:hAnsiTheme="minorHAnsi"/>
                                <w:color w:val="FFFFFF" w:themeColor="background1"/>
                                <w:sz w:val="22"/>
                              </w:rPr>
                              <w:t xml:space="preserve"> </w:t>
                            </w:r>
                            <w:r w:rsidR="00CF0D7E">
                              <w:rPr>
                                <w:rFonts w:asciiTheme="minorHAnsi" w:hAnsiTheme="minorHAnsi"/>
                                <w:color w:val="FFFFFF" w:themeColor="background1"/>
                                <w:sz w:val="22"/>
                              </w:rPr>
                              <w:t xml:space="preserve">7 </w:t>
                            </w:r>
                            <w:r w:rsidR="00D94225">
                              <w:rPr>
                                <w:rFonts w:asciiTheme="minorHAnsi" w:hAnsiTheme="minorHAnsi"/>
                                <w:color w:val="FFFFFF" w:themeColor="background1"/>
                                <w:sz w:val="22"/>
                              </w:rPr>
                              <w:t>December 2018</w:t>
                            </w:r>
                          </w:p>
                          <w:p w14:paraId="0FC103BD" w14:textId="1764223A" w:rsidR="00EA68CB" w:rsidRPr="004B7EB6" w:rsidRDefault="00EA68CB"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D94225">
                              <w:rPr>
                                <w:rFonts w:asciiTheme="minorHAnsi" w:hAnsiTheme="minorHAnsi"/>
                                <w:color w:val="FFFFFF" w:themeColor="background1"/>
                                <w:sz w:val="22"/>
                              </w:rPr>
                              <w:t>: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0556E818" w:rsidR="00EA68CB" w:rsidRPr="00466D0B" w:rsidRDefault="00EA68CB"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11C5309D" w:rsidR="00EA68CB" w:rsidRPr="00D94225" w:rsidRDefault="00EA68CB" w:rsidP="009E566A">
                      <w:pPr>
                        <w:jc w:val="right"/>
                        <w:rPr>
                          <w:rFonts w:asciiTheme="minorHAnsi" w:hAnsiTheme="minorHAnsi"/>
                          <w:color w:val="FFFFFF" w:themeColor="background1"/>
                          <w:sz w:val="22"/>
                        </w:rPr>
                      </w:pPr>
                      <w:r w:rsidRPr="00D94225">
                        <w:rPr>
                          <w:rFonts w:asciiTheme="minorHAnsi" w:hAnsiTheme="minorHAnsi"/>
                          <w:color w:val="FFFFFF" w:themeColor="background1"/>
                          <w:sz w:val="22"/>
                        </w:rPr>
                        <w:t>Doc</w:t>
                      </w:r>
                      <w:r w:rsidR="00D94225">
                        <w:rPr>
                          <w:rFonts w:asciiTheme="minorHAnsi" w:hAnsiTheme="minorHAnsi"/>
                          <w:color w:val="FFFFFF" w:themeColor="background1"/>
                          <w:sz w:val="22"/>
                        </w:rPr>
                        <w:t>. 188</w:t>
                      </w:r>
                    </w:p>
                    <w:p w14:paraId="0BEFF61A" w14:textId="417F95D1" w:rsidR="00EA68CB" w:rsidRPr="004B7EB6" w:rsidRDefault="00EA68CB" w:rsidP="009E566A">
                      <w:pPr>
                        <w:jc w:val="right"/>
                        <w:rPr>
                          <w:rFonts w:asciiTheme="minorHAnsi" w:hAnsiTheme="minorHAnsi"/>
                          <w:color w:val="FFFFFF" w:themeColor="background1"/>
                          <w:sz w:val="22"/>
                        </w:rPr>
                      </w:pPr>
                      <w:r w:rsidRPr="00D94225">
                        <w:rPr>
                          <w:rFonts w:asciiTheme="minorHAnsi" w:hAnsiTheme="minorHAnsi"/>
                          <w:color w:val="FFFFFF" w:themeColor="background1"/>
                          <w:sz w:val="22"/>
                        </w:rPr>
                        <w:t xml:space="preserve"> </w:t>
                      </w:r>
                      <w:r w:rsidR="00CF0D7E">
                        <w:rPr>
                          <w:rFonts w:asciiTheme="minorHAnsi" w:hAnsiTheme="minorHAnsi"/>
                          <w:color w:val="FFFFFF" w:themeColor="background1"/>
                          <w:sz w:val="22"/>
                        </w:rPr>
                        <w:t xml:space="preserve">7 </w:t>
                      </w:r>
                      <w:r w:rsidR="00D94225">
                        <w:rPr>
                          <w:rFonts w:asciiTheme="minorHAnsi" w:hAnsiTheme="minorHAnsi"/>
                          <w:color w:val="FFFFFF" w:themeColor="background1"/>
                          <w:sz w:val="22"/>
                        </w:rPr>
                        <w:t>December 2018</w:t>
                      </w:r>
                    </w:p>
                    <w:p w14:paraId="0FC103BD" w14:textId="1764223A" w:rsidR="00EA68CB" w:rsidRPr="004B7EB6" w:rsidRDefault="00EA68CB"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D94225">
                        <w:rPr>
                          <w:rFonts w:asciiTheme="minorHAnsi" w:hAnsiTheme="minorHAnsi"/>
                          <w:color w:val="FFFFFF" w:themeColor="background1"/>
                          <w:sz w:val="22"/>
                        </w:rPr>
                        <w:t>: Spanish</w:t>
                      </w:r>
                    </w:p>
                  </w:txbxContent>
                </v:textbox>
              </v:shape>
            </w:pict>
          </mc:Fallback>
        </mc:AlternateContent>
      </w:r>
    </w:p>
    <w:p w14:paraId="3765F9FA" w14:textId="77777777" w:rsidR="00040C3A" w:rsidRPr="00080BDC" w:rsidRDefault="00040C3A" w:rsidP="00040C3A">
      <w:pPr>
        <w:tabs>
          <w:tab w:val="center" w:pos="5400"/>
        </w:tabs>
        <w:suppressAutoHyphens/>
        <w:jc w:val="center"/>
        <w:rPr>
          <w:rFonts w:asciiTheme="majorHAnsi" w:hAnsiTheme="majorHAnsi"/>
          <w:sz w:val="22"/>
          <w:szCs w:val="22"/>
        </w:rPr>
      </w:pPr>
    </w:p>
    <w:p w14:paraId="5E33CE59" w14:textId="77777777" w:rsidR="00040C3A" w:rsidRPr="00080BDC"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080BDC" w:rsidRDefault="00040C3A" w:rsidP="00040C3A">
      <w:pPr>
        <w:tabs>
          <w:tab w:val="center" w:pos="5400"/>
        </w:tabs>
        <w:suppressAutoHyphens/>
        <w:jc w:val="center"/>
        <w:rPr>
          <w:rFonts w:asciiTheme="majorHAnsi" w:hAnsiTheme="majorHAnsi"/>
          <w:sz w:val="22"/>
          <w:szCs w:val="22"/>
        </w:rPr>
      </w:pPr>
    </w:p>
    <w:p w14:paraId="43677EE2" w14:textId="77777777" w:rsidR="00040C3A" w:rsidRPr="00080BDC" w:rsidRDefault="00040C3A" w:rsidP="00040C3A">
      <w:pPr>
        <w:tabs>
          <w:tab w:val="center" w:pos="5400"/>
        </w:tabs>
        <w:suppressAutoHyphens/>
        <w:jc w:val="center"/>
        <w:rPr>
          <w:rFonts w:asciiTheme="majorHAnsi" w:hAnsiTheme="majorHAnsi"/>
          <w:sz w:val="22"/>
          <w:szCs w:val="22"/>
        </w:rPr>
      </w:pPr>
    </w:p>
    <w:p w14:paraId="747B776B" w14:textId="77777777" w:rsidR="00040C3A" w:rsidRPr="00080BDC" w:rsidRDefault="00040C3A" w:rsidP="00040C3A">
      <w:pPr>
        <w:tabs>
          <w:tab w:val="center" w:pos="5400"/>
        </w:tabs>
        <w:suppressAutoHyphens/>
        <w:jc w:val="center"/>
        <w:rPr>
          <w:rFonts w:asciiTheme="majorHAnsi" w:hAnsiTheme="majorHAnsi"/>
          <w:sz w:val="22"/>
          <w:szCs w:val="22"/>
        </w:rPr>
      </w:pPr>
    </w:p>
    <w:p w14:paraId="3FA14379" w14:textId="77777777" w:rsidR="00040C3A" w:rsidRPr="00080BDC" w:rsidRDefault="00040C3A" w:rsidP="00040C3A">
      <w:pPr>
        <w:tabs>
          <w:tab w:val="center" w:pos="5400"/>
        </w:tabs>
        <w:suppressAutoHyphens/>
        <w:jc w:val="center"/>
        <w:rPr>
          <w:rFonts w:asciiTheme="majorHAnsi" w:hAnsiTheme="majorHAnsi"/>
          <w:sz w:val="22"/>
          <w:szCs w:val="22"/>
        </w:rPr>
      </w:pPr>
    </w:p>
    <w:p w14:paraId="28A65FAF" w14:textId="77777777" w:rsidR="005128E4" w:rsidRPr="00080BDC" w:rsidRDefault="005128E4" w:rsidP="00040C3A">
      <w:pPr>
        <w:tabs>
          <w:tab w:val="center" w:pos="5400"/>
        </w:tabs>
        <w:suppressAutoHyphens/>
        <w:jc w:val="center"/>
        <w:rPr>
          <w:rFonts w:asciiTheme="majorHAnsi" w:hAnsiTheme="majorHAnsi"/>
          <w:sz w:val="22"/>
          <w:szCs w:val="22"/>
        </w:rPr>
      </w:pPr>
    </w:p>
    <w:p w14:paraId="11B1978A" w14:textId="77777777" w:rsidR="00040C3A" w:rsidRPr="00080BDC" w:rsidRDefault="00040C3A" w:rsidP="00040C3A">
      <w:pPr>
        <w:tabs>
          <w:tab w:val="center" w:pos="5400"/>
        </w:tabs>
        <w:suppressAutoHyphens/>
        <w:jc w:val="center"/>
        <w:rPr>
          <w:rFonts w:asciiTheme="majorHAnsi" w:hAnsiTheme="majorHAnsi"/>
          <w:sz w:val="22"/>
          <w:szCs w:val="22"/>
        </w:rPr>
      </w:pPr>
    </w:p>
    <w:p w14:paraId="650F503D" w14:textId="77777777" w:rsidR="005128E4" w:rsidRPr="00080BDC" w:rsidRDefault="005128E4" w:rsidP="00040C3A">
      <w:pPr>
        <w:tabs>
          <w:tab w:val="center" w:pos="5400"/>
        </w:tabs>
        <w:suppressAutoHyphens/>
        <w:jc w:val="center"/>
        <w:rPr>
          <w:rFonts w:asciiTheme="majorHAnsi" w:hAnsiTheme="majorHAnsi"/>
          <w:sz w:val="22"/>
          <w:szCs w:val="22"/>
        </w:rPr>
      </w:pPr>
    </w:p>
    <w:p w14:paraId="17861C77" w14:textId="77777777" w:rsidR="005128E4" w:rsidRPr="00080BDC" w:rsidRDefault="005128E4" w:rsidP="00040C3A">
      <w:pPr>
        <w:tabs>
          <w:tab w:val="center" w:pos="5400"/>
        </w:tabs>
        <w:suppressAutoHyphens/>
        <w:jc w:val="center"/>
        <w:rPr>
          <w:rFonts w:asciiTheme="majorHAnsi" w:hAnsiTheme="majorHAnsi"/>
          <w:sz w:val="22"/>
          <w:szCs w:val="22"/>
        </w:rPr>
      </w:pPr>
    </w:p>
    <w:p w14:paraId="0EFEAEB7" w14:textId="77777777" w:rsidR="005128E4" w:rsidRPr="00080BDC" w:rsidRDefault="005128E4" w:rsidP="00040C3A">
      <w:pPr>
        <w:tabs>
          <w:tab w:val="center" w:pos="5400"/>
        </w:tabs>
        <w:suppressAutoHyphens/>
        <w:jc w:val="center"/>
        <w:rPr>
          <w:rFonts w:asciiTheme="majorHAnsi" w:hAnsiTheme="majorHAnsi"/>
          <w:sz w:val="22"/>
          <w:szCs w:val="22"/>
        </w:rPr>
      </w:pPr>
    </w:p>
    <w:p w14:paraId="5B815FC5" w14:textId="77777777" w:rsidR="00040C3A" w:rsidRPr="00080BDC" w:rsidRDefault="00040C3A" w:rsidP="00040C3A">
      <w:pPr>
        <w:tabs>
          <w:tab w:val="center" w:pos="5400"/>
        </w:tabs>
        <w:suppressAutoHyphens/>
        <w:jc w:val="center"/>
        <w:rPr>
          <w:rFonts w:asciiTheme="majorHAnsi" w:hAnsiTheme="majorHAnsi"/>
          <w:sz w:val="22"/>
          <w:szCs w:val="22"/>
        </w:rPr>
      </w:pPr>
    </w:p>
    <w:p w14:paraId="0D43F8BD" w14:textId="77777777" w:rsidR="00040C3A" w:rsidRPr="00080BDC" w:rsidRDefault="00040C3A" w:rsidP="00040C3A">
      <w:pPr>
        <w:tabs>
          <w:tab w:val="center" w:pos="5400"/>
        </w:tabs>
        <w:suppressAutoHyphens/>
        <w:jc w:val="center"/>
        <w:rPr>
          <w:rFonts w:asciiTheme="majorHAnsi" w:hAnsiTheme="majorHAnsi"/>
          <w:sz w:val="22"/>
          <w:szCs w:val="22"/>
        </w:rPr>
      </w:pPr>
    </w:p>
    <w:p w14:paraId="03AA1AEB" w14:textId="77777777" w:rsidR="002C1641" w:rsidRPr="00080BDC" w:rsidRDefault="002C1641" w:rsidP="00040C3A">
      <w:pPr>
        <w:tabs>
          <w:tab w:val="center" w:pos="5400"/>
        </w:tabs>
        <w:suppressAutoHyphens/>
        <w:jc w:val="center"/>
        <w:rPr>
          <w:rFonts w:asciiTheme="majorHAnsi" w:hAnsiTheme="majorHAnsi"/>
          <w:sz w:val="18"/>
          <w:szCs w:val="22"/>
        </w:rPr>
      </w:pPr>
    </w:p>
    <w:p w14:paraId="2FD75BF3" w14:textId="77777777" w:rsidR="002C1641" w:rsidRPr="00080BDC" w:rsidRDefault="002C1641" w:rsidP="00040C3A">
      <w:pPr>
        <w:tabs>
          <w:tab w:val="center" w:pos="5400"/>
        </w:tabs>
        <w:suppressAutoHyphens/>
        <w:jc w:val="center"/>
        <w:rPr>
          <w:rFonts w:asciiTheme="majorHAnsi" w:hAnsiTheme="majorHAnsi"/>
          <w:sz w:val="18"/>
          <w:szCs w:val="22"/>
        </w:rPr>
      </w:pPr>
    </w:p>
    <w:p w14:paraId="73EF440E" w14:textId="77777777" w:rsidR="002C1641" w:rsidRPr="00080BDC" w:rsidRDefault="002C1641" w:rsidP="00040C3A">
      <w:pPr>
        <w:tabs>
          <w:tab w:val="center" w:pos="5400"/>
        </w:tabs>
        <w:suppressAutoHyphens/>
        <w:jc w:val="center"/>
        <w:rPr>
          <w:rFonts w:asciiTheme="majorHAnsi" w:hAnsiTheme="majorHAnsi"/>
          <w:sz w:val="18"/>
          <w:szCs w:val="22"/>
        </w:rPr>
      </w:pPr>
    </w:p>
    <w:p w14:paraId="3D12B191" w14:textId="77777777" w:rsidR="002C1641" w:rsidRPr="00080BDC" w:rsidRDefault="002C1641" w:rsidP="00040C3A">
      <w:pPr>
        <w:tabs>
          <w:tab w:val="center" w:pos="5400"/>
        </w:tabs>
        <w:suppressAutoHyphens/>
        <w:jc w:val="center"/>
        <w:rPr>
          <w:rFonts w:asciiTheme="majorHAnsi" w:hAnsiTheme="majorHAnsi"/>
          <w:sz w:val="18"/>
          <w:szCs w:val="22"/>
        </w:rPr>
      </w:pPr>
    </w:p>
    <w:p w14:paraId="1132D17C" w14:textId="77777777" w:rsidR="002C1641" w:rsidRPr="00080BDC" w:rsidRDefault="002C1641" w:rsidP="00040C3A">
      <w:pPr>
        <w:tabs>
          <w:tab w:val="center" w:pos="5400"/>
        </w:tabs>
        <w:suppressAutoHyphens/>
        <w:jc w:val="center"/>
        <w:rPr>
          <w:rFonts w:asciiTheme="majorHAnsi" w:hAnsiTheme="majorHAnsi"/>
          <w:sz w:val="18"/>
          <w:szCs w:val="22"/>
        </w:rPr>
      </w:pPr>
    </w:p>
    <w:p w14:paraId="659B324C" w14:textId="77777777" w:rsidR="002C1641" w:rsidRPr="00080BDC" w:rsidRDefault="002C1641" w:rsidP="00040C3A">
      <w:pPr>
        <w:tabs>
          <w:tab w:val="center" w:pos="5400"/>
        </w:tabs>
        <w:suppressAutoHyphens/>
        <w:jc w:val="center"/>
        <w:rPr>
          <w:rFonts w:asciiTheme="majorHAnsi" w:hAnsiTheme="majorHAnsi"/>
          <w:sz w:val="18"/>
          <w:szCs w:val="22"/>
        </w:rPr>
      </w:pPr>
    </w:p>
    <w:p w14:paraId="0DE58CEA" w14:textId="77777777" w:rsidR="002C1641" w:rsidRPr="00080BDC" w:rsidRDefault="002C1641" w:rsidP="00040C3A">
      <w:pPr>
        <w:tabs>
          <w:tab w:val="center" w:pos="5400"/>
        </w:tabs>
        <w:suppressAutoHyphens/>
        <w:jc w:val="center"/>
        <w:rPr>
          <w:rFonts w:asciiTheme="majorHAnsi" w:hAnsiTheme="majorHAnsi"/>
          <w:sz w:val="18"/>
          <w:szCs w:val="22"/>
        </w:rPr>
      </w:pPr>
    </w:p>
    <w:p w14:paraId="3A5BB7C9" w14:textId="77777777" w:rsidR="002C1641" w:rsidRPr="00080BDC" w:rsidRDefault="002C1641" w:rsidP="00040C3A">
      <w:pPr>
        <w:tabs>
          <w:tab w:val="center" w:pos="5400"/>
        </w:tabs>
        <w:suppressAutoHyphens/>
        <w:jc w:val="center"/>
        <w:rPr>
          <w:rFonts w:asciiTheme="majorHAnsi" w:hAnsiTheme="majorHAnsi"/>
          <w:sz w:val="18"/>
          <w:szCs w:val="22"/>
        </w:rPr>
      </w:pPr>
    </w:p>
    <w:p w14:paraId="6BA67E7F" w14:textId="77777777" w:rsidR="002C1641" w:rsidRPr="00080BDC" w:rsidRDefault="002C1641" w:rsidP="00040C3A">
      <w:pPr>
        <w:tabs>
          <w:tab w:val="center" w:pos="5400"/>
        </w:tabs>
        <w:suppressAutoHyphens/>
        <w:jc w:val="center"/>
        <w:rPr>
          <w:rFonts w:asciiTheme="majorHAnsi" w:hAnsiTheme="majorHAnsi"/>
          <w:sz w:val="18"/>
          <w:szCs w:val="22"/>
        </w:rPr>
      </w:pPr>
    </w:p>
    <w:p w14:paraId="6D4FBE3A" w14:textId="77777777" w:rsidR="002C1641" w:rsidRPr="00080BDC" w:rsidRDefault="002C1641" w:rsidP="00040C3A">
      <w:pPr>
        <w:tabs>
          <w:tab w:val="center" w:pos="5400"/>
        </w:tabs>
        <w:suppressAutoHyphens/>
        <w:jc w:val="center"/>
        <w:rPr>
          <w:rFonts w:asciiTheme="majorHAnsi" w:hAnsiTheme="majorHAnsi"/>
          <w:sz w:val="18"/>
          <w:szCs w:val="22"/>
        </w:rPr>
      </w:pPr>
    </w:p>
    <w:p w14:paraId="2741AD16" w14:textId="77777777" w:rsidR="002C1641" w:rsidRPr="00080BDC" w:rsidRDefault="002C1641" w:rsidP="00040C3A">
      <w:pPr>
        <w:tabs>
          <w:tab w:val="center" w:pos="5400"/>
        </w:tabs>
        <w:suppressAutoHyphens/>
        <w:jc w:val="center"/>
        <w:rPr>
          <w:rFonts w:asciiTheme="majorHAnsi" w:hAnsiTheme="majorHAnsi"/>
          <w:sz w:val="18"/>
          <w:szCs w:val="22"/>
        </w:rPr>
      </w:pPr>
    </w:p>
    <w:p w14:paraId="1D99DBC4" w14:textId="77777777" w:rsidR="002C1641" w:rsidRPr="00080BDC" w:rsidRDefault="002C1641" w:rsidP="00040C3A">
      <w:pPr>
        <w:tabs>
          <w:tab w:val="center" w:pos="5400"/>
        </w:tabs>
        <w:suppressAutoHyphens/>
        <w:jc w:val="center"/>
        <w:rPr>
          <w:rFonts w:asciiTheme="majorHAnsi" w:hAnsiTheme="majorHAnsi"/>
          <w:sz w:val="18"/>
          <w:szCs w:val="22"/>
        </w:rPr>
      </w:pPr>
    </w:p>
    <w:p w14:paraId="3290BF94" w14:textId="77777777" w:rsidR="002C1641" w:rsidRPr="00080BDC" w:rsidRDefault="003C32BC" w:rsidP="00040C3A">
      <w:pPr>
        <w:tabs>
          <w:tab w:val="center" w:pos="5400"/>
        </w:tabs>
        <w:suppressAutoHyphens/>
        <w:jc w:val="center"/>
        <w:rPr>
          <w:rFonts w:asciiTheme="majorHAnsi" w:hAnsiTheme="majorHAnsi"/>
          <w:sz w:val="18"/>
          <w:szCs w:val="22"/>
        </w:rPr>
      </w:pPr>
      <w:r w:rsidRPr="00080BD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7FD471AB" w:rsidR="00EA68CB" w:rsidRPr="003C32BC" w:rsidRDefault="00EA68CB"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by</w:t>
                            </w:r>
                            <w:r>
                              <w:rPr>
                                <w:rFonts w:asciiTheme="majorHAnsi" w:hAnsiTheme="majorHAnsi"/>
                                <w:color w:val="0D0D0D" w:themeColor="text1" w:themeTint="F2"/>
                                <w:sz w:val="18"/>
                                <w:szCs w:val="20"/>
                              </w:rPr>
                              <w:t xml:space="preserve"> the Commission </w:t>
                            </w:r>
                            <w:r w:rsidRPr="003C32BC">
                              <w:rPr>
                                <w:rFonts w:asciiTheme="majorHAnsi" w:hAnsiTheme="majorHAnsi"/>
                                <w:color w:val="0D0D0D" w:themeColor="text1" w:themeTint="F2"/>
                                <w:sz w:val="18"/>
                                <w:szCs w:val="20"/>
                              </w:rPr>
                              <w:t xml:space="preserve">on </w:t>
                            </w:r>
                            <w:r w:rsidR="00D94225">
                              <w:rPr>
                                <w:rFonts w:asciiTheme="majorHAnsi" w:hAnsiTheme="majorHAnsi"/>
                                <w:color w:val="0D0D0D" w:themeColor="text1" w:themeTint="F2"/>
                                <w:sz w:val="18"/>
                                <w:szCs w:val="20"/>
                              </w:rPr>
                              <w:t>December 7</w:t>
                            </w:r>
                            <w:r>
                              <w:rPr>
                                <w:rFonts w:asciiTheme="majorHAnsi" w:hAnsiTheme="majorHAnsi"/>
                                <w:color w:val="0D0D0D" w:themeColor="text1" w:themeTint="F2"/>
                                <w:sz w:val="18"/>
                                <w:szCs w:val="20"/>
                              </w:rPr>
                              <w:t>, 2018</w:t>
                            </w:r>
                            <w:r w:rsidR="00952B76">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7FD471AB" w:rsidR="00EA68CB" w:rsidRPr="003C32BC" w:rsidRDefault="00EA68CB"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by</w:t>
                      </w:r>
                      <w:r>
                        <w:rPr>
                          <w:rFonts w:asciiTheme="majorHAnsi" w:hAnsiTheme="majorHAnsi"/>
                          <w:color w:val="0D0D0D" w:themeColor="text1" w:themeTint="F2"/>
                          <w:sz w:val="18"/>
                          <w:szCs w:val="20"/>
                        </w:rPr>
                        <w:t xml:space="preserve"> the Commission </w:t>
                      </w:r>
                      <w:r w:rsidRPr="003C32BC">
                        <w:rPr>
                          <w:rFonts w:asciiTheme="majorHAnsi" w:hAnsiTheme="majorHAnsi"/>
                          <w:color w:val="0D0D0D" w:themeColor="text1" w:themeTint="F2"/>
                          <w:sz w:val="18"/>
                          <w:szCs w:val="20"/>
                        </w:rPr>
                        <w:t xml:space="preserve">on </w:t>
                      </w:r>
                      <w:r w:rsidR="00D94225">
                        <w:rPr>
                          <w:rFonts w:asciiTheme="majorHAnsi" w:hAnsiTheme="majorHAnsi"/>
                          <w:color w:val="0D0D0D" w:themeColor="text1" w:themeTint="F2"/>
                          <w:sz w:val="18"/>
                          <w:szCs w:val="20"/>
                        </w:rPr>
                        <w:t>December 7</w:t>
                      </w:r>
                      <w:r>
                        <w:rPr>
                          <w:rFonts w:asciiTheme="majorHAnsi" w:hAnsiTheme="majorHAnsi"/>
                          <w:color w:val="0D0D0D" w:themeColor="text1" w:themeTint="F2"/>
                          <w:sz w:val="18"/>
                          <w:szCs w:val="20"/>
                        </w:rPr>
                        <w:t>, 2018</w:t>
                      </w:r>
                      <w:r w:rsidR="00952B76">
                        <w:rPr>
                          <w:rFonts w:asciiTheme="majorHAnsi" w:hAnsiTheme="majorHAnsi"/>
                          <w:color w:val="0D0D0D" w:themeColor="text1" w:themeTint="F2"/>
                          <w:sz w:val="18"/>
                          <w:szCs w:val="20"/>
                        </w:rPr>
                        <w:t>.</w:t>
                      </w:r>
                    </w:p>
                  </w:txbxContent>
                </v:textbox>
              </v:shape>
            </w:pict>
          </mc:Fallback>
        </mc:AlternateContent>
      </w:r>
    </w:p>
    <w:p w14:paraId="76124E47" w14:textId="77777777" w:rsidR="002C1641" w:rsidRPr="00080BDC" w:rsidRDefault="002C1641" w:rsidP="00040C3A">
      <w:pPr>
        <w:tabs>
          <w:tab w:val="center" w:pos="5400"/>
        </w:tabs>
        <w:suppressAutoHyphens/>
        <w:jc w:val="center"/>
        <w:rPr>
          <w:rFonts w:asciiTheme="majorHAnsi" w:hAnsiTheme="majorHAnsi"/>
          <w:sz w:val="18"/>
          <w:szCs w:val="22"/>
        </w:rPr>
      </w:pPr>
    </w:p>
    <w:p w14:paraId="3751FEDE" w14:textId="77777777" w:rsidR="002C1641" w:rsidRPr="00080BDC" w:rsidRDefault="002C1641" w:rsidP="00040C3A">
      <w:pPr>
        <w:tabs>
          <w:tab w:val="center" w:pos="5400"/>
        </w:tabs>
        <w:suppressAutoHyphens/>
        <w:jc w:val="center"/>
        <w:rPr>
          <w:rFonts w:asciiTheme="majorHAnsi" w:hAnsiTheme="majorHAnsi"/>
          <w:sz w:val="18"/>
          <w:szCs w:val="22"/>
        </w:rPr>
      </w:pPr>
    </w:p>
    <w:p w14:paraId="5FAB54E7" w14:textId="77777777" w:rsidR="002C1641" w:rsidRPr="00080BDC" w:rsidRDefault="002C1641" w:rsidP="00040C3A">
      <w:pPr>
        <w:tabs>
          <w:tab w:val="center" w:pos="5400"/>
        </w:tabs>
        <w:suppressAutoHyphens/>
        <w:jc w:val="center"/>
        <w:rPr>
          <w:rFonts w:asciiTheme="majorHAnsi" w:hAnsiTheme="majorHAnsi"/>
          <w:sz w:val="18"/>
          <w:szCs w:val="22"/>
        </w:rPr>
      </w:pPr>
    </w:p>
    <w:p w14:paraId="4AE4FBFB" w14:textId="77777777" w:rsidR="002C1641" w:rsidRPr="00080BDC" w:rsidRDefault="002C1641" w:rsidP="00040C3A">
      <w:pPr>
        <w:tabs>
          <w:tab w:val="center" w:pos="5400"/>
        </w:tabs>
        <w:suppressAutoHyphens/>
        <w:jc w:val="center"/>
        <w:rPr>
          <w:rFonts w:asciiTheme="majorHAnsi" w:hAnsiTheme="majorHAnsi"/>
          <w:sz w:val="18"/>
          <w:szCs w:val="22"/>
        </w:rPr>
      </w:pPr>
    </w:p>
    <w:p w14:paraId="4DA3B2C3" w14:textId="77777777" w:rsidR="002C1641" w:rsidRPr="00080BDC" w:rsidRDefault="003C32BC" w:rsidP="00040C3A">
      <w:pPr>
        <w:tabs>
          <w:tab w:val="center" w:pos="5400"/>
        </w:tabs>
        <w:suppressAutoHyphens/>
        <w:jc w:val="center"/>
        <w:rPr>
          <w:rFonts w:asciiTheme="majorHAnsi" w:hAnsiTheme="majorHAnsi"/>
          <w:sz w:val="18"/>
          <w:szCs w:val="22"/>
        </w:rPr>
      </w:pPr>
      <w:r w:rsidRPr="00080BD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0F9D7E89" w:rsidR="00EA68CB" w:rsidRPr="003C32BC" w:rsidRDefault="00EA68CB"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D94225">
                              <w:rPr>
                                <w:rFonts w:asciiTheme="majorHAnsi" w:hAnsiTheme="majorHAnsi"/>
                                <w:color w:val="595959" w:themeColor="text1" w:themeTint="A6"/>
                                <w:sz w:val="18"/>
                              </w:rPr>
                              <w:t>164</w:t>
                            </w:r>
                            <w:r>
                              <w:rPr>
                                <w:rFonts w:asciiTheme="majorHAnsi" w:hAnsiTheme="majorHAnsi"/>
                                <w:color w:val="595959" w:themeColor="text1" w:themeTint="A6"/>
                                <w:sz w:val="18"/>
                              </w:rPr>
                              <w:t>/18</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1448-08</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Pr="00807332">
                              <w:rPr>
                                <w:rFonts w:asciiTheme="majorHAnsi" w:hAnsiTheme="majorHAnsi"/>
                                <w:color w:val="595959" w:themeColor="text1" w:themeTint="A6"/>
                                <w:sz w:val="18"/>
                                <w:szCs w:val="18"/>
                              </w:rPr>
                              <w:t xml:space="preserve">Levis Elcener Centeno Cuero and family. </w:t>
                            </w:r>
                            <w:r>
                              <w:rPr>
                                <w:rFonts w:asciiTheme="majorHAnsi" w:hAnsiTheme="majorHAnsi"/>
                                <w:color w:val="595959" w:themeColor="text1" w:themeTint="A6"/>
                                <w:sz w:val="18"/>
                                <w:szCs w:val="18"/>
                                <w:lang w:val="es-ES_tradnl"/>
                              </w:rPr>
                              <w:t>Colombia</w:t>
                            </w:r>
                            <w:r>
                              <w:rPr>
                                <w:rFonts w:asciiTheme="majorHAnsi" w:hAnsiTheme="majorHAnsi"/>
                                <w:color w:val="595959" w:themeColor="text1" w:themeTint="A6"/>
                                <w:sz w:val="18"/>
                              </w:rPr>
                              <w:t xml:space="preserve">. </w:t>
                            </w:r>
                            <w:r w:rsidR="00D94225">
                              <w:rPr>
                                <w:rFonts w:asciiTheme="majorHAnsi" w:hAnsiTheme="majorHAnsi"/>
                                <w:color w:val="595959" w:themeColor="text1" w:themeTint="A6"/>
                                <w:sz w:val="18"/>
                              </w:rPr>
                              <w:t>December 7, 2018</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0F9D7E89" w:rsidR="00EA68CB" w:rsidRPr="003C32BC" w:rsidRDefault="00EA68CB"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D94225">
                        <w:rPr>
                          <w:rFonts w:asciiTheme="majorHAnsi" w:hAnsiTheme="majorHAnsi"/>
                          <w:color w:val="595959" w:themeColor="text1" w:themeTint="A6"/>
                          <w:sz w:val="18"/>
                        </w:rPr>
                        <w:t>164</w:t>
                      </w:r>
                      <w:r>
                        <w:rPr>
                          <w:rFonts w:asciiTheme="majorHAnsi" w:hAnsiTheme="majorHAnsi"/>
                          <w:color w:val="595959" w:themeColor="text1" w:themeTint="A6"/>
                          <w:sz w:val="18"/>
                        </w:rPr>
                        <w:t>/18</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1448-08</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Pr="00807332">
                        <w:rPr>
                          <w:rFonts w:asciiTheme="majorHAnsi" w:hAnsiTheme="majorHAnsi"/>
                          <w:color w:val="595959" w:themeColor="text1" w:themeTint="A6"/>
                          <w:sz w:val="18"/>
                          <w:szCs w:val="18"/>
                        </w:rPr>
                        <w:t xml:space="preserve">Levis Elcener Centeno Cuero and family. </w:t>
                      </w:r>
                      <w:r>
                        <w:rPr>
                          <w:rFonts w:asciiTheme="majorHAnsi" w:hAnsiTheme="majorHAnsi"/>
                          <w:color w:val="595959" w:themeColor="text1" w:themeTint="A6"/>
                          <w:sz w:val="18"/>
                          <w:szCs w:val="18"/>
                          <w:lang w:val="es-ES_tradnl"/>
                        </w:rPr>
                        <w:t>Colombia</w:t>
                      </w:r>
                      <w:r>
                        <w:rPr>
                          <w:rFonts w:asciiTheme="majorHAnsi" w:hAnsiTheme="majorHAnsi"/>
                          <w:color w:val="595959" w:themeColor="text1" w:themeTint="A6"/>
                          <w:sz w:val="18"/>
                        </w:rPr>
                        <w:t xml:space="preserve">. </w:t>
                      </w:r>
                      <w:r w:rsidR="00D94225">
                        <w:rPr>
                          <w:rFonts w:asciiTheme="majorHAnsi" w:hAnsiTheme="majorHAnsi"/>
                          <w:color w:val="595959" w:themeColor="text1" w:themeTint="A6"/>
                          <w:sz w:val="18"/>
                        </w:rPr>
                        <w:t>December 7, 2018</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080BDC" w:rsidRDefault="002C1641" w:rsidP="00040C3A">
      <w:pPr>
        <w:tabs>
          <w:tab w:val="center" w:pos="5400"/>
        </w:tabs>
        <w:suppressAutoHyphens/>
        <w:jc w:val="center"/>
        <w:rPr>
          <w:rFonts w:asciiTheme="majorHAnsi" w:hAnsiTheme="majorHAnsi"/>
          <w:sz w:val="18"/>
          <w:szCs w:val="22"/>
        </w:rPr>
      </w:pPr>
    </w:p>
    <w:p w14:paraId="5420A6FF" w14:textId="77777777" w:rsidR="002C1641" w:rsidRPr="00080BDC" w:rsidRDefault="002C1641" w:rsidP="00040C3A">
      <w:pPr>
        <w:tabs>
          <w:tab w:val="center" w:pos="5400"/>
        </w:tabs>
        <w:suppressAutoHyphens/>
        <w:jc w:val="center"/>
        <w:rPr>
          <w:rFonts w:asciiTheme="majorHAnsi" w:hAnsiTheme="majorHAnsi"/>
          <w:sz w:val="18"/>
          <w:szCs w:val="22"/>
        </w:rPr>
      </w:pPr>
    </w:p>
    <w:p w14:paraId="03B36C31" w14:textId="77777777" w:rsidR="003C32BC" w:rsidRPr="00080BDC" w:rsidRDefault="003C32BC" w:rsidP="003C32BC">
      <w:pPr>
        <w:tabs>
          <w:tab w:val="center" w:pos="5400"/>
        </w:tabs>
        <w:suppressAutoHyphens/>
        <w:jc w:val="center"/>
        <w:rPr>
          <w:rFonts w:asciiTheme="majorHAnsi" w:hAnsiTheme="majorHAnsi"/>
          <w:sz w:val="18"/>
          <w:szCs w:val="22"/>
        </w:rPr>
      </w:pPr>
    </w:p>
    <w:p w14:paraId="154A4854" w14:textId="77777777" w:rsidR="003C32BC" w:rsidRPr="00080BDC" w:rsidRDefault="006311DA" w:rsidP="003C32BC">
      <w:pPr>
        <w:tabs>
          <w:tab w:val="center" w:pos="5400"/>
        </w:tabs>
        <w:suppressAutoHyphens/>
        <w:jc w:val="center"/>
        <w:rPr>
          <w:rFonts w:asciiTheme="majorHAnsi" w:hAnsiTheme="majorHAnsi"/>
          <w:sz w:val="18"/>
          <w:szCs w:val="22"/>
        </w:rPr>
      </w:pPr>
      <w:r w:rsidRPr="00080BDC">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EA68CB" w:rsidRPr="004B7EB6" w:rsidRDefault="00EA68CB"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EA68CB" w:rsidRPr="004B7EB6" w:rsidRDefault="00EA68CB"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080BD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EA68CB" w:rsidRDefault="00EA68CB">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EA68CB" w:rsidRDefault="00EA68CB">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080BDC" w:rsidRDefault="007607C4" w:rsidP="003C32BC">
      <w:pPr>
        <w:tabs>
          <w:tab w:val="center" w:pos="5400"/>
        </w:tabs>
        <w:suppressAutoHyphens/>
        <w:jc w:val="center"/>
        <w:rPr>
          <w:rFonts w:asciiTheme="majorHAnsi" w:hAnsiTheme="majorHAnsi"/>
          <w:sz w:val="18"/>
          <w:szCs w:val="22"/>
        </w:rPr>
        <w:sectPr w:rsidR="007607C4" w:rsidRPr="00080BDC"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3B4E84" w:rsidRDefault="00F621C3" w:rsidP="00F621C3">
      <w:pPr>
        <w:spacing w:after="240"/>
        <w:ind w:firstLine="720"/>
        <w:jc w:val="both"/>
        <w:rPr>
          <w:rFonts w:asciiTheme="majorHAnsi" w:hAnsiTheme="majorHAnsi"/>
          <w:b/>
          <w:bCs/>
          <w:sz w:val="19"/>
          <w:szCs w:val="19"/>
        </w:rPr>
      </w:pPr>
      <w:r w:rsidRPr="00080BDC">
        <w:rPr>
          <w:rFonts w:asciiTheme="majorHAnsi" w:hAnsiTheme="majorHAnsi"/>
          <w:b/>
          <w:bCs/>
          <w:sz w:val="20"/>
          <w:szCs w:val="20"/>
        </w:rPr>
        <w:lastRenderedPageBreak/>
        <w:t>I.</w:t>
      </w:r>
      <w:r w:rsidRPr="00080BDC">
        <w:rPr>
          <w:rFonts w:asciiTheme="majorHAnsi" w:hAnsiTheme="majorHAnsi"/>
          <w:b/>
          <w:bCs/>
          <w:sz w:val="20"/>
          <w:szCs w:val="20"/>
        </w:rPr>
        <w:tab/>
      </w:r>
      <w:r w:rsidR="00592718" w:rsidRPr="003B4E84">
        <w:rPr>
          <w:rFonts w:asciiTheme="majorHAnsi" w:hAnsiTheme="majorHAnsi"/>
          <w:b/>
          <w:bCs/>
          <w:sz w:val="19"/>
          <w:szCs w:val="19"/>
        </w:rPr>
        <w:t>INFORMATION ABOUT THE PETITION</w:t>
      </w:r>
      <w:r w:rsidRPr="003B4E84">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3B4E84"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3B4E84" w:rsidRDefault="003771A3" w:rsidP="007A0732">
            <w:pPr>
              <w:jc w:val="center"/>
              <w:rPr>
                <w:rFonts w:asciiTheme="majorHAnsi" w:hAnsiTheme="majorHAnsi"/>
                <w:b/>
                <w:bCs/>
                <w:color w:val="FFFFFF" w:themeColor="background1"/>
                <w:sz w:val="19"/>
                <w:szCs w:val="19"/>
              </w:rPr>
            </w:pPr>
            <w:r w:rsidRPr="003B4E84">
              <w:rPr>
                <w:rFonts w:asciiTheme="majorHAnsi" w:hAnsiTheme="majorHAnsi"/>
                <w:b/>
                <w:bCs/>
                <w:color w:val="FFFFFF" w:themeColor="background1"/>
                <w:sz w:val="19"/>
                <w:szCs w:val="19"/>
              </w:rPr>
              <w:t>Petitioner</w:t>
            </w:r>
            <w:r w:rsidR="00F621C3" w:rsidRPr="003B4E84">
              <w:rPr>
                <w:rFonts w:asciiTheme="majorHAnsi" w:hAnsiTheme="majorHAnsi"/>
                <w:b/>
                <w:bCs/>
                <w:color w:val="FFFFFF" w:themeColor="background1"/>
                <w:sz w:val="19"/>
                <w:szCs w:val="19"/>
              </w:rPr>
              <w:t>:</w:t>
            </w:r>
          </w:p>
        </w:tc>
        <w:tc>
          <w:tcPr>
            <w:tcW w:w="5670" w:type="dxa"/>
            <w:vAlign w:val="center"/>
          </w:tcPr>
          <w:p w14:paraId="0674C7B8" w14:textId="6FC12C36" w:rsidR="00F621C3" w:rsidRPr="003B4E84" w:rsidRDefault="007A0732" w:rsidP="007A0732">
            <w:pPr>
              <w:jc w:val="both"/>
              <w:rPr>
                <w:rFonts w:asciiTheme="majorHAnsi" w:hAnsiTheme="majorHAnsi"/>
                <w:bCs/>
                <w:sz w:val="19"/>
                <w:szCs w:val="19"/>
              </w:rPr>
            </w:pPr>
            <w:r w:rsidRPr="003B4E84">
              <w:rPr>
                <w:rFonts w:asciiTheme="majorHAnsi" w:hAnsiTheme="majorHAnsi"/>
                <w:bCs/>
                <w:sz w:val="19"/>
                <w:szCs w:val="19"/>
              </w:rPr>
              <w:t>Eliana Patricia Quintero García</w:t>
            </w:r>
          </w:p>
        </w:tc>
      </w:tr>
      <w:tr w:rsidR="00F621C3" w:rsidRPr="003B4E84"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3B4E84" w:rsidRDefault="005A240E" w:rsidP="007A0732">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3B4E84">
                  <w:rPr>
                    <w:rFonts w:asciiTheme="majorHAnsi" w:hAnsiTheme="majorHAnsi"/>
                    <w:b/>
                    <w:bCs/>
                    <w:color w:val="FFFFFF" w:themeColor="background1"/>
                    <w:sz w:val="19"/>
                    <w:szCs w:val="19"/>
                  </w:rPr>
                  <w:t>Alleged victim</w:t>
                </w:r>
              </w:sdtContent>
            </w:sdt>
            <w:r w:rsidR="00F621C3" w:rsidRPr="003B4E84">
              <w:rPr>
                <w:rFonts w:asciiTheme="majorHAnsi" w:hAnsiTheme="majorHAnsi"/>
                <w:b/>
                <w:bCs/>
                <w:color w:val="FFFFFF" w:themeColor="background1"/>
                <w:sz w:val="19"/>
                <w:szCs w:val="19"/>
              </w:rPr>
              <w:t>:</w:t>
            </w:r>
          </w:p>
        </w:tc>
        <w:tc>
          <w:tcPr>
            <w:tcW w:w="5670" w:type="dxa"/>
            <w:vAlign w:val="center"/>
          </w:tcPr>
          <w:p w14:paraId="60895337" w14:textId="15B487E4" w:rsidR="00F621C3" w:rsidRPr="003B4E84" w:rsidRDefault="007A0732" w:rsidP="007A0732">
            <w:pPr>
              <w:jc w:val="both"/>
              <w:rPr>
                <w:rFonts w:asciiTheme="majorHAnsi" w:hAnsiTheme="majorHAnsi"/>
                <w:bCs/>
                <w:sz w:val="19"/>
                <w:szCs w:val="19"/>
              </w:rPr>
            </w:pPr>
            <w:r w:rsidRPr="003B4E84">
              <w:rPr>
                <w:rFonts w:asciiTheme="majorHAnsi" w:hAnsiTheme="majorHAnsi"/>
                <w:bCs/>
                <w:sz w:val="19"/>
                <w:szCs w:val="19"/>
              </w:rPr>
              <w:t>Levis Elcener Centeno Cuero and family</w:t>
            </w:r>
            <w:r w:rsidRPr="003B4E84">
              <w:rPr>
                <w:rStyle w:val="FootnoteReference"/>
                <w:rFonts w:asciiTheme="majorHAnsi" w:hAnsiTheme="majorHAnsi"/>
                <w:bCs/>
                <w:sz w:val="19"/>
                <w:szCs w:val="19"/>
              </w:rPr>
              <w:footnoteReference w:id="2"/>
            </w:r>
          </w:p>
        </w:tc>
      </w:tr>
      <w:tr w:rsidR="00F621C3" w:rsidRPr="003B4E84"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3B4E84" w:rsidRDefault="005816E5" w:rsidP="005816E5">
            <w:pPr>
              <w:jc w:val="center"/>
              <w:rPr>
                <w:rFonts w:asciiTheme="majorHAnsi" w:hAnsiTheme="majorHAnsi"/>
                <w:b/>
                <w:bCs/>
                <w:color w:val="FFFFFF" w:themeColor="background1"/>
                <w:sz w:val="19"/>
                <w:szCs w:val="19"/>
              </w:rPr>
            </w:pPr>
            <w:r w:rsidRPr="003B4E84">
              <w:rPr>
                <w:rFonts w:asciiTheme="majorHAnsi" w:hAnsiTheme="majorHAnsi"/>
                <w:b/>
                <w:bCs/>
                <w:color w:val="FFFFFF" w:themeColor="background1"/>
                <w:sz w:val="19"/>
                <w:szCs w:val="19"/>
              </w:rPr>
              <w:t xml:space="preserve">Respondent </w:t>
            </w:r>
            <w:r w:rsidR="00F621C3" w:rsidRPr="003B4E84">
              <w:rPr>
                <w:rFonts w:asciiTheme="majorHAnsi" w:hAnsiTheme="majorHAnsi"/>
                <w:b/>
                <w:bCs/>
                <w:color w:val="FFFFFF" w:themeColor="background1"/>
                <w:sz w:val="19"/>
                <w:szCs w:val="19"/>
              </w:rPr>
              <w:t>State:</w:t>
            </w:r>
          </w:p>
        </w:tc>
        <w:tc>
          <w:tcPr>
            <w:tcW w:w="5670" w:type="dxa"/>
            <w:vAlign w:val="center"/>
          </w:tcPr>
          <w:p w14:paraId="3539D391" w14:textId="247BD436" w:rsidR="00F621C3" w:rsidRPr="003B4E84" w:rsidRDefault="007A0732" w:rsidP="007A0732">
            <w:pPr>
              <w:jc w:val="both"/>
              <w:rPr>
                <w:rFonts w:asciiTheme="majorHAnsi" w:hAnsiTheme="majorHAnsi"/>
                <w:bCs/>
                <w:sz w:val="19"/>
                <w:szCs w:val="19"/>
              </w:rPr>
            </w:pPr>
            <w:r w:rsidRPr="003B4E84">
              <w:rPr>
                <w:rFonts w:asciiTheme="majorHAnsi" w:hAnsiTheme="majorHAnsi"/>
                <w:bCs/>
                <w:sz w:val="19"/>
                <w:szCs w:val="19"/>
              </w:rPr>
              <w:t>Colombia</w:t>
            </w:r>
            <w:r w:rsidRPr="003B4E84">
              <w:rPr>
                <w:rStyle w:val="FootnoteReference"/>
                <w:rFonts w:asciiTheme="majorHAnsi" w:hAnsiTheme="majorHAnsi"/>
                <w:bCs/>
                <w:sz w:val="19"/>
                <w:szCs w:val="19"/>
              </w:rPr>
              <w:footnoteReference w:id="3"/>
            </w:r>
          </w:p>
        </w:tc>
      </w:tr>
      <w:tr w:rsidR="00E47F3D" w:rsidRPr="003B4E84"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3B4E84" w:rsidRDefault="00E47F3D" w:rsidP="00E7588C">
            <w:pPr>
              <w:jc w:val="center"/>
              <w:rPr>
                <w:rFonts w:asciiTheme="majorHAnsi" w:hAnsiTheme="majorHAnsi"/>
                <w:b/>
                <w:bCs/>
                <w:color w:val="FFFFFF" w:themeColor="background1"/>
                <w:sz w:val="19"/>
                <w:szCs w:val="19"/>
              </w:rPr>
            </w:pPr>
            <w:r w:rsidRPr="003B4E84">
              <w:rPr>
                <w:rFonts w:asciiTheme="majorHAnsi" w:hAnsiTheme="majorHAnsi"/>
                <w:b/>
                <w:bCs/>
                <w:color w:val="FFFFFF" w:themeColor="background1"/>
                <w:sz w:val="19"/>
                <w:szCs w:val="19"/>
              </w:rPr>
              <w:t xml:space="preserve">Rights </w:t>
            </w:r>
            <w:r w:rsidR="00E7588C" w:rsidRPr="003B4E84">
              <w:rPr>
                <w:rFonts w:asciiTheme="majorHAnsi" w:hAnsiTheme="majorHAnsi"/>
                <w:b/>
                <w:bCs/>
                <w:color w:val="FFFFFF" w:themeColor="background1"/>
                <w:sz w:val="19"/>
                <w:szCs w:val="19"/>
              </w:rPr>
              <w:t>invoked:</w:t>
            </w:r>
          </w:p>
        </w:tc>
        <w:tc>
          <w:tcPr>
            <w:tcW w:w="5670" w:type="dxa"/>
            <w:vAlign w:val="center"/>
          </w:tcPr>
          <w:p w14:paraId="51EEF9D2" w14:textId="09102E7A" w:rsidR="00E47F3D" w:rsidRPr="003B4E84" w:rsidRDefault="007A0732" w:rsidP="00807332">
            <w:pPr>
              <w:jc w:val="both"/>
              <w:rPr>
                <w:rFonts w:asciiTheme="majorHAnsi" w:hAnsiTheme="majorHAnsi"/>
                <w:bCs/>
                <w:sz w:val="19"/>
                <w:szCs w:val="19"/>
              </w:rPr>
            </w:pPr>
            <w:r w:rsidRPr="003B4E84">
              <w:rPr>
                <w:rFonts w:asciiTheme="majorHAnsi" w:hAnsiTheme="majorHAnsi"/>
                <w:bCs/>
                <w:sz w:val="19"/>
                <w:szCs w:val="19"/>
              </w:rPr>
              <w:t>Articles 4 (life), 5 (</w:t>
            </w:r>
            <w:r w:rsidR="00B81A7D" w:rsidRPr="003B4E84">
              <w:rPr>
                <w:rFonts w:asciiTheme="majorHAnsi" w:hAnsiTheme="majorHAnsi"/>
                <w:bCs/>
                <w:sz w:val="19"/>
                <w:szCs w:val="19"/>
              </w:rPr>
              <w:t>humane treatment</w:t>
            </w:r>
            <w:r w:rsidRPr="003B4E84">
              <w:rPr>
                <w:rFonts w:asciiTheme="majorHAnsi" w:hAnsiTheme="majorHAnsi"/>
                <w:bCs/>
                <w:sz w:val="19"/>
                <w:szCs w:val="19"/>
              </w:rPr>
              <w:t>), 8 (</w:t>
            </w:r>
            <w:r w:rsidR="00B81A7D" w:rsidRPr="003B4E84">
              <w:rPr>
                <w:rFonts w:asciiTheme="majorHAnsi" w:hAnsiTheme="majorHAnsi"/>
                <w:bCs/>
                <w:sz w:val="19"/>
                <w:szCs w:val="19"/>
              </w:rPr>
              <w:t>fair trial</w:t>
            </w:r>
            <w:r w:rsidRPr="003B4E84">
              <w:rPr>
                <w:rFonts w:asciiTheme="majorHAnsi" w:hAnsiTheme="majorHAnsi"/>
                <w:bCs/>
                <w:sz w:val="19"/>
                <w:szCs w:val="19"/>
              </w:rPr>
              <w:t xml:space="preserve">), 12 (freedom of conscience), 13 (freedom of </w:t>
            </w:r>
            <w:r w:rsidR="00B81A7D" w:rsidRPr="003B4E84">
              <w:rPr>
                <w:rFonts w:asciiTheme="majorHAnsi" w:hAnsiTheme="majorHAnsi"/>
                <w:bCs/>
                <w:sz w:val="19"/>
                <w:szCs w:val="19"/>
              </w:rPr>
              <w:t xml:space="preserve">thought and </w:t>
            </w:r>
            <w:r w:rsidRPr="003B4E84">
              <w:rPr>
                <w:rFonts w:asciiTheme="majorHAnsi" w:hAnsiTheme="majorHAnsi"/>
                <w:bCs/>
                <w:sz w:val="19"/>
                <w:szCs w:val="19"/>
              </w:rPr>
              <w:t>expression), 25 (judicial protection), of the American Convention on Human Rights,</w:t>
            </w:r>
            <w:r w:rsidRPr="003B4E84">
              <w:rPr>
                <w:rStyle w:val="FootnoteReference"/>
                <w:rFonts w:asciiTheme="majorHAnsi" w:hAnsiTheme="majorHAnsi"/>
                <w:bCs/>
                <w:sz w:val="19"/>
                <w:szCs w:val="19"/>
              </w:rPr>
              <w:footnoteReference w:id="4"/>
            </w:r>
            <w:r w:rsidRPr="003B4E84">
              <w:rPr>
                <w:rFonts w:asciiTheme="majorHAnsi" w:hAnsiTheme="majorHAnsi"/>
                <w:bCs/>
                <w:sz w:val="19"/>
                <w:szCs w:val="19"/>
              </w:rPr>
              <w:t xml:space="preserve"> in relation to its Article 1.1 (obligation to respect rights), and</w:t>
            </w:r>
            <w:r w:rsidR="00B81A7D" w:rsidRPr="003B4E84">
              <w:rPr>
                <w:rFonts w:asciiTheme="majorHAnsi" w:hAnsiTheme="majorHAnsi"/>
                <w:bCs/>
                <w:sz w:val="19"/>
                <w:szCs w:val="19"/>
              </w:rPr>
              <w:t xml:space="preserve"> Article XVIII (fair trial</w:t>
            </w:r>
            <w:r w:rsidRPr="003B4E84">
              <w:rPr>
                <w:rFonts w:asciiTheme="majorHAnsi" w:hAnsiTheme="majorHAnsi"/>
                <w:bCs/>
                <w:sz w:val="19"/>
                <w:szCs w:val="19"/>
              </w:rPr>
              <w:t>) of the American Declaration of the Rights and Duties of Man</w:t>
            </w:r>
            <w:r w:rsidRPr="003B4E84">
              <w:rPr>
                <w:rStyle w:val="FootnoteReference"/>
                <w:rFonts w:asciiTheme="majorHAnsi" w:hAnsiTheme="majorHAnsi"/>
                <w:bCs/>
                <w:sz w:val="19"/>
                <w:szCs w:val="19"/>
              </w:rPr>
              <w:footnoteReference w:id="5"/>
            </w:r>
          </w:p>
        </w:tc>
      </w:tr>
    </w:tbl>
    <w:p w14:paraId="006E8D49" w14:textId="1C646C41" w:rsidR="00F621C3" w:rsidRPr="003B4E84" w:rsidRDefault="00F621C3" w:rsidP="00F621C3">
      <w:pPr>
        <w:spacing w:before="240" w:after="240"/>
        <w:ind w:firstLine="720"/>
        <w:jc w:val="both"/>
        <w:rPr>
          <w:rFonts w:asciiTheme="majorHAnsi" w:hAnsiTheme="majorHAnsi"/>
          <w:b/>
          <w:bCs/>
          <w:sz w:val="19"/>
          <w:szCs w:val="19"/>
        </w:rPr>
      </w:pPr>
      <w:r w:rsidRPr="003B4E84">
        <w:rPr>
          <w:rFonts w:asciiTheme="majorHAnsi" w:hAnsiTheme="majorHAnsi"/>
          <w:b/>
          <w:bCs/>
          <w:sz w:val="19"/>
          <w:szCs w:val="19"/>
        </w:rPr>
        <w:t>II.</w:t>
      </w:r>
      <w:r w:rsidRPr="003B4E84">
        <w:rPr>
          <w:rFonts w:asciiTheme="majorHAnsi" w:hAnsiTheme="majorHAnsi"/>
          <w:b/>
          <w:bCs/>
          <w:sz w:val="19"/>
          <w:szCs w:val="19"/>
        </w:rPr>
        <w:tab/>
        <w:t>PROCE</w:t>
      </w:r>
      <w:r w:rsidR="00321AFD" w:rsidRPr="003B4E84">
        <w:rPr>
          <w:rFonts w:asciiTheme="majorHAnsi" w:hAnsiTheme="majorHAnsi"/>
          <w:b/>
          <w:bCs/>
          <w:sz w:val="19"/>
          <w:szCs w:val="19"/>
        </w:rPr>
        <w:t>EDINGS</w:t>
      </w:r>
      <w:r w:rsidRPr="003B4E84">
        <w:rPr>
          <w:rFonts w:asciiTheme="majorHAnsi" w:hAnsiTheme="majorHAnsi"/>
          <w:b/>
          <w:bCs/>
          <w:sz w:val="19"/>
          <w:szCs w:val="19"/>
        </w:rPr>
        <w:t xml:space="preserve"> BEFORE THE IACHR</w:t>
      </w:r>
      <w:r w:rsidR="00653EA6" w:rsidRPr="003B4E84">
        <w:rPr>
          <w:rStyle w:val="FootnoteReference"/>
          <w:rFonts w:asciiTheme="majorHAnsi" w:hAnsiTheme="majorHAnsi"/>
          <w:b/>
          <w:sz w:val="19"/>
          <w:szCs w:val="19"/>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3B4E84"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3B4E84" w:rsidRDefault="00B06BB7" w:rsidP="00B06BB7">
            <w:pPr>
              <w:jc w:val="center"/>
              <w:rPr>
                <w:rFonts w:asciiTheme="majorHAnsi" w:hAnsiTheme="majorHAnsi"/>
                <w:b/>
                <w:bCs/>
                <w:color w:val="FFFFFF" w:themeColor="background1"/>
                <w:sz w:val="19"/>
                <w:szCs w:val="19"/>
              </w:rPr>
            </w:pPr>
            <w:r w:rsidRPr="003B4E84">
              <w:rPr>
                <w:rFonts w:asciiTheme="majorHAnsi" w:hAnsiTheme="majorHAnsi"/>
                <w:b/>
                <w:bCs/>
                <w:color w:val="FFFFFF" w:themeColor="background1"/>
                <w:sz w:val="19"/>
                <w:szCs w:val="19"/>
              </w:rPr>
              <w:t>Filing of the petition</w:t>
            </w:r>
            <w:r w:rsidR="00F621C3" w:rsidRPr="003B4E84">
              <w:rPr>
                <w:rFonts w:asciiTheme="majorHAnsi" w:hAnsiTheme="majorHAnsi"/>
                <w:b/>
                <w:bCs/>
                <w:color w:val="FFFFFF" w:themeColor="background1"/>
                <w:sz w:val="19"/>
                <w:szCs w:val="19"/>
              </w:rPr>
              <w:t>:</w:t>
            </w:r>
          </w:p>
        </w:tc>
        <w:tc>
          <w:tcPr>
            <w:tcW w:w="5670" w:type="dxa"/>
            <w:vAlign w:val="center"/>
          </w:tcPr>
          <w:p w14:paraId="1C0C3DE2" w14:textId="2F871B28" w:rsidR="00F621C3" w:rsidRPr="003B4E84" w:rsidRDefault="007A0732" w:rsidP="007A0732">
            <w:pPr>
              <w:jc w:val="both"/>
              <w:rPr>
                <w:rFonts w:asciiTheme="majorHAnsi" w:hAnsiTheme="majorHAnsi"/>
                <w:bCs/>
                <w:sz w:val="19"/>
                <w:szCs w:val="19"/>
              </w:rPr>
            </w:pPr>
            <w:r w:rsidRPr="003B4E84">
              <w:rPr>
                <w:rFonts w:asciiTheme="majorHAnsi" w:hAnsiTheme="majorHAnsi"/>
                <w:bCs/>
                <w:sz w:val="19"/>
                <w:szCs w:val="19"/>
              </w:rPr>
              <w:t>December 12, 2008</w:t>
            </w:r>
          </w:p>
        </w:tc>
      </w:tr>
      <w:tr w:rsidR="00F621C3" w:rsidRPr="003B4E84"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3B4E84" w:rsidRDefault="00B06BB7" w:rsidP="00B06BB7">
            <w:pPr>
              <w:jc w:val="center"/>
              <w:rPr>
                <w:rFonts w:asciiTheme="majorHAnsi" w:hAnsiTheme="majorHAnsi"/>
                <w:b/>
                <w:bCs/>
                <w:color w:val="FFFFFF" w:themeColor="background1"/>
                <w:sz w:val="19"/>
                <w:szCs w:val="19"/>
              </w:rPr>
            </w:pPr>
            <w:r w:rsidRPr="003B4E84">
              <w:rPr>
                <w:rFonts w:asciiTheme="majorHAnsi" w:hAnsiTheme="majorHAnsi"/>
                <w:b/>
                <w:color w:val="FFFFFF" w:themeColor="background1"/>
                <w:sz w:val="19"/>
                <w:szCs w:val="19"/>
              </w:rPr>
              <w:t>Notification of the petition to</w:t>
            </w:r>
            <w:r w:rsidR="00F621C3" w:rsidRPr="003B4E84">
              <w:rPr>
                <w:rFonts w:asciiTheme="majorHAnsi" w:hAnsiTheme="majorHAnsi"/>
                <w:b/>
                <w:color w:val="FFFFFF" w:themeColor="background1"/>
                <w:sz w:val="19"/>
                <w:szCs w:val="19"/>
              </w:rPr>
              <w:t xml:space="preserve"> the State:</w:t>
            </w:r>
          </w:p>
        </w:tc>
        <w:tc>
          <w:tcPr>
            <w:tcW w:w="5670" w:type="dxa"/>
            <w:vAlign w:val="center"/>
          </w:tcPr>
          <w:p w14:paraId="22ADBFFE" w14:textId="7FD4A60C" w:rsidR="00F621C3" w:rsidRPr="003B4E84" w:rsidRDefault="00C02778" w:rsidP="007A0732">
            <w:pPr>
              <w:jc w:val="both"/>
              <w:rPr>
                <w:rFonts w:asciiTheme="majorHAnsi" w:hAnsiTheme="majorHAnsi"/>
                <w:bCs/>
                <w:sz w:val="19"/>
                <w:szCs w:val="19"/>
              </w:rPr>
            </w:pPr>
            <w:r w:rsidRPr="003B4E84">
              <w:rPr>
                <w:rFonts w:asciiTheme="majorHAnsi" w:hAnsiTheme="majorHAnsi"/>
                <w:bCs/>
                <w:sz w:val="19"/>
                <w:szCs w:val="19"/>
              </w:rPr>
              <w:t>October 6, 2014</w:t>
            </w:r>
          </w:p>
        </w:tc>
      </w:tr>
      <w:tr w:rsidR="00F621C3" w:rsidRPr="003B4E84"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3B4E84" w:rsidRDefault="00F621C3" w:rsidP="007A0732">
            <w:pPr>
              <w:jc w:val="center"/>
              <w:rPr>
                <w:rFonts w:asciiTheme="majorHAnsi" w:hAnsiTheme="majorHAnsi"/>
                <w:b/>
                <w:bCs/>
                <w:color w:val="FFFFFF" w:themeColor="background1"/>
                <w:sz w:val="19"/>
                <w:szCs w:val="19"/>
              </w:rPr>
            </w:pPr>
            <w:r w:rsidRPr="003B4E84">
              <w:rPr>
                <w:rFonts w:asciiTheme="majorHAnsi" w:hAnsiTheme="majorHAnsi"/>
                <w:b/>
                <w:color w:val="FFFFFF" w:themeColor="background1"/>
                <w:sz w:val="19"/>
                <w:szCs w:val="19"/>
              </w:rPr>
              <w:t>State’s first response:</w:t>
            </w:r>
          </w:p>
        </w:tc>
        <w:tc>
          <w:tcPr>
            <w:tcW w:w="5670" w:type="dxa"/>
            <w:vAlign w:val="center"/>
          </w:tcPr>
          <w:p w14:paraId="19C5DA57" w14:textId="1BF31ECC" w:rsidR="00F621C3" w:rsidRPr="003B4E84" w:rsidRDefault="00C02778" w:rsidP="007A0732">
            <w:pPr>
              <w:jc w:val="both"/>
              <w:rPr>
                <w:rFonts w:asciiTheme="majorHAnsi" w:hAnsiTheme="majorHAnsi"/>
                <w:bCs/>
                <w:sz w:val="19"/>
                <w:szCs w:val="19"/>
              </w:rPr>
            </w:pPr>
            <w:r w:rsidRPr="003B4E84">
              <w:rPr>
                <w:rFonts w:asciiTheme="majorHAnsi" w:hAnsiTheme="majorHAnsi"/>
                <w:bCs/>
                <w:sz w:val="19"/>
                <w:szCs w:val="19"/>
              </w:rPr>
              <w:t>March 23, 2017</w:t>
            </w:r>
          </w:p>
        </w:tc>
      </w:tr>
      <w:tr w:rsidR="003771A3" w:rsidRPr="003B4E84" w14:paraId="718737D9" w14:textId="77777777" w:rsidTr="00B06BB7">
        <w:tc>
          <w:tcPr>
            <w:tcW w:w="3690" w:type="dxa"/>
            <w:tcBorders>
              <w:top w:val="single" w:sz="6" w:space="0" w:color="auto"/>
              <w:bottom w:val="single" w:sz="6" w:space="0" w:color="auto"/>
            </w:tcBorders>
            <w:shd w:val="clear" w:color="auto" w:fill="67AE3C"/>
            <w:vAlign w:val="center"/>
          </w:tcPr>
          <w:p w14:paraId="2F925819" w14:textId="25BD6B09" w:rsidR="003771A3" w:rsidRPr="003B4E84" w:rsidRDefault="00B06BB7" w:rsidP="00D75084">
            <w:pPr>
              <w:jc w:val="center"/>
              <w:rPr>
                <w:rFonts w:asciiTheme="majorHAnsi" w:hAnsiTheme="majorHAnsi"/>
                <w:b/>
                <w:bCs/>
                <w:color w:val="FFFFFF" w:themeColor="background1"/>
                <w:sz w:val="19"/>
                <w:szCs w:val="19"/>
              </w:rPr>
            </w:pPr>
            <w:r w:rsidRPr="003B4E84">
              <w:rPr>
                <w:rFonts w:asciiTheme="majorHAnsi" w:hAnsiTheme="majorHAnsi"/>
                <w:b/>
                <w:bCs/>
                <w:color w:val="FFFFFF" w:themeColor="background1"/>
                <w:sz w:val="19"/>
                <w:szCs w:val="19"/>
              </w:rPr>
              <w:t>Notification</w:t>
            </w:r>
            <w:r w:rsidR="003771A3" w:rsidRPr="003B4E84">
              <w:rPr>
                <w:rFonts w:asciiTheme="majorHAnsi" w:hAnsiTheme="majorHAnsi"/>
                <w:b/>
                <w:bCs/>
                <w:color w:val="FFFFFF" w:themeColor="background1"/>
                <w:sz w:val="19"/>
                <w:szCs w:val="19"/>
              </w:rPr>
              <w:t xml:space="preserve"> of the possible archiving of the petition:</w:t>
            </w:r>
          </w:p>
        </w:tc>
        <w:tc>
          <w:tcPr>
            <w:tcW w:w="5670" w:type="dxa"/>
            <w:vAlign w:val="center"/>
          </w:tcPr>
          <w:p w14:paraId="1C4A82C3" w14:textId="60AF7C37" w:rsidR="003771A3" w:rsidRPr="003B4E84" w:rsidRDefault="00C02778" w:rsidP="007A0732">
            <w:pPr>
              <w:jc w:val="both"/>
              <w:rPr>
                <w:rFonts w:asciiTheme="majorHAnsi" w:hAnsiTheme="majorHAnsi"/>
                <w:bCs/>
                <w:sz w:val="19"/>
                <w:szCs w:val="19"/>
              </w:rPr>
            </w:pPr>
            <w:r w:rsidRPr="003B4E84">
              <w:rPr>
                <w:rFonts w:asciiTheme="majorHAnsi" w:hAnsiTheme="majorHAnsi"/>
                <w:bCs/>
                <w:sz w:val="19"/>
                <w:szCs w:val="19"/>
              </w:rPr>
              <w:t>May 16, 2018</w:t>
            </w:r>
          </w:p>
        </w:tc>
      </w:tr>
      <w:tr w:rsidR="003771A3" w:rsidRPr="003B4E84" w14:paraId="09808A81" w14:textId="77777777" w:rsidTr="00B06BB7">
        <w:tc>
          <w:tcPr>
            <w:tcW w:w="3690" w:type="dxa"/>
            <w:tcBorders>
              <w:top w:val="single" w:sz="6" w:space="0" w:color="auto"/>
              <w:bottom w:val="single" w:sz="6" w:space="0" w:color="auto"/>
            </w:tcBorders>
            <w:shd w:val="clear" w:color="auto" w:fill="67AE3C"/>
            <w:vAlign w:val="center"/>
          </w:tcPr>
          <w:p w14:paraId="49BCEA0B" w14:textId="18455F02" w:rsidR="003771A3" w:rsidRPr="003B4E84" w:rsidRDefault="00B06BB7" w:rsidP="00B06BB7">
            <w:pPr>
              <w:jc w:val="center"/>
              <w:rPr>
                <w:rFonts w:asciiTheme="majorHAnsi" w:hAnsiTheme="majorHAnsi"/>
                <w:b/>
                <w:bCs/>
                <w:color w:val="FFFFFF" w:themeColor="background1"/>
                <w:sz w:val="19"/>
                <w:szCs w:val="19"/>
              </w:rPr>
            </w:pPr>
            <w:r w:rsidRPr="003B4E84">
              <w:rPr>
                <w:rFonts w:asciiTheme="majorHAnsi" w:hAnsiTheme="majorHAnsi"/>
                <w:b/>
                <w:bCs/>
                <w:color w:val="FFFFFF" w:themeColor="background1"/>
                <w:sz w:val="19"/>
                <w:szCs w:val="19"/>
              </w:rPr>
              <w:t>P</w:t>
            </w:r>
            <w:r w:rsidR="003771A3" w:rsidRPr="003B4E84">
              <w:rPr>
                <w:rFonts w:asciiTheme="majorHAnsi" w:hAnsiTheme="majorHAnsi"/>
                <w:b/>
                <w:bCs/>
                <w:color w:val="FFFFFF" w:themeColor="background1"/>
                <w:sz w:val="19"/>
                <w:szCs w:val="19"/>
              </w:rPr>
              <w:t>etitioner</w:t>
            </w:r>
            <w:r w:rsidRPr="003B4E84">
              <w:rPr>
                <w:rFonts w:asciiTheme="majorHAnsi" w:hAnsiTheme="majorHAnsi"/>
                <w:b/>
                <w:bCs/>
                <w:color w:val="FFFFFF" w:themeColor="background1"/>
                <w:sz w:val="19"/>
                <w:szCs w:val="19"/>
              </w:rPr>
              <w:t>’s</w:t>
            </w:r>
            <w:r w:rsidR="003771A3" w:rsidRPr="003B4E84">
              <w:rPr>
                <w:rFonts w:asciiTheme="majorHAnsi" w:hAnsiTheme="majorHAnsi"/>
                <w:b/>
                <w:bCs/>
                <w:color w:val="FFFFFF" w:themeColor="background1"/>
                <w:sz w:val="19"/>
                <w:szCs w:val="19"/>
              </w:rPr>
              <w:t xml:space="preserve"> respon</w:t>
            </w:r>
            <w:r w:rsidRPr="003B4E84">
              <w:rPr>
                <w:rFonts w:asciiTheme="majorHAnsi" w:hAnsiTheme="majorHAnsi"/>
                <w:b/>
                <w:bCs/>
                <w:color w:val="FFFFFF" w:themeColor="background1"/>
                <w:sz w:val="19"/>
                <w:szCs w:val="19"/>
              </w:rPr>
              <w:t>se</w:t>
            </w:r>
            <w:r w:rsidR="003771A3" w:rsidRPr="003B4E84">
              <w:rPr>
                <w:rFonts w:asciiTheme="majorHAnsi" w:hAnsiTheme="majorHAnsi"/>
                <w:b/>
                <w:bCs/>
                <w:color w:val="FFFFFF" w:themeColor="background1"/>
                <w:sz w:val="19"/>
                <w:szCs w:val="19"/>
              </w:rPr>
              <w:t xml:space="preserve"> to the notification regarding the possible archiving of the petition:</w:t>
            </w:r>
          </w:p>
        </w:tc>
        <w:tc>
          <w:tcPr>
            <w:tcW w:w="5670" w:type="dxa"/>
            <w:vAlign w:val="center"/>
          </w:tcPr>
          <w:p w14:paraId="6F6B7BFD" w14:textId="473D2A7D" w:rsidR="003771A3" w:rsidRPr="003B4E84" w:rsidRDefault="00C02778" w:rsidP="007A0732">
            <w:pPr>
              <w:jc w:val="both"/>
              <w:rPr>
                <w:rFonts w:asciiTheme="majorHAnsi" w:hAnsiTheme="majorHAnsi"/>
                <w:bCs/>
                <w:sz w:val="19"/>
                <w:szCs w:val="19"/>
              </w:rPr>
            </w:pPr>
            <w:r w:rsidRPr="003B4E84">
              <w:rPr>
                <w:rFonts w:asciiTheme="majorHAnsi" w:hAnsiTheme="majorHAnsi"/>
                <w:bCs/>
                <w:sz w:val="19"/>
                <w:szCs w:val="19"/>
              </w:rPr>
              <w:t>June 26, 2018</w:t>
            </w:r>
          </w:p>
        </w:tc>
      </w:tr>
    </w:tbl>
    <w:p w14:paraId="7F88B361" w14:textId="77777777" w:rsidR="00F621C3" w:rsidRPr="003B4E84" w:rsidRDefault="00F621C3" w:rsidP="00F621C3">
      <w:pPr>
        <w:spacing w:before="240" w:after="240"/>
        <w:ind w:firstLine="720"/>
        <w:jc w:val="both"/>
        <w:rPr>
          <w:rFonts w:asciiTheme="majorHAnsi" w:hAnsiTheme="majorHAnsi"/>
          <w:b/>
          <w:bCs/>
          <w:sz w:val="19"/>
          <w:szCs w:val="19"/>
        </w:rPr>
      </w:pPr>
      <w:r w:rsidRPr="003B4E84">
        <w:rPr>
          <w:rFonts w:asciiTheme="majorHAnsi" w:hAnsiTheme="majorHAnsi"/>
          <w:b/>
          <w:bCs/>
          <w:sz w:val="19"/>
          <w:szCs w:val="19"/>
        </w:rPr>
        <w:t xml:space="preserve">III. </w:t>
      </w:r>
      <w:r w:rsidRPr="003B4E84">
        <w:rPr>
          <w:rFonts w:asciiTheme="majorHAnsi" w:hAnsiTheme="majorHAnsi"/>
          <w:b/>
          <w:bCs/>
          <w:sz w:val="19"/>
          <w:szCs w:val="19"/>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3B4E84"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3B4E84" w:rsidRDefault="00F621C3" w:rsidP="007A0732">
            <w:pPr>
              <w:jc w:val="center"/>
              <w:rPr>
                <w:rFonts w:asciiTheme="majorHAnsi" w:hAnsiTheme="majorHAnsi"/>
                <w:b/>
                <w:bCs/>
                <w:i/>
                <w:color w:val="FFFFFF" w:themeColor="background1"/>
                <w:sz w:val="19"/>
                <w:szCs w:val="19"/>
              </w:rPr>
            </w:pPr>
            <w:r w:rsidRPr="003B4E84">
              <w:rPr>
                <w:rFonts w:asciiTheme="majorHAnsi" w:hAnsiTheme="majorHAnsi"/>
                <w:b/>
                <w:bCs/>
                <w:color w:val="FFFFFF" w:themeColor="background1"/>
                <w:sz w:val="19"/>
                <w:szCs w:val="19"/>
              </w:rPr>
              <w:t>Competence</w:t>
            </w:r>
            <w:r w:rsidRPr="003B4E84">
              <w:rPr>
                <w:rFonts w:asciiTheme="majorHAnsi" w:hAnsiTheme="majorHAnsi"/>
                <w:b/>
                <w:bCs/>
                <w:i/>
                <w:color w:val="FFFFFF" w:themeColor="background1"/>
                <w:sz w:val="19"/>
                <w:szCs w:val="19"/>
              </w:rPr>
              <w:t xml:space="preserve"> Ratione personae:</w:t>
            </w:r>
          </w:p>
        </w:tc>
        <w:tc>
          <w:tcPr>
            <w:tcW w:w="5670" w:type="dxa"/>
            <w:vAlign w:val="center"/>
          </w:tcPr>
          <w:p w14:paraId="237A8D0C" w14:textId="1093D574" w:rsidR="00F621C3" w:rsidRPr="003B4E84" w:rsidRDefault="00C02778" w:rsidP="007A0732">
            <w:pPr>
              <w:rPr>
                <w:rFonts w:asciiTheme="majorHAnsi" w:hAnsiTheme="majorHAnsi"/>
                <w:bCs/>
                <w:sz w:val="19"/>
                <w:szCs w:val="19"/>
              </w:rPr>
            </w:pPr>
            <w:r w:rsidRPr="003B4E84">
              <w:rPr>
                <w:rFonts w:asciiTheme="majorHAnsi" w:hAnsiTheme="majorHAnsi"/>
                <w:bCs/>
                <w:sz w:val="19"/>
                <w:szCs w:val="19"/>
              </w:rPr>
              <w:t>Yes</w:t>
            </w:r>
          </w:p>
        </w:tc>
      </w:tr>
      <w:tr w:rsidR="00F621C3" w:rsidRPr="003B4E84"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3B4E84" w:rsidRDefault="00F621C3" w:rsidP="007A0732">
            <w:pPr>
              <w:jc w:val="center"/>
              <w:rPr>
                <w:rFonts w:asciiTheme="majorHAnsi" w:hAnsiTheme="majorHAnsi"/>
                <w:b/>
                <w:bCs/>
                <w:color w:val="FFFFFF" w:themeColor="background1"/>
                <w:sz w:val="19"/>
                <w:szCs w:val="19"/>
              </w:rPr>
            </w:pPr>
            <w:r w:rsidRPr="003B4E84">
              <w:rPr>
                <w:rFonts w:asciiTheme="majorHAnsi" w:hAnsiTheme="majorHAnsi"/>
                <w:b/>
                <w:bCs/>
                <w:color w:val="FFFFFF" w:themeColor="background1"/>
                <w:sz w:val="19"/>
                <w:szCs w:val="19"/>
              </w:rPr>
              <w:t>Competence</w:t>
            </w:r>
            <w:r w:rsidRPr="003B4E84">
              <w:rPr>
                <w:rFonts w:asciiTheme="majorHAnsi" w:hAnsiTheme="majorHAnsi"/>
                <w:b/>
                <w:bCs/>
                <w:i/>
                <w:color w:val="FFFFFF" w:themeColor="background1"/>
                <w:sz w:val="19"/>
                <w:szCs w:val="19"/>
              </w:rPr>
              <w:t xml:space="preserve"> Ratione loci</w:t>
            </w:r>
            <w:r w:rsidRPr="003B4E84">
              <w:rPr>
                <w:rFonts w:asciiTheme="majorHAnsi" w:hAnsiTheme="majorHAnsi"/>
                <w:b/>
                <w:bCs/>
                <w:color w:val="FFFFFF" w:themeColor="background1"/>
                <w:sz w:val="19"/>
                <w:szCs w:val="19"/>
              </w:rPr>
              <w:t>:</w:t>
            </w:r>
          </w:p>
        </w:tc>
        <w:tc>
          <w:tcPr>
            <w:tcW w:w="5670" w:type="dxa"/>
            <w:vAlign w:val="center"/>
          </w:tcPr>
          <w:p w14:paraId="48257424" w14:textId="12708707" w:rsidR="00F621C3" w:rsidRPr="003B4E84" w:rsidRDefault="00C02778" w:rsidP="007A0732">
            <w:pPr>
              <w:rPr>
                <w:rFonts w:asciiTheme="majorHAnsi" w:hAnsiTheme="majorHAnsi"/>
                <w:bCs/>
                <w:sz w:val="19"/>
                <w:szCs w:val="19"/>
              </w:rPr>
            </w:pPr>
            <w:r w:rsidRPr="003B4E84">
              <w:rPr>
                <w:rFonts w:asciiTheme="majorHAnsi" w:hAnsiTheme="majorHAnsi"/>
                <w:bCs/>
                <w:sz w:val="19"/>
                <w:szCs w:val="19"/>
              </w:rPr>
              <w:t>Yes</w:t>
            </w:r>
          </w:p>
        </w:tc>
      </w:tr>
      <w:tr w:rsidR="00F621C3" w:rsidRPr="003B4E84"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3B4E84" w:rsidRDefault="00F621C3" w:rsidP="007A0732">
            <w:pPr>
              <w:jc w:val="center"/>
              <w:rPr>
                <w:rFonts w:asciiTheme="majorHAnsi" w:hAnsiTheme="majorHAnsi"/>
                <w:b/>
                <w:bCs/>
                <w:color w:val="FFFFFF" w:themeColor="background1"/>
                <w:sz w:val="19"/>
                <w:szCs w:val="19"/>
              </w:rPr>
            </w:pPr>
            <w:r w:rsidRPr="003B4E84">
              <w:rPr>
                <w:rFonts w:asciiTheme="majorHAnsi" w:hAnsiTheme="majorHAnsi"/>
                <w:b/>
                <w:bCs/>
                <w:color w:val="FFFFFF" w:themeColor="background1"/>
                <w:sz w:val="19"/>
                <w:szCs w:val="19"/>
              </w:rPr>
              <w:t>Competence</w:t>
            </w:r>
            <w:r w:rsidRPr="003B4E84">
              <w:rPr>
                <w:rFonts w:asciiTheme="majorHAnsi" w:hAnsiTheme="majorHAnsi"/>
                <w:b/>
                <w:bCs/>
                <w:i/>
                <w:color w:val="FFFFFF" w:themeColor="background1"/>
                <w:sz w:val="19"/>
                <w:szCs w:val="19"/>
              </w:rPr>
              <w:t xml:space="preserve"> Ratione temporis</w:t>
            </w:r>
            <w:r w:rsidRPr="003B4E84">
              <w:rPr>
                <w:rFonts w:asciiTheme="majorHAnsi" w:hAnsiTheme="majorHAnsi"/>
                <w:b/>
                <w:bCs/>
                <w:color w:val="FFFFFF" w:themeColor="background1"/>
                <w:sz w:val="19"/>
                <w:szCs w:val="19"/>
              </w:rPr>
              <w:t>:</w:t>
            </w:r>
          </w:p>
        </w:tc>
        <w:tc>
          <w:tcPr>
            <w:tcW w:w="5670" w:type="dxa"/>
            <w:vAlign w:val="center"/>
          </w:tcPr>
          <w:p w14:paraId="74B3F783" w14:textId="01F8E0C1" w:rsidR="00F621C3" w:rsidRPr="003B4E84" w:rsidRDefault="00C02778" w:rsidP="007A0732">
            <w:pPr>
              <w:rPr>
                <w:rFonts w:asciiTheme="majorHAnsi" w:hAnsiTheme="majorHAnsi"/>
                <w:bCs/>
                <w:sz w:val="19"/>
                <w:szCs w:val="19"/>
              </w:rPr>
            </w:pPr>
            <w:r w:rsidRPr="003B4E84">
              <w:rPr>
                <w:rFonts w:asciiTheme="majorHAnsi" w:hAnsiTheme="majorHAnsi"/>
                <w:bCs/>
                <w:sz w:val="19"/>
                <w:szCs w:val="19"/>
              </w:rPr>
              <w:t>Yes</w:t>
            </w:r>
          </w:p>
        </w:tc>
      </w:tr>
      <w:tr w:rsidR="00F621C3" w:rsidRPr="003B4E84"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3B4E84" w:rsidRDefault="00F621C3" w:rsidP="007A0732">
            <w:pPr>
              <w:jc w:val="center"/>
              <w:rPr>
                <w:rFonts w:asciiTheme="majorHAnsi" w:hAnsiTheme="majorHAnsi"/>
                <w:b/>
                <w:bCs/>
                <w:color w:val="FFFFFF" w:themeColor="background1"/>
                <w:sz w:val="19"/>
                <w:szCs w:val="19"/>
              </w:rPr>
            </w:pPr>
            <w:r w:rsidRPr="003B4E84">
              <w:rPr>
                <w:rFonts w:asciiTheme="majorHAnsi" w:hAnsiTheme="majorHAnsi"/>
                <w:b/>
                <w:bCs/>
                <w:color w:val="FFFFFF" w:themeColor="background1"/>
                <w:sz w:val="19"/>
                <w:szCs w:val="19"/>
              </w:rPr>
              <w:t>Competence</w:t>
            </w:r>
            <w:r w:rsidRPr="003B4E84">
              <w:rPr>
                <w:rFonts w:asciiTheme="majorHAnsi" w:hAnsiTheme="majorHAnsi"/>
                <w:b/>
                <w:bCs/>
                <w:i/>
                <w:color w:val="FFFFFF" w:themeColor="background1"/>
                <w:sz w:val="19"/>
                <w:szCs w:val="19"/>
              </w:rPr>
              <w:t xml:space="preserve"> Ratione materiae</w:t>
            </w:r>
            <w:r w:rsidRPr="003B4E84">
              <w:rPr>
                <w:rFonts w:asciiTheme="majorHAnsi" w:hAnsiTheme="majorHAnsi"/>
                <w:b/>
                <w:bCs/>
                <w:color w:val="FFFFFF" w:themeColor="background1"/>
                <w:sz w:val="19"/>
                <w:szCs w:val="19"/>
              </w:rPr>
              <w:t>:</w:t>
            </w:r>
          </w:p>
        </w:tc>
        <w:tc>
          <w:tcPr>
            <w:tcW w:w="5670" w:type="dxa"/>
            <w:vAlign w:val="center"/>
          </w:tcPr>
          <w:p w14:paraId="64B3F199" w14:textId="43D2EAFC" w:rsidR="00F621C3" w:rsidRPr="003B4E84" w:rsidRDefault="00C02778" w:rsidP="007A0732">
            <w:pPr>
              <w:jc w:val="both"/>
              <w:rPr>
                <w:rFonts w:asciiTheme="majorHAnsi" w:hAnsiTheme="majorHAnsi"/>
                <w:bCs/>
                <w:sz w:val="19"/>
                <w:szCs w:val="19"/>
              </w:rPr>
            </w:pPr>
            <w:r w:rsidRPr="003B4E84">
              <w:rPr>
                <w:rFonts w:asciiTheme="majorHAnsi" w:hAnsiTheme="majorHAnsi"/>
                <w:bCs/>
                <w:sz w:val="19"/>
                <w:szCs w:val="19"/>
              </w:rPr>
              <w:t>Yes, American Convention (deposit of instrument of ratification made on July 31, 1973)</w:t>
            </w:r>
          </w:p>
        </w:tc>
      </w:tr>
    </w:tbl>
    <w:p w14:paraId="0408D4CD" w14:textId="54A61356" w:rsidR="00F621C3" w:rsidRPr="003B4E84" w:rsidRDefault="00F621C3" w:rsidP="00F621C3">
      <w:pPr>
        <w:spacing w:before="240" w:after="240"/>
        <w:ind w:firstLine="720"/>
        <w:jc w:val="both"/>
        <w:rPr>
          <w:rFonts w:asciiTheme="majorHAnsi" w:hAnsiTheme="majorHAnsi"/>
          <w:b/>
          <w:bCs/>
          <w:sz w:val="19"/>
          <w:szCs w:val="19"/>
        </w:rPr>
      </w:pPr>
      <w:r w:rsidRPr="003B4E84">
        <w:rPr>
          <w:rFonts w:asciiTheme="majorHAnsi" w:hAnsiTheme="majorHAnsi"/>
          <w:b/>
          <w:bCs/>
          <w:sz w:val="19"/>
          <w:szCs w:val="19"/>
        </w:rPr>
        <w:t xml:space="preserve">IV. </w:t>
      </w:r>
      <w:r w:rsidRPr="003B4E84">
        <w:rPr>
          <w:rFonts w:asciiTheme="majorHAnsi" w:hAnsiTheme="majorHAnsi"/>
          <w:b/>
          <w:bCs/>
          <w:sz w:val="19"/>
          <w:szCs w:val="19"/>
        </w:rPr>
        <w:tab/>
        <w:t xml:space="preserve">DUPLICATION OF PROCEDURES AND INTERNATIONAL </w:t>
      </w:r>
      <w:r w:rsidRPr="003B4E84">
        <w:rPr>
          <w:rFonts w:asciiTheme="majorHAnsi" w:hAnsiTheme="majorHAnsi"/>
          <w:b/>
          <w:bCs/>
          <w:i/>
          <w:sz w:val="19"/>
          <w:szCs w:val="19"/>
        </w:rPr>
        <w:t>RES JUDICATA</w:t>
      </w:r>
      <w:r w:rsidRPr="003B4E84">
        <w:rPr>
          <w:rFonts w:asciiTheme="majorHAnsi" w:hAnsiTheme="majorHAnsi"/>
          <w:b/>
          <w:bCs/>
          <w:sz w:val="19"/>
          <w:szCs w:val="19"/>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3B4E84"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3B4E84" w:rsidRDefault="00F621C3" w:rsidP="007A0732">
            <w:pPr>
              <w:jc w:val="center"/>
              <w:rPr>
                <w:rFonts w:asciiTheme="majorHAnsi" w:hAnsiTheme="majorHAnsi"/>
                <w:b/>
                <w:bCs/>
                <w:color w:val="FFFFFF" w:themeColor="background1"/>
                <w:sz w:val="19"/>
                <w:szCs w:val="19"/>
              </w:rPr>
            </w:pPr>
            <w:r w:rsidRPr="003B4E84">
              <w:rPr>
                <w:rFonts w:asciiTheme="majorHAnsi" w:hAnsiTheme="majorHAnsi"/>
                <w:b/>
                <w:bCs/>
                <w:color w:val="FFFFFF" w:themeColor="background1"/>
                <w:sz w:val="19"/>
                <w:szCs w:val="19"/>
              </w:rPr>
              <w:t xml:space="preserve">Duplication of procedures and International </w:t>
            </w:r>
            <w:r w:rsidRPr="003B4E84">
              <w:rPr>
                <w:rFonts w:asciiTheme="majorHAnsi" w:hAnsiTheme="majorHAnsi"/>
                <w:b/>
                <w:bCs/>
                <w:i/>
                <w:color w:val="FFFFFF" w:themeColor="background1"/>
                <w:sz w:val="19"/>
                <w:szCs w:val="19"/>
              </w:rPr>
              <w:t>res judicata</w:t>
            </w:r>
            <w:r w:rsidRPr="003B4E84">
              <w:rPr>
                <w:rFonts w:asciiTheme="majorHAnsi" w:hAnsiTheme="majorHAnsi"/>
                <w:b/>
                <w:bCs/>
                <w:color w:val="FFFFFF" w:themeColor="background1"/>
                <w:sz w:val="19"/>
                <w:szCs w:val="19"/>
              </w:rPr>
              <w:t>:</w:t>
            </w:r>
          </w:p>
        </w:tc>
        <w:tc>
          <w:tcPr>
            <w:tcW w:w="5670" w:type="dxa"/>
            <w:vAlign w:val="center"/>
          </w:tcPr>
          <w:p w14:paraId="4773CD23" w14:textId="0D8D9919" w:rsidR="00F621C3" w:rsidRPr="003B4E84" w:rsidRDefault="00C02778" w:rsidP="007A0732">
            <w:pPr>
              <w:jc w:val="both"/>
              <w:rPr>
                <w:rFonts w:asciiTheme="majorHAnsi" w:hAnsiTheme="majorHAnsi"/>
                <w:bCs/>
                <w:sz w:val="19"/>
                <w:szCs w:val="19"/>
              </w:rPr>
            </w:pPr>
            <w:r w:rsidRPr="003B4E84">
              <w:rPr>
                <w:rFonts w:asciiTheme="majorHAnsi" w:hAnsiTheme="majorHAnsi"/>
                <w:bCs/>
                <w:sz w:val="19"/>
                <w:szCs w:val="19"/>
              </w:rPr>
              <w:t>No</w:t>
            </w:r>
          </w:p>
        </w:tc>
      </w:tr>
      <w:tr w:rsidR="00F621C3" w:rsidRPr="003B4E84"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3B4E84" w:rsidRDefault="00F621C3" w:rsidP="007A0732">
            <w:pPr>
              <w:jc w:val="center"/>
              <w:rPr>
                <w:rFonts w:asciiTheme="majorHAnsi" w:hAnsiTheme="majorHAnsi"/>
                <w:b/>
                <w:bCs/>
                <w:i/>
                <w:color w:val="FFFFFF" w:themeColor="background1"/>
                <w:sz w:val="19"/>
                <w:szCs w:val="19"/>
              </w:rPr>
            </w:pPr>
            <w:r w:rsidRPr="003B4E84">
              <w:rPr>
                <w:rFonts w:asciiTheme="majorHAnsi" w:hAnsiTheme="majorHAnsi"/>
                <w:b/>
                <w:bCs/>
                <w:color w:val="FFFFFF" w:themeColor="background1"/>
                <w:sz w:val="19"/>
                <w:szCs w:val="19"/>
              </w:rPr>
              <w:t>Rights declared admissible</w:t>
            </w:r>
          </w:p>
        </w:tc>
        <w:tc>
          <w:tcPr>
            <w:tcW w:w="5670" w:type="dxa"/>
            <w:vAlign w:val="center"/>
          </w:tcPr>
          <w:p w14:paraId="33BE4040" w14:textId="46C4A0EB" w:rsidR="00F621C3" w:rsidRPr="003B4E84" w:rsidRDefault="00C02778" w:rsidP="00807332">
            <w:pPr>
              <w:jc w:val="both"/>
              <w:rPr>
                <w:rFonts w:asciiTheme="majorHAnsi" w:hAnsiTheme="majorHAnsi"/>
                <w:bCs/>
                <w:sz w:val="19"/>
                <w:szCs w:val="19"/>
              </w:rPr>
            </w:pPr>
            <w:r w:rsidRPr="003B4E84">
              <w:rPr>
                <w:rFonts w:asciiTheme="majorHAnsi" w:hAnsiTheme="majorHAnsi"/>
                <w:bCs/>
                <w:sz w:val="19"/>
                <w:szCs w:val="19"/>
              </w:rPr>
              <w:t>Articles 4 (</w:t>
            </w:r>
            <w:r w:rsidR="00B81A7D" w:rsidRPr="003B4E84">
              <w:rPr>
                <w:rFonts w:asciiTheme="majorHAnsi" w:hAnsiTheme="majorHAnsi"/>
                <w:bCs/>
                <w:sz w:val="19"/>
                <w:szCs w:val="19"/>
              </w:rPr>
              <w:t>life</w:t>
            </w:r>
            <w:r w:rsidRPr="003B4E84">
              <w:rPr>
                <w:rFonts w:asciiTheme="majorHAnsi" w:hAnsiTheme="majorHAnsi"/>
                <w:bCs/>
                <w:sz w:val="19"/>
                <w:szCs w:val="19"/>
              </w:rPr>
              <w:t>), 5 (</w:t>
            </w:r>
            <w:r w:rsidR="00B81A7D" w:rsidRPr="003B4E84">
              <w:rPr>
                <w:rFonts w:asciiTheme="majorHAnsi" w:hAnsiTheme="majorHAnsi"/>
                <w:bCs/>
                <w:sz w:val="19"/>
                <w:szCs w:val="19"/>
              </w:rPr>
              <w:t>humane treatment</w:t>
            </w:r>
            <w:r w:rsidRPr="003B4E84">
              <w:rPr>
                <w:rFonts w:asciiTheme="majorHAnsi" w:hAnsiTheme="majorHAnsi"/>
                <w:bCs/>
                <w:sz w:val="19"/>
                <w:szCs w:val="19"/>
              </w:rPr>
              <w:t>), 8 (</w:t>
            </w:r>
            <w:r w:rsidR="00B81A7D" w:rsidRPr="003B4E84">
              <w:rPr>
                <w:rFonts w:asciiTheme="majorHAnsi" w:hAnsiTheme="majorHAnsi"/>
                <w:bCs/>
                <w:sz w:val="19"/>
                <w:szCs w:val="19"/>
              </w:rPr>
              <w:t>fair trial</w:t>
            </w:r>
            <w:r w:rsidRPr="003B4E84">
              <w:rPr>
                <w:rFonts w:asciiTheme="majorHAnsi" w:hAnsiTheme="majorHAnsi"/>
                <w:bCs/>
                <w:sz w:val="19"/>
                <w:szCs w:val="19"/>
              </w:rPr>
              <w:t>), 13 (</w:t>
            </w:r>
            <w:r w:rsidR="00B81A7D" w:rsidRPr="003B4E84">
              <w:rPr>
                <w:rFonts w:asciiTheme="majorHAnsi" w:hAnsiTheme="majorHAnsi"/>
                <w:bCs/>
                <w:sz w:val="19"/>
                <w:szCs w:val="19"/>
              </w:rPr>
              <w:t>freedom of thought and expression</w:t>
            </w:r>
            <w:r w:rsidRPr="003B4E84">
              <w:rPr>
                <w:rFonts w:asciiTheme="majorHAnsi" w:hAnsiTheme="majorHAnsi"/>
                <w:bCs/>
                <w:sz w:val="19"/>
                <w:szCs w:val="19"/>
              </w:rPr>
              <w:t>), 25 (judicial protection), of the American Convention, in relation to its Article 1.1</w:t>
            </w:r>
          </w:p>
        </w:tc>
      </w:tr>
      <w:tr w:rsidR="00F621C3" w:rsidRPr="003B4E84"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3B4E84" w:rsidRDefault="00F621C3" w:rsidP="007A0732">
            <w:pPr>
              <w:jc w:val="center"/>
              <w:rPr>
                <w:rFonts w:asciiTheme="majorHAnsi" w:hAnsiTheme="majorHAnsi"/>
                <w:b/>
                <w:bCs/>
                <w:color w:val="FFFFFF" w:themeColor="background1"/>
                <w:sz w:val="19"/>
                <w:szCs w:val="19"/>
              </w:rPr>
            </w:pPr>
            <w:r w:rsidRPr="003B4E84">
              <w:rPr>
                <w:rFonts w:asciiTheme="majorHAnsi" w:hAnsiTheme="majorHAnsi"/>
                <w:b/>
                <w:bCs/>
                <w:color w:val="FFFFFF" w:themeColor="background1"/>
                <w:sz w:val="19"/>
                <w:szCs w:val="19"/>
              </w:rPr>
              <w:t>Exhaustion of domestic remedies or applicability of an exception to the rule:</w:t>
            </w:r>
          </w:p>
        </w:tc>
        <w:tc>
          <w:tcPr>
            <w:tcW w:w="5670" w:type="dxa"/>
            <w:vAlign w:val="center"/>
          </w:tcPr>
          <w:p w14:paraId="2A98CE44" w14:textId="77777777" w:rsidR="00F621C3" w:rsidRPr="003B4E84" w:rsidRDefault="00F621C3" w:rsidP="007A0732">
            <w:pPr>
              <w:rPr>
                <w:rFonts w:asciiTheme="majorHAnsi" w:hAnsiTheme="majorHAnsi"/>
                <w:bCs/>
                <w:sz w:val="19"/>
                <w:szCs w:val="19"/>
              </w:rPr>
            </w:pPr>
          </w:p>
          <w:p w14:paraId="432DC56B" w14:textId="5E53820F" w:rsidR="00F621C3" w:rsidRPr="003B4E84" w:rsidRDefault="00C02778" w:rsidP="007A0732">
            <w:pPr>
              <w:rPr>
                <w:rFonts w:asciiTheme="majorHAnsi" w:hAnsiTheme="majorHAnsi"/>
                <w:bCs/>
                <w:sz w:val="19"/>
                <w:szCs w:val="19"/>
              </w:rPr>
            </w:pPr>
            <w:r w:rsidRPr="003B4E84">
              <w:rPr>
                <w:rFonts w:asciiTheme="majorHAnsi" w:hAnsiTheme="majorHAnsi"/>
                <w:bCs/>
                <w:sz w:val="19"/>
                <w:szCs w:val="19"/>
              </w:rPr>
              <w:t>Yes, exception in Article 46.2.b of the Convention applicable</w:t>
            </w:r>
          </w:p>
        </w:tc>
      </w:tr>
      <w:tr w:rsidR="00F621C3" w:rsidRPr="003B4E84"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3B4E84" w:rsidRDefault="00F621C3" w:rsidP="007A0732">
            <w:pPr>
              <w:jc w:val="center"/>
              <w:rPr>
                <w:rFonts w:asciiTheme="majorHAnsi" w:hAnsiTheme="majorHAnsi"/>
                <w:b/>
                <w:bCs/>
                <w:color w:val="FFFFFF" w:themeColor="background1"/>
                <w:sz w:val="19"/>
                <w:szCs w:val="19"/>
              </w:rPr>
            </w:pPr>
            <w:r w:rsidRPr="003B4E84">
              <w:rPr>
                <w:rFonts w:asciiTheme="majorHAnsi" w:hAnsiTheme="majorHAnsi"/>
                <w:b/>
                <w:bCs/>
                <w:color w:val="FFFFFF" w:themeColor="background1"/>
                <w:sz w:val="19"/>
                <w:szCs w:val="19"/>
              </w:rPr>
              <w:t>Timeliness of the petition:</w:t>
            </w:r>
          </w:p>
        </w:tc>
        <w:tc>
          <w:tcPr>
            <w:tcW w:w="5670" w:type="dxa"/>
            <w:vAlign w:val="center"/>
          </w:tcPr>
          <w:p w14:paraId="6A26CCE9" w14:textId="44B16C04" w:rsidR="00F621C3" w:rsidRPr="003B4E84" w:rsidRDefault="00C02778" w:rsidP="007A0732">
            <w:pPr>
              <w:rPr>
                <w:rFonts w:asciiTheme="majorHAnsi" w:hAnsiTheme="majorHAnsi"/>
                <w:bCs/>
                <w:sz w:val="19"/>
                <w:szCs w:val="19"/>
              </w:rPr>
            </w:pPr>
            <w:r w:rsidRPr="003B4E84">
              <w:rPr>
                <w:rFonts w:asciiTheme="majorHAnsi" w:hAnsiTheme="majorHAnsi"/>
                <w:bCs/>
                <w:sz w:val="19"/>
                <w:szCs w:val="19"/>
              </w:rPr>
              <w:t>Yes, in the terms of section VI</w:t>
            </w:r>
          </w:p>
        </w:tc>
      </w:tr>
    </w:tbl>
    <w:p w14:paraId="70C951D9" w14:textId="77777777" w:rsidR="00D94225" w:rsidRDefault="00D94225" w:rsidP="00F621C3">
      <w:pPr>
        <w:spacing w:before="240" w:after="240"/>
        <w:ind w:firstLine="720"/>
        <w:jc w:val="both"/>
        <w:rPr>
          <w:rFonts w:asciiTheme="majorHAnsi" w:hAnsiTheme="majorHAnsi"/>
          <w:b/>
          <w:sz w:val="20"/>
          <w:szCs w:val="20"/>
        </w:rPr>
      </w:pPr>
    </w:p>
    <w:p w14:paraId="57E8AF66" w14:textId="77777777" w:rsidR="00D94225" w:rsidRDefault="00D94225" w:rsidP="00F621C3">
      <w:pPr>
        <w:spacing w:before="240" w:after="240"/>
        <w:ind w:firstLine="720"/>
        <w:jc w:val="both"/>
        <w:rPr>
          <w:rFonts w:asciiTheme="majorHAnsi" w:hAnsiTheme="majorHAnsi"/>
          <w:b/>
          <w:sz w:val="20"/>
          <w:szCs w:val="20"/>
        </w:rPr>
      </w:pPr>
    </w:p>
    <w:p w14:paraId="629E2DE8" w14:textId="7655E2BF" w:rsidR="00F621C3" w:rsidRPr="00080BDC" w:rsidRDefault="00F621C3" w:rsidP="00F621C3">
      <w:pPr>
        <w:spacing w:before="240" w:after="240"/>
        <w:ind w:firstLine="720"/>
        <w:jc w:val="both"/>
        <w:rPr>
          <w:rFonts w:asciiTheme="majorHAnsi" w:hAnsiTheme="majorHAnsi"/>
          <w:b/>
          <w:sz w:val="20"/>
          <w:szCs w:val="20"/>
        </w:rPr>
      </w:pPr>
      <w:r w:rsidRPr="00080BDC">
        <w:rPr>
          <w:rFonts w:asciiTheme="majorHAnsi" w:hAnsiTheme="majorHAnsi"/>
          <w:b/>
          <w:sz w:val="20"/>
          <w:szCs w:val="20"/>
        </w:rPr>
        <w:lastRenderedPageBreak/>
        <w:t xml:space="preserve">V. </w:t>
      </w:r>
      <w:r w:rsidRPr="00080BDC">
        <w:rPr>
          <w:rFonts w:asciiTheme="majorHAnsi" w:hAnsiTheme="majorHAnsi"/>
          <w:b/>
          <w:sz w:val="20"/>
          <w:szCs w:val="20"/>
        </w:rPr>
        <w:tab/>
        <w:t xml:space="preserve">FACTS </w:t>
      </w:r>
      <w:r w:rsidR="005816E5" w:rsidRPr="00080BDC">
        <w:rPr>
          <w:rFonts w:asciiTheme="majorHAnsi" w:hAnsiTheme="majorHAnsi"/>
          <w:b/>
          <w:sz w:val="20"/>
          <w:szCs w:val="20"/>
        </w:rPr>
        <w:t>ALLEGED</w:t>
      </w:r>
    </w:p>
    <w:p w14:paraId="6953F7A4" w14:textId="7EA0EC6C" w:rsidR="00F621C3" w:rsidRPr="00080BDC" w:rsidRDefault="00942D1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80BDC">
        <w:rPr>
          <w:rFonts w:ascii="Cambria" w:hAnsi="Cambria"/>
          <w:sz w:val="20"/>
          <w:szCs w:val="20"/>
        </w:rPr>
        <w:t>The petitioner indicates</w:t>
      </w:r>
      <w:r w:rsidR="00C02778" w:rsidRPr="00080BDC">
        <w:rPr>
          <w:rFonts w:ascii="Cambria" w:hAnsi="Cambria"/>
          <w:sz w:val="20"/>
          <w:szCs w:val="20"/>
        </w:rPr>
        <w:t xml:space="preserve"> that Levis Elcener Centeno Cuero (hereinafter "the alle</w:t>
      </w:r>
      <w:r w:rsidR="00451475" w:rsidRPr="00080BDC">
        <w:rPr>
          <w:rFonts w:ascii="Cambria" w:hAnsi="Cambria"/>
          <w:sz w:val="20"/>
          <w:szCs w:val="20"/>
        </w:rPr>
        <w:t>ged victim"), a soldier attached</w:t>
      </w:r>
      <w:r w:rsidR="00C02778" w:rsidRPr="00080BDC">
        <w:rPr>
          <w:rFonts w:ascii="Cambria" w:hAnsi="Cambria"/>
          <w:sz w:val="20"/>
          <w:szCs w:val="20"/>
        </w:rPr>
        <w:t xml:space="preserve"> to the No. 6</w:t>
      </w:r>
      <w:r w:rsidR="00477CA1" w:rsidRPr="00080BDC">
        <w:rPr>
          <w:rFonts w:ascii="Cambria" w:hAnsi="Cambria"/>
          <w:sz w:val="20"/>
          <w:szCs w:val="20"/>
        </w:rPr>
        <w:t xml:space="preserve"> Mobile Brigade</w:t>
      </w:r>
      <w:r w:rsidR="00C02778" w:rsidRPr="00080BDC">
        <w:rPr>
          <w:rFonts w:ascii="Cambria" w:hAnsi="Cambria"/>
          <w:sz w:val="20"/>
          <w:szCs w:val="20"/>
        </w:rPr>
        <w:t xml:space="preserve">, No. 48 </w:t>
      </w:r>
      <w:r w:rsidR="00477CA1" w:rsidRPr="00080BDC">
        <w:rPr>
          <w:rFonts w:ascii="Cambria" w:hAnsi="Cambria"/>
          <w:sz w:val="20"/>
          <w:szCs w:val="20"/>
        </w:rPr>
        <w:t xml:space="preserve">battalion </w:t>
      </w:r>
      <w:r w:rsidR="00C02778" w:rsidRPr="00080BDC">
        <w:rPr>
          <w:rFonts w:ascii="Cambria" w:hAnsi="Cambria"/>
          <w:sz w:val="20"/>
          <w:szCs w:val="20"/>
        </w:rPr>
        <w:t>of the Colombian Army, died on June 6, 2002</w:t>
      </w:r>
      <w:r w:rsidRPr="00080BDC">
        <w:rPr>
          <w:rFonts w:ascii="Cambria" w:hAnsi="Cambria"/>
          <w:sz w:val="20"/>
          <w:szCs w:val="20"/>
        </w:rPr>
        <w:t>,</w:t>
      </w:r>
      <w:r w:rsidR="00C02778" w:rsidRPr="00080BDC">
        <w:rPr>
          <w:rFonts w:ascii="Cambria" w:hAnsi="Cambria"/>
          <w:sz w:val="20"/>
          <w:szCs w:val="20"/>
        </w:rPr>
        <w:t xml:space="preserve"> while </w:t>
      </w:r>
      <w:r w:rsidRPr="00080BDC">
        <w:rPr>
          <w:rFonts w:ascii="Cambria" w:hAnsi="Cambria"/>
          <w:sz w:val="20"/>
          <w:szCs w:val="20"/>
        </w:rPr>
        <w:t>fulfilling</w:t>
      </w:r>
      <w:r w:rsidR="00C02778" w:rsidRPr="00080BDC">
        <w:rPr>
          <w:rFonts w:ascii="Cambria" w:hAnsi="Cambria"/>
          <w:sz w:val="20"/>
          <w:szCs w:val="20"/>
        </w:rPr>
        <w:t xml:space="preserve"> military or</w:t>
      </w:r>
      <w:r w:rsidR="00CA25F4" w:rsidRPr="00080BDC">
        <w:rPr>
          <w:rFonts w:ascii="Cambria" w:hAnsi="Cambria"/>
          <w:sz w:val="20"/>
          <w:szCs w:val="20"/>
        </w:rPr>
        <w:t>ders</w:t>
      </w:r>
      <w:r w:rsidR="00477CA1" w:rsidRPr="00080BDC">
        <w:rPr>
          <w:rFonts w:ascii="Cambria" w:hAnsi="Cambria"/>
          <w:sz w:val="20"/>
          <w:szCs w:val="20"/>
        </w:rPr>
        <w:t>. The petitioner</w:t>
      </w:r>
      <w:r w:rsidR="00C02778" w:rsidRPr="00080BDC">
        <w:rPr>
          <w:rFonts w:ascii="Cambria" w:hAnsi="Cambria"/>
          <w:sz w:val="20"/>
          <w:szCs w:val="20"/>
        </w:rPr>
        <w:t xml:space="preserve"> claim</w:t>
      </w:r>
      <w:r w:rsidRPr="00080BDC">
        <w:rPr>
          <w:rFonts w:ascii="Cambria" w:hAnsi="Cambria"/>
          <w:sz w:val="20"/>
          <w:szCs w:val="20"/>
        </w:rPr>
        <w:t>s</w:t>
      </w:r>
      <w:r w:rsidR="00C02778" w:rsidRPr="00080BDC">
        <w:rPr>
          <w:rFonts w:ascii="Cambria" w:hAnsi="Cambria"/>
          <w:sz w:val="20"/>
          <w:szCs w:val="20"/>
        </w:rPr>
        <w:t xml:space="preserve"> that the </w:t>
      </w:r>
      <w:r w:rsidR="00477CA1" w:rsidRPr="00080BDC">
        <w:rPr>
          <w:rFonts w:ascii="Cambria" w:hAnsi="Cambria"/>
          <w:sz w:val="20"/>
          <w:szCs w:val="20"/>
        </w:rPr>
        <w:t xml:space="preserve">alleged victim’s </w:t>
      </w:r>
      <w:r w:rsidR="00C02778" w:rsidRPr="00080BDC">
        <w:rPr>
          <w:rFonts w:ascii="Cambria" w:hAnsi="Cambria"/>
          <w:sz w:val="20"/>
          <w:szCs w:val="20"/>
        </w:rPr>
        <w:t xml:space="preserve">right to life and </w:t>
      </w:r>
      <w:r w:rsidR="00BD0FE8" w:rsidRPr="00080BDC">
        <w:rPr>
          <w:rFonts w:ascii="Cambria" w:hAnsi="Cambria"/>
          <w:sz w:val="20"/>
          <w:szCs w:val="20"/>
        </w:rPr>
        <w:t>humane treatment</w:t>
      </w:r>
      <w:r w:rsidR="00C02778" w:rsidRPr="00080BDC">
        <w:rPr>
          <w:rFonts w:ascii="Cambria" w:hAnsi="Cambria"/>
          <w:sz w:val="20"/>
          <w:szCs w:val="20"/>
        </w:rPr>
        <w:t xml:space="preserve"> were violated by the Colombian State, as well as the judicial guarantees and the right to justice of </w:t>
      </w:r>
      <w:r w:rsidR="00477CA1" w:rsidRPr="00080BDC">
        <w:rPr>
          <w:rFonts w:ascii="Cambria" w:hAnsi="Cambria"/>
          <w:sz w:val="20"/>
          <w:szCs w:val="20"/>
        </w:rPr>
        <w:t>his next-of-kin due to</w:t>
      </w:r>
      <w:r w:rsidR="00C02778" w:rsidRPr="00080BDC">
        <w:rPr>
          <w:rFonts w:ascii="Cambria" w:hAnsi="Cambria"/>
          <w:sz w:val="20"/>
          <w:szCs w:val="20"/>
        </w:rPr>
        <w:t xml:space="preserve"> the lack of clarification of the</w:t>
      </w:r>
      <w:r w:rsidRPr="00080BDC">
        <w:rPr>
          <w:rFonts w:ascii="Cambria" w:hAnsi="Cambria"/>
          <w:sz w:val="20"/>
          <w:szCs w:val="20"/>
        </w:rPr>
        <w:t xml:space="preserve"> facts</w:t>
      </w:r>
      <w:r w:rsidR="00C02778" w:rsidRPr="00080BDC">
        <w:rPr>
          <w:rFonts w:ascii="Cambria" w:hAnsi="Cambria"/>
          <w:sz w:val="20"/>
          <w:szCs w:val="20"/>
        </w:rPr>
        <w:t xml:space="preserve"> and the </w:t>
      </w:r>
      <w:r w:rsidR="00477CA1" w:rsidRPr="00080BDC">
        <w:rPr>
          <w:rFonts w:ascii="Cambria" w:hAnsi="Cambria"/>
          <w:sz w:val="20"/>
          <w:szCs w:val="20"/>
        </w:rPr>
        <w:t xml:space="preserve">unjustifiable delay in the reparation of </w:t>
      </w:r>
      <w:r w:rsidRPr="00080BDC">
        <w:rPr>
          <w:rFonts w:ascii="Cambria" w:hAnsi="Cambria"/>
          <w:sz w:val="20"/>
          <w:szCs w:val="20"/>
        </w:rPr>
        <w:t xml:space="preserve">the </w:t>
      </w:r>
      <w:r w:rsidR="00477CA1" w:rsidRPr="00080BDC">
        <w:rPr>
          <w:rFonts w:ascii="Cambria" w:hAnsi="Cambria"/>
          <w:sz w:val="20"/>
          <w:szCs w:val="20"/>
        </w:rPr>
        <w:t>damage</w:t>
      </w:r>
      <w:r w:rsidRPr="00080BDC">
        <w:rPr>
          <w:rFonts w:ascii="Cambria" w:hAnsi="Cambria"/>
          <w:sz w:val="20"/>
          <w:szCs w:val="20"/>
        </w:rPr>
        <w:t xml:space="preserve"> caused by the violations</w:t>
      </w:r>
      <w:r w:rsidR="00C02778" w:rsidRPr="00080BDC">
        <w:rPr>
          <w:rFonts w:ascii="Cambria" w:hAnsi="Cambria"/>
          <w:sz w:val="20"/>
          <w:szCs w:val="20"/>
        </w:rPr>
        <w:t>.</w:t>
      </w:r>
    </w:p>
    <w:p w14:paraId="6589A4E0" w14:textId="449BF170" w:rsidR="00C02778" w:rsidRPr="00080BDC" w:rsidRDefault="00942D1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80BDC">
        <w:rPr>
          <w:rFonts w:ascii="Cambria" w:hAnsi="Cambria"/>
          <w:sz w:val="20"/>
          <w:szCs w:val="20"/>
        </w:rPr>
        <w:t>She</w:t>
      </w:r>
      <w:r w:rsidR="00DF06CF" w:rsidRPr="00080BDC">
        <w:rPr>
          <w:rFonts w:ascii="Cambria" w:hAnsi="Cambria"/>
          <w:sz w:val="20"/>
          <w:szCs w:val="20"/>
        </w:rPr>
        <w:t xml:space="preserve"> state</w:t>
      </w:r>
      <w:r w:rsidRPr="00080BDC">
        <w:rPr>
          <w:rFonts w:ascii="Cambria" w:hAnsi="Cambria"/>
          <w:sz w:val="20"/>
          <w:szCs w:val="20"/>
        </w:rPr>
        <w:t>s</w:t>
      </w:r>
      <w:r w:rsidR="00DF06CF" w:rsidRPr="00080BDC">
        <w:rPr>
          <w:rFonts w:ascii="Cambria" w:hAnsi="Cambria"/>
          <w:sz w:val="20"/>
          <w:szCs w:val="20"/>
        </w:rPr>
        <w:t xml:space="preserve"> that the alleged victim’s </w:t>
      </w:r>
      <w:r w:rsidR="00C02778" w:rsidRPr="00080BDC">
        <w:rPr>
          <w:rFonts w:ascii="Cambria" w:hAnsi="Cambria"/>
          <w:sz w:val="20"/>
          <w:szCs w:val="20"/>
        </w:rPr>
        <w:t xml:space="preserve">next of kin </w:t>
      </w:r>
      <w:r w:rsidRPr="00080BDC">
        <w:rPr>
          <w:rFonts w:ascii="Cambria" w:hAnsi="Cambria"/>
          <w:sz w:val="20"/>
          <w:szCs w:val="20"/>
        </w:rPr>
        <w:t>were given as an</w:t>
      </w:r>
      <w:r w:rsidR="00C02778" w:rsidRPr="00080BDC">
        <w:rPr>
          <w:rFonts w:ascii="Cambria" w:hAnsi="Cambria"/>
          <w:sz w:val="20"/>
          <w:szCs w:val="20"/>
        </w:rPr>
        <w:t xml:space="preserve"> official version </w:t>
      </w:r>
      <w:r w:rsidR="00DF06CF" w:rsidRPr="00080BDC">
        <w:rPr>
          <w:rFonts w:ascii="Cambria" w:hAnsi="Cambria"/>
          <w:sz w:val="20"/>
          <w:szCs w:val="20"/>
        </w:rPr>
        <w:t>t</w:t>
      </w:r>
      <w:r w:rsidR="00C02778" w:rsidRPr="00080BDC">
        <w:rPr>
          <w:rFonts w:ascii="Cambria" w:hAnsi="Cambria"/>
          <w:sz w:val="20"/>
          <w:szCs w:val="20"/>
        </w:rPr>
        <w:t>hat the allege</w:t>
      </w:r>
      <w:r w:rsidRPr="00080BDC">
        <w:rPr>
          <w:rFonts w:ascii="Cambria" w:hAnsi="Cambria"/>
          <w:sz w:val="20"/>
          <w:szCs w:val="20"/>
        </w:rPr>
        <w:t>d victim had died in combat against</w:t>
      </w:r>
      <w:r w:rsidR="00C02778" w:rsidRPr="00080BDC">
        <w:rPr>
          <w:rFonts w:ascii="Cambria" w:hAnsi="Cambria"/>
          <w:sz w:val="20"/>
          <w:szCs w:val="20"/>
        </w:rPr>
        <w:t xml:space="preserve"> the "Miller Perdomo" </w:t>
      </w:r>
      <w:r w:rsidR="00DF06CF" w:rsidRPr="00080BDC">
        <w:rPr>
          <w:rFonts w:ascii="Cambria" w:hAnsi="Cambria"/>
          <w:sz w:val="20"/>
          <w:szCs w:val="20"/>
        </w:rPr>
        <w:t xml:space="preserve">unit </w:t>
      </w:r>
      <w:r w:rsidR="00C02778" w:rsidRPr="00080BDC">
        <w:rPr>
          <w:rFonts w:ascii="Cambria" w:hAnsi="Cambria"/>
          <w:sz w:val="20"/>
          <w:szCs w:val="20"/>
        </w:rPr>
        <w:t>of the Revolutionary Armed Forces of</w:t>
      </w:r>
      <w:r w:rsidRPr="00080BDC">
        <w:rPr>
          <w:rFonts w:ascii="Cambria" w:hAnsi="Cambria"/>
          <w:sz w:val="20"/>
          <w:szCs w:val="20"/>
        </w:rPr>
        <w:t xml:space="preserve"> Colombia. She</w:t>
      </w:r>
      <w:r w:rsidR="00DF06CF" w:rsidRPr="00080BDC">
        <w:rPr>
          <w:rFonts w:ascii="Cambria" w:hAnsi="Cambria"/>
          <w:sz w:val="20"/>
          <w:szCs w:val="20"/>
        </w:rPr>
        <w:t xml:space="preserve"> indicate</w:t>
      </w:r>
      <w:r w:rsidRPr="00080BDC">
        <w:rPr>
          <w:rFonts w:ascii="Cambria" w:hAnsi="Cambria"/>
          <w:sz w:val="20"/>
          <w:szCs w:val="20"/>
        </w:rPr>
        <w:t>s</w:t>
      </w:r>
      <w:r w:rsidR="00C02778" w:rsidRPr="00080BDC">
        <w:rPr>
          <w:rFonts w:ascii="Cambria" w:hAnsi="Cambria"/>
          <w:sz w:val="20"/>
          <w:szCs w:val="20"/>
        </w:rPr>
        <w:t xml:space="preserve"> that months after </w:t>
      </w:r>
      <w:r w:rsidR="00554B76" w:rsidRPr="00080BDC">
        <w:rPr>
          <w:rFonts w:ascii="Cambria" w:hAnsi="Cambria"/>
          <w:sz w:val="20"/>
          <w:szCs w:val="20"/>
        </w:rPr>
        <w:t xml:space="preserve">receiving </w:t>
      </w:r>
      <w:r w:rsidR="00C02778" w:rsidRPr="00080BDC">
        <w:rPr>
          <w:rFonts w:ascii="Cambria" w:hAnsi="Cambria"/>
          <w:sz w:val="20"/>
          <w:szCs w:val="20"/>
        </w:rPr>
        <w:t xml:space="preserve">the news, </w:t>
      </w:r>
      <w:r w:rsidR="00807332">
        <w:rPr>
          <w:rFonts w:ascii="Cambria" w:hAnsi="Cambria"/>
          <w:sz w:val="20"/>
          <w:szCs w:val="20"/>
        </w:rPr>
        <w:t>the alleged victim´s</w:t>
      </w:r>
      <w:r w:rsidR="00C02778" w:rsidRPr="00080BDC">
        <w:rPr>
          <w:rFonts w:ascii="Cambria" w:hAnsi="Cambria"/>
          <w:sz w:val="20"/>
          <w:szCs w:val="20"/>
        </w:rPr>
        <w:t xml:space="preserve"> parents found </w:t>
      </w:r>
      <w:r w:rsidR="00DF06CF" w:rsidRPr="00080BDC">
        <w:rPr>
          <w:rFonts w:ascii="Cambria" w:hAnsi="Cambria"/>
          <w:sz w:val="20"/>
          <w:szCs w:val="20"/>
        </w:rPr>
        <w:t>out from a conversation with their son's comrades</w:t>
      </w:r>
      <w:r w:rsidR="00C02778" w:rsidRPr="00080BDC">
        <w:rPr>
          <w:rFonts w:ascii="Cambria" w:hAnsi="Cambria"/>
          <w:sz w:val="20"/>
          <w:szCs w:val="20"/>
        </w:rPr>
        <w:t xml:space="preserve"> that his death had occurred due to a tactical error of the Batta</w:t>
      </w:r>
      <w:r w:rsidR="00554B76" w:rsidRPr="00080BDC">
        <w:rPr>
          <w:rFonts w:ascii="Cambria" w:hAnsi="Cambria"/>
          <w:sz w:val="20"/>
          <w:szCs w:val="20"/>
        </w:rPr>
        <w:t>li</w:t>
      </w:r>
      <w:r w:rsidRPr="00080BDC">
        <w:rPr>
          <w:rFonts w:ascii="Cambria" w:hAnsi="Cambria"/>
          <w:sz w:val="20"/>
          <w:szCs w:val="20"/>
        </w:rPr>
        <w:t>on Commander and not during combat</w:t>
      </w:r>
      <w:r w:rsidR="00C02778" w:rsidRPr="00080BDC">
        <w:rPr>
          <w:rFonts w:ascii="Cambria" w:hAnsi="Cambria"/>
          <w:sz w:val="20"/>
          <w:szCs w:val="20"/>
        </w:rPr>
        <w:t xml:space="preserve"> with the guerrill</w:t>
      </w:r>
      <w:r w:rsidR="006A5A62" w:rsidRPr="00080BDC">
        <w:rPr>
          <w:rFonts w:ascii="Cambria" w:hAnsi="Cambria"/>
          <w:sz w:val="20"/>
          <w:szCs w:val="20"/>
        </w:rPr>
        <w:t>as. According to evidence from</w:t>
      </w:r>
      <w:r w:rsidR="00C02778" w:rsidRPr="00080BDC">
        <w:rPr>
          <w:rFonts w:ascii="Cambria" w:hAnsi="Cambria"/>
          <w:sz w:val="20"/>
          <w:szCs w:val="20"/>
        </w:rPr>
        <w:t xml:space="preserve"> eyewitnesses, </w:t>
      </w:r>
      <w:r w:rsidR="006A5A62" w:rsidRPr="00080BDC">
        <w:rPr>
          <w:rFonts w:ascii="Cambria" w:hAnsi="Cambria"/>
          <w:sz w:val="20"/>
          <w:szCs w:val="20"/>
        </w:rPr>
        <w:t xml:space="preserve">on June 6, 2002, </w:t>
      </w:r>
      <w:r w:rsidR="00180EEE" w:rsidRPr="00080BDC">
        <w:rPr>
          <w:rFonts w:ascii="Cambria" w:hAnsi="Cambria"/>
          <w:sz w:val="20"/>
          <w:szCs w:val="20"/>
        </w:rPr>
        <w:t>the</w:t>
      </w:r>
      <w:r w:rsidR="00C02778" w:rsidRPr="00080BDC">
        <w:rPr>
          <w:rFonts w:ascii="Cambria" w:hAnsi="Cambria"/>
          <w:sz w:val="20"/>
          <w:szCs w:val="20"/>
        </w:rPr>
        <w:t xml:space="preserve"> </w:t>
      </w:r>
      <w:r w:rsidR="006A5A62" w:rsidRPr="00080BDC">
        <w:rPr>
          <w:rFonts w:ascii="Cambria" w:hAnsi="Cambria"/>
          <w:sz w:val="20"/>
          <w:szCs w:val="20"/>
        </w:rPr>
        <w:t>squad</w:t>
      </w:r>
      <w:r w:rsidR="00C02778" w:rsidRPr="00080BDC">
        <w:rPr>
          <w:rFonts w:ascii="Cambria" w:hAnsi="Cambria"/>
          <w:sz w:val="20"/>
          <w:szCs w:val="20"/>
        </w:rPr>
        <w:t xml:space="preserve"> was sent to a hill </w:t>
      </w:r>
      <w:r w:rsidR="006A5A62" w:rsidRPr="00080BDC">
        <w:rPr>
          <w:rFonts w:ascii="Cambria" w:hAnsi="Cambria"/>
          <w:sz w:val="20"/>
          <w:szCs w:val="20"/>
        </w:rPr>
        <w:t>known as "Pico de Loro" in the M</w:t>
      </w:r>
      <w:r w:rsidR="00C02778" w:rsidRPr="00080BDC">
        <w:rPr>
          <w:rFonts w:ascii="Cambria" w:hAnsi="Cambria"/>
          <w:sz w:val="20"/>
          <w:szCs w:val="20"/>
        </w:rPr>
        <w:t>unicipality of Jamundí, without informing other detachments that</w:t>
      </w:r>
      <w:r w:rsidR="006A5A62" w:rsidRPr="00080BDC">
        <w:rPr>
          <w:rFonts w:ascii="Cambria" w:hAnsi="Cambria"/>
          <w:sz w:val="20"/>
          <w:szCs w:val="20"/>
        </w:rPr>
        <w:t xml:space="preserve"> were already in the area. They relate</w:t>
      </w:r>
      <w:r w:rsidR="00D55230" w:rsidRPr="00080BDC">
        <w:rPr>
          <w:rFonts w:ascii="Cambria" w:hAnsi="Cambria"/>
          <w:sz w:val="20"/>
          <w:szCs w:val="20"/>
        </w:rPr>
        <w:t>d</w:t>
      </w:r>
      <w:r w:rsidR="00C02778" w:rsidRPr="00080BDC">
        <w:rPr>
          <w:rFonts w:ascii="Cambria" w:hAnsi="Cambria"/>
          <w:sz w:val="20"/>
          <w:szCs w:val="20"/>
        </w:rPr>
        <w:t xml:space="preserve"> that when </w:t>
      </w:r>
      <w:r w:rsidR="00180EEE" w:rsidRPr="00080BDC">
        <w:rPr>
          <w:rFonts w:ascii="Cambria" w:hAnsi="Cambria"/>
          <w:sz w:val="20"/>
          <w:szCs w:val="20"/>
        </w:rPr>
        <w:t>the National Army platoon</w:t>
      </w:r>
      <w:r w:rsidR="00C02778" w:rsidRPr="00080BDC">
        <w:rPr>
          <w:rFonts w:ascii="Cambria" w:hAnsi="Cambria"/>
          <w:sz w:val="20"/>
          <w:szCs w:val="20"/>
        </w:rPr>
        <w:t xml:space="preserve"> already on the hill</w:t>
      </w:r>
      <w:r w:rsidR="006A5A62" w:rsidRPr="00080BDC">
        <w:rPr>
          <w:rFonts w:ascii="Cambria" w:hAnsi="Cambria"/>
          <w:sz w:val="20"/>
          <w:szCs w:val="20"/>
        </w:rPr>
        <w:t xml:space="preserve"> saw unknown troops</w:t>
      </w:r>
      <w:r w:rsidR="00C02778" w:rsidRPr="00080BDC">
        <w:rPr>
          <w:rFonts w:ascii="Cambria" w:hAnsi="Cambria"/>
          <w:sz w:val="20"/>
          <w:szCs w:val="20"/>
        </w:rPr>
        <w:t xml:space="preserve">, </w:t>
      </w:r>
      <w:r w:rsidR="006A5A62" w:rsidRPr="00080BDC">
        <w:rPr>
          <w:rFonts w:ascii="Cambria" w:hAnsi="Cambria"/>
          <w:sz w:val="20"/>
          <w:szCs w:val="20"/>
        </w:rPr>
        <w:t xml:space="preserve">they </w:t>
      </w:r>
      <w:r w:rsidR="00C02778" w:rsidRPr="00080BDC">
        <w:rPr>
          <w:rFonts w:ascii="Cambria" w:hAnsi="Cambria"/>
          <w:sz w:val="20"/>
          <w:szCs w:val="20"/>
        </w:rPr>
        <w:t xml:space="preserve">opened fire, </w:t>
      </w:r>
      <w:r w:rsidR="00180EEE" w:rsidRPr="00080BDC">
        <w:rPr>
          <w:rFonts w:ascii="Cambria" w:hAnsi="Cambria"/>
          <w:sz w:val="20"/>
          <w:szCs w:val="20"/>
        </w:rPr>
        <w:t>causing the death</w:t>
      </w:r>
      <w:r w:rsidR="00C02778" w:rsidRPr="00080BDC">
        <w:rPr>
          <w:rFonts w:ascii="Cambria" w:hAnsi="Cambria"/>
          <w:sz w:val="20"/>
          <w:szCs w:val="20"/>
        </w:rPr>
        <w:t xml:space="preserve"> of the alleged vi</w:t>
      </w:r>
      <w:r w:rsidR="00180EEE" w:rsidRPr="00080BDC">
        <w:rPr>
          <w:rFonts w:ascii="Cambria" w:hAnsi="Cambria"/>
          <w:sz w:val="20"/>
          <w:szCs w:val="20"/>
        </w:rPr>
        <w:t>ctim. They stated</w:t>
      </w:r>
      <w:r w:rsidR="006A5A62" w:rsidRPr="00080BDC">
        <w:rPr>
          <w:rFonts w:ascii="Cambria" w:hAnsi="Cambria"/>
          <w:sz w:val="20"/>
          <w:szCs w:val="20"/>
        </w:rPr>
        <w:t xml:space="preserve"> that after his</w:t>
      </w:r>
      <w:r w:rsidR="00C02778" w:rsidRPr="00080BDC">
        <w:rPr>
          <w:rFonts w:ascii="Cambria" w:hAnsi="Cambria"/>
          <w:sz w:val="20"/>
          <w:szCs w:val="20"/>
        </w:rPr>
        <w:t xml:space="preserve"> death, the Major in charge of the operations </w:t>
      </w:r>
      <w:r w:rsidR="00180EEE" w:rsidRPr="00080BDC">
        <w:rPr>
          <w:rFonts w:ascii="Cambria" w:hAnsi="Cambria"/>
          <w:sz w:val="20"/>
          <w:szCs w:val="20"/>
        </w:rPr>
        <w:t>gathered his soldiers</w:t>
      </w:r>
      <w:r w:rsidR="00C02778" w:rsidRPr="00080BDC">
        <w:rPr>
          <w:rFonts w:ascii="Cambria" w:hAnsi="Cambria"/>
          <w:sz w:val="20"/>
          <w:szCs w:val="20"/>
        </w:rPr>
        <w:t xml:space="preserve"> and </w:t>
      </w:r>
      <w:r w:rsidR="006A5A62" w:rsidRPr="00080BDC">
        <w:rPr>
          <w:rFonts w:ascii="Cambria" w:hAnsi="Cambria"/>
          <w:sz w:val="20"/>
          <w:szCs w:val="20"/>
        </w:rPr>
        <w:t>ordered</w:t>
      </w:r>
      <w:r w:rsidR="00C02778" w:rsidRPr="00080BDC">
        <w:rPr>
          <w:rFonts w:ascii="Cambria" w:hAnsi="Cambria"/>
          <w:sz w:val="20"/>
          <w:szCs w:val="20"/>
        </w:rPr>
        <w:t xml:space="preserve"> </w:t>
      </w:r>
      <w:r w:rsidR="00180EEE" w:rsidRPr="00080BDC">
        <w:rPr>
          <w:rFonts w:ascii="Cambria" w:hAnsi="Cambria"/>
          <w:sz w:val="20"/>
          <w:szCs w:val="20"/>
        </w:rPr>
        <w:t>them</w:t>
      </w:r>
      <w:r w:rsidR="00C02778" w:rsidRPr="00080BDC">
        <w:rPr>
          <w:rFonts w:ascii="Cambria" w:hAnsi="Cambria"/>
          <w:sz w:val="20"/>
          <w:szCs w:val="20"/>
        </w:rPr>
        <w:t xml:space="preserve"> </w:t>
      </w:r>
      <w:r w:rsidR="006A5A62" w:rsidRPr="00080BDC">
        <w:rPr>
          <w:rFonts w:ascii="Cambria" w:hAnsi="Cambria"/>
          <w:sz w:val="20"/>
          <w:szCs w:val="20"/>
        </w:rPr>
        <w:t xml:space="preserve">to </w:t>
      </w:r>
      <w:r w:rsidR="00C02778" w:rsidRPr="00080BDC">
        <w:rPr>
          <w:rFonts w:ascii="Cambria" w:hAnsi="Cambria"/>
          <w:sz w:val="20"/>
          <w:szCs w:val="20"/>
        </w:rPr>
        <w:t>say that the alleged victim had died as a result of a guerrilla attack.</w:t>
      </w:r>
    </w:p>
    <w:p w14:paraId="6C8713E4" w14:textId="6296E892" w:rsidR="00C02778" w:rsidRPr="00080BDC" w:rsidRDefault="00C02778"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80BDC">
        <w:rPr>
          <w:rFonts w:ascii="Cambria" w:hAnsi="Cambria"/>
          <w:sz w:val="20"/>
          <w:szCs w:val="20"/>
        </w:rPr>
        <w:t xml:space="preserve">According to the petitioner, </w:t>
      </w:r>
      <w:r w:rsidR="00036619" w:rsidRPr="00080BDC">
        <w:rPr>
          <w:rFonts w:ascii="Cambria" w:hAnsi="Cambria"/>
          <w:sz w:val="20"/>
          <w:szCs w:val="20"/>
        </w:rPr>
        <w:t>on April 14, 2003</w:t>
      </w:r>
      <w:r w:rsidR="00EA68CB">
        <w:rPr>
          <w:rFonts w:ascii="Cambria" w:hAnsi="Cambria"/>
          <w:sz w:val="20"/>
          <w:szCs w:val="20"/>
        </w:rPr>
        <w:t>,</w:t>
      </w:r>
      <w:r w:rsidR="00036619" w:rsidRPr="00080BDC">
        <w:rPr>
          <w:rFonts w:ascii="Cambria" w:hAnsi="Cambria"/>
          <w:sz w:val="20"/>
          <w:szCs w:val="20"/>
        </w:rPr>
        <w:t xml:space="preserve"> </w:t>
      </w:r>
      <w:r w:rsidRPr="00080BDC">
        <w:rPr>
          <w:rFonts w:ascii="Cambria" w:hAnsi="Cambria"/>
          <w:sz w:val="20"/>
          <w:szCs w:val="20"/>
        </w:rPr>
        <w:t xml:space="preserve">Mr. Juan Helio Centeno Cuero </w:t>
      </w:r>
      <w:r w:rsidR="00973580" w:rsidRPr="00080BDC">
        <w:rPr>
          <w:rFonts w:ascii="Cambria" w:hAnsi="Cambria"/>
          <w:sz w:val="20"/>
          <w:szCs w:val="20"/>
        </w:rPr>
        <w:t>made a statement regarding</w:t>
      </w:r>
      <w:r w:rsidR="00363A75" w:rsidRPr="00080BDC">
        <w:rPr>
          <w:rFonts w:ascii="Cambria" w:hAnsi="Cambria"/>
          <w:sz w:val="20"/>
          <w:szCs w:val="20"/>
        </w:rPr>
        <w:t xml:space="preserve"> this</w:t>
      </w:r>
      <w:r w:rsidRPr="00080BDC">
        <w:rPr>
          <w:rFonts w:ascii="Cambria" w:hAnsi="Cambria"/>
          <w:sz w:val="20"/>
          <w:szCs w:val="20"/>
        </w:rPr>
        <w:t xml:space="preserve"> new information</w:t>
      </w:r>
      <w:r w:rsidR="00973580" w:rsidRPr="00080BDC">
        <w:rPr>
          <w:rFonts w:ascii="Cambria" w:hAnsi="Cambria"/>
          <w:sz w:val="20"/>
          <w:szCs w:val="20"/>
        </w:rPr>
        <w:t xml:space="preserve"> before Section 48 of the Prosecutor's Office of </w:t>
      </w:r>
      <w:r w:rsidR="00E03727" w:rsidRPr="00080BDC">
        <w:rPr>
          <w:rFonts w:ascii="Cambria" w:hAnsi="Cambria"/>
          <w:sz w:val="20"/>
          <w:szCs w:val="20"/>
        </w:rPr>
        <w:t>Cali-Valle</w:t>
      </w:r>
      <w:r w:rsidR="00973580" w:rsidRPr="00080BDC">
        <w:rPr>
          <w:rFonts w:ascii="Cambria" w:hAnsi="Cambria"/>
          <w:sz w:val="20"/>
          <w:szCs w:val="20"/>
        </w:rPr>
        <w:t xml:space="preserve">, where the </w:t>
      </w:r>
      <w:r w:rsidR="009E0BF3">
        <w:rPr>
          <w:rFonts w:ascii="Cambria" w:hAnsi="Cambria"/>
          <w:sz w:val="20"/>
          <w:szCs w:val="20"/>
        </w:rPr>
        <w:t>formal report on the removal of</w:t>
      </w:r>
      <w:r w:rsidR="00973580" w:rsidRPr="00080BDC">
        <w:rPr>
          <w:rFonts w:ascii="Cambria" w:hAnsi="Cambria"/>
          <w:sz w:val="20"/>
          <w:szCs w:val="20"/>
        </w:rPr>
        <w:t xml:space="preserve"> the alleged victim</w:t>
      </w:r>
      <w:r w:rsidR="00E03727" w:rsidRPr="00080BDC">
        <w:rPr>
          <w:rFonts w:ascii="Cambria" w:hAnsi="Cambria"/>
          <w:sz w:val="20"/>
          <w:szCs w:val="20"/>
        </w:rPr>
        <w:t>'s body</w:t>
      </w:r>
      <w:r w:rsidR="009E0BF3">
        <w:rPr>
          <w:rFonts w:ascii="Cambria" w:hAnsi="Cambria"/>
          <w:sz w:val="20"/>
          <w:szCs w:val="20"/>
        </w:rPr>
        <w:t xml:space="preserve"> was issued</w:t>
      </w:r>
      <w:r w:rsidRPr="00080BDC">
        <w:rPr>
          <w:rFonts w:ascii="Cambria" w:hAnsi="Cambria"/>
          <w:sz w:val="20"/>
          <w:szCs w:val="20"/>
        </w:rPr>
        <w:t xml:space="preserve">. </w:t>
      </w:r>
      <w:r w:rsidR="00E03727" w:rsidRPr="00080BDC">
        <w:rPr>
          <w:rFonts w:ascii="Cambria" w:hAnsi="Cambria"/>
          <w:sz w:val="20"/>
          <w:szCs w:val="20"/>
        </w:rPr>
        <w:t>She</w:t>
      </w:r>
      <w:r w:rsidR="00363A75" w:rsidRPr="00080BDC">
        <w:rPr>
          <w:rFonts w:ascii="Cambria" w:hAnsi="Cambria"/>
          <w:sz w:val="20"/>
          <w:szCs w:val="20"/>
        </w:rPr>
        <w:t xml:space="preserve"> indicate</w:t>
      </w:r>
      <w:r w:rsidR="00E03727" w:rsidRPr="00080BDC">
        <w:rPr>
          <w:rFonts w:ascii="Cambria" w:hAnsi="Cambria"/>
          <w:sz w:val="20"/>
          <w:szCs w:val="20"/>
        </w:rPr>
        <w:t>s</w:t>
      </w:r>
      <w:r w:rsidRPr="00080BDC">
        <w:rPr>
          <w:rFonts w:ascii="Cambria" w:hAnsi="Cambria"/>
          <w:sz w:val="20"/>
          <w:szCs w:val="20"/>
        </w:rPr>
        <w:t xml:space="preserve"> that, </w:t>
      </w:r>
      <w:r w:rsidR="009E0BF3">
        <w:rPr>
          <w:rFonts w:ascii="Cambria" w:hAnsi="Cambria"/>
          <w:sz w:val="20"/>
          <w:szCs w:val="20"/>
        </w:rPr>
        <w:t>although there was an order to open</w:t>
      </w:r>
      <w:r w:rsidRPr="00080BDC">
        <w:rPr>
          <w:rFonts w:ascii="Cambria" w:hAnsi="Cambria"/>
          <w:sz w:val="20"/>
          <w:szCs w:val="20"/>
        </w:rPr>
        <w:t xml:space="preserve"> a criminal investigation in the ordinary jurisdiction, </w:t>
      </w:r>
      <w:r w:rsidR="009E0BF3" w:rsidRPr="00080BDC">
        <w:rPr>
          <w:rFonts w:ascii="Cambria" w:hAnsi="Cambria"/>
          <w:sz w:val="20"/>
          <w:szCs w:val="20"/>
        </w:rPr>
        <w:t>on July 28, 2004</w:t>
      </w:r>
      <w:r w:rsidR="009E0BF3">
        <w:rPr>
          <w:rFonts w:ascii="Cambria" w:hAnsi="Cambria"/>
          <w:sz w:val="20"/>
          <w:szCs w:val="20"/>
        </w:rPr>
        <w:t>, it was referred</w:t>
      </w:r>
      <w:r w:rsidRPr="00080BDC">
        <w:rPr>
          <w:rFonts w:ascii="Cambria" w:hAnsi="Cambria"/>
          <w:sz w:val="20"/>
          <w:szCs w:val="20"/>
        </w:rPr>
        <w:t xml:space="preserve"> to the 51st Military Criminal </w:t>
      </w:r>
      <w:r w:rsidR="009E0BF3">
        <w:rPr>
          <w:rFonts w:ascii="Cambria" w:hAnsi="Cambria"/>
          <w:sz w:val="20"/>
          <w:szCs w:val="20"/>
        </w:rPr>
        <w:t xml:space="preserve">Court </w:t>
      </w:r>
      <w:r w:rsidR="00363A75" w:rsidRPr="00080BDC">
        <w:rPr>
          <w:rFonts w:ascii="Cambria" w:hAnsi="Cambria"/>
          <w:sz w:val="20"/>
          <w:szCs w:val="20"/>
        </w:rPr>
        <w:t xml:space="preserve">of </w:t>
      </w:r>
      <w:r w:rsidRPr="00080BDC">
        <w:rPr>
          <w:rFonts w:ascii="Cambria" w:hAnsi="Cambria"/>
          <w:sz w:val="20"/>
          <w:szCs w:val="20"/>
        </w:rPr>
        <w:t>Investigation</w:t>
      </w:r>
      <w:r w:rsidR="00E03727" w:rsidRPr="00080BDC">
        <w:rPr>
          <w:rFonts w:ascii="Cambria" w:hAnsi="Cambria"/>
          <w:sz w:val="20"/>
          <w:szCs w:val="20"/>
        </w:rPr>
        <w:t>. She</w:t>
      </w:r>
      <w:r w:rsidR="00363A75" w:rsidRPr="00080BDC">
        <w:rPr>
          <w:rFonts w:ascii="Cambria" w:hAnsi="Cambria"/>
          <w:sz w:val="20"/>
          <w:szCs w:val="20"/>
        </w:rPr>
        <w:t xml:space="preserve"> allege</w:t>
      </w:r>
      <w:r w:rsidR="00E03727" w:rsidRPr="00080BDC">
        <w:rPr>
          <w:rFonts w:ascii="Cambria" w:hAnsi="Cambria"/>
          <w:sz w:val="20"/>
          <w:szCs w:val="20"/>
        </w:rPr>
        <w:t>s</w:t>
      </w:r>
      <w:r w:rsidRPr="00080BDC">
        <w:rPr>
          <w:rFonts w:ascii="Cambria" w:hAnsi="Cambria"/>
          <w:sz w:val="20"/>
          <w:szCs w:val="20"/>
        </w:rPr>
        <w:t xml:space="preserve"> that </w:t>
      </w:r>
      <w:r w:rsidR="00363A75" w:rsidRPr="00080BDC">
        <w:rPr>
          <w:rFonts w:ascii="Cambria" w:hAnsi="Cambria"/>
          <w:sz w:val="20"/>
          <w:szCs w:val="20"/>
        </w:rPr>
        <w:t>as a result</w:t>
      </w:r>
      <w:r w:rsidRPr="00080BDC">
        <w:rPr>
          <w:rFonts w:ascii="Cambria" w:hAnsi="Cambria"/>
          <w:sz w:val="20"/>
          <w:szCs w:val="20"/>
        </w:rPr>
        <w:t xml:space="preserve"> the </w:t>
      </w:r>
      <w:r w:rsidR="00363A75" w:rsidRPr="00080BDC">
        <w:rPr>
          <w:rFonts w:ascii="Cambria" w:hAnsi="Cambria"/>
          <w:sz w:val="20"/>
          <w:szCs w:val="20"/>
        </w:rPr>
        <w:t xml:space="preserve">alleged victim’s </w:t>
      </w:r>
      <w:r w:rsidRPr="00080BDC">
        <w:rPr>
          <w:rFonts w:ascii="Cambria" w:hAnsi="Cambria"/>
          <w:sz w:val="20"/>
          <w:szCs w:val="20"/>
        </w:rPr>
        <w:t xml:space="preserve">next of kin </w:t>
      </w:r>
      <w:r w:rsidR="00363A75" w:rsidRPr="00080BDC">
        <w:rPr>
          <w:rFonts w:ascii="Cambria" w:hAnsi="Cambria"/>
          <w:sz w:val="20"/>
          <w:szCs w:val="20"/>
        </w:rPr>
        <w:t xml:space="preserve">were </w:t>
      </w:r>
      <w:r w:rsidR="009E0BF3">
        <w:rPr>
          <w:rFonts w:ascii="Cambria" w:hAnsi="Cambria"/>
          <w:sz w:val="20"/>
          <w:szCs w:val="20"/>
        </w:rPr>
        <w:t>un</w:t>
      </w:r>
      <w:r w:rsidR="00363A75" w:rsidRPr="00080BDC">
        <w:rPr>
          <w:rFonts w:ascii="Cambria" w:hAnsi="Cambria"/>
          <w:sz w:val="20"/>
          <w:szCs w:val="20"/>
        </w:rPr>
        <w:t xml:space="preserve">able to </w:t>
      </w:r>
      <w:r w:rsidR="009E0BF3">
        <w:rPr>
          <w:rFonts w:ascii="Cambria" w:hAnsi="Cambria"/>
          <w:sz w:val="20"/>
          <w:szCs w:val="20"/>
        </w:rPr>
        <w:t>appear</w:t>
      </w:r>
      <w:r w:rsidRPr="00080BDC">
        <w:rPr>
          <w:rFonts w:ascii="Cambria" w:hAnsi="Cambria"/>
          <w:sz w:val="20"/>
          <w:szCs w:val="20"/>
        </w:rPr>
        <w:t xml:space="preserve"> </w:t>
      </w:r>
      <w:r w:rsidR="00472F44" w:rsidRPr="00080BDC">
        <w:rPr>
          <w:rFonts w:ascii="Cambria" w:hAnsi="Cambria"/>
          <w:sz w:val="20"/>
          <w:szCs w:val="20"/>
        </w:rPr>
        <w:t>in the military criminal proceedings</w:t>
      </w:r>
      <w:r w:rsidRPr="00080BDC">
        <w:rPr>
          <w:rFonts w:ascii="Cambria" w:hAnsi="Cambria"/>
          <w:sz w:val="20"/>
          <w:szCs w:val="20"/>
        </w:rPr>
        <w:t xml:space="preserve">, nor </w:t>
      </w:r>
      <w:r w:rsidR="00472F44" w:rsidRPr="00080BDC">
        <w:rPr>
          <w:rFonts w:ascii="Cambria" w:hAnsi="Cambria"/>
          <w:sz w:val="20"/>
          <w:szCs w:val="20"/>
        </w:rPr>
        <w:t xml:space="preserve">follow-up </w:t>
      </w:r>
      <w:r w:rsidR="009E0BF3">
        <w:rPr>
          <w:rFonts w:ascii="Cambria" w:hAnsi="Cambria"/>
          <w:sz w:val="20"/>
          <w:szCs w:val="20"/>
        </w:rPr>
        <w:t xml:space="preserve">first hand </w:t>
      </w:r>
      <w:r w:rsidR="00472F44" w:rsidRPr="00080BDC">
        <w:rPr>
          <w:rFonts w:ascii="Cambria" w:hAnsi="Cambria"/>
          <w:sz w:val="20"/>
          <w:szCs w:val="20"/>
        </w:rPr>
        <w:t>on</w:t>
      </w:r>
      <w:r w:rsidRPr="00080BDC">
        <w:rPr>
          <w:rFonts w:ascii="Cambria" w:hAnsi="Cambria"/>
          <w:sz w:val="20"/>
          <w:szCs w:val="20"/>
        </w:rPr>
        <w:t xml:space="preserve"> the investigations and actions </w:t>
      </w:r>
      <w:r w:rsidR="009E0BF3">
        <w:rPr>
          <w:rFonts w:ascii="Cambria" w:hAnsi="Cambria"/>
          <w:sz w:val="20"/>
          <w:szCs w:val="20"/>
        </w:rPr>
        <w:t>underway in that jurisdiction</w:t>
      </w:r>
      <w:r w:rsidR="00E03727" w:rsidRPr="00080BDC">
        <w:rPr>
          <w:rFonts w:ascii="Cambria" w:hAnsi="Cambria"/>
          <w:sz w:val="20"/>
          <w:szCs w:val="20"/>
        </w:rPr>
        <w:t>. She</w:t>
      </w:r>
      <w:r w:rsidR="00472F44" w:rsidRPr="00080BDC">
        <w:rPr>
          <w:rFonts w:ascii="Cambria" w:hAnsi="Cambria"/>
          <w:sz w:val="20"/>
          <w:szCs w:val="20"/>
        </w:rPr>
        <w:t xml:space="preserve"> add</w:t>
      </w:r>
      <w:r w:rsidR="00E03727" w:rsidRPr="00080BDC">
        <w:rPr>
          <w:rFonts w:ascii="Cambria" w:hAnsi="Cambria"/>
          <w:sz w:val="20"/>
          <w:szCs w:val="20"/>
        </w:rPr>
        <w:t>s</w:t>
      </w:r>
      <w:r w:rsidR="00472F44" w:rsidRPr="00080BDC">
        <w:rPr>
          <w:rFonts w:ascii="Cambria" w:hAnsi="Cambria"/>
          <w:sz w:val="20"/>
          <w:szCs w:val="20"/>
        </w:rPr>
        <w:t xml:space="preserve"> that, so far, there has not been any</w:t>
      </w:r>
      <w:r w:rsidR="009E0BF3">
        <w:rPr>
          <w:rFonts w:ascii="Cambria" w:hAnsi="Cambria"/>
          <w:sz w:val="20"/>
          <w:szCs w:val="20"/>
        </w:rPr>
        <w:t xml:space="preserve"> con</w:t>
      </w:r>
      <w:r w:rsidRPr="00080BDC">
        <w:rPr>
          <w:rFonts w:ascii="Cambria" w:hAnsi="Cambria"/>
          <w:sz w:val="20"/>
          <w:szCs w:val="20"/>
        </w:rPr>
        <w:t xml:space="preserve">viction or </w:t>
      </w:r>
      <w:r w:rsidR="009E0BF3">
        <w:rPr>
          <w:rFonts w:ascii="Cambria" w:hAnsi="Cambria"/>
          <w:sz w:val="20"/>
          <w:szCs w:val="20"/>
        </w:rPr>
        <w:t>decision</w:t>
      </w:r>
      <w:r w:rsidRPr="00080BDC">
        <w:rPr>
          <w:rFonts w:ascii="Cambria" w:hAnsi="Cambria"/>
          <w:sz w:val="20"/>
          <w:szCs w:val="20"/>
        </w:rPr>
        <w:t xml:space="preserve"> against th</w:t>
      </w:r>
      <w:r w:rsidR="009E0BF3">
        <w:rPr>
          <w:rFonts w:ascii="Cambria" w:hAnsi="Cambria"/>
          <w:sz w:val="20"/>
          <w:szCs w:val="20"/>
        </w:rPr>
        <w:t>e perpetrators</w:t>
      </w:r>
      <w:r w:rsidRPr="00080BDC">
        <w:rPr>
          <w:rFonts w:ascii="Cambria" w:hAnsi="Cambria"/>
          <w:sz w:val="20"/>
          <w:szCs w:val="20"/>
        </w:rPr>
        <w:t>.</w:t>
      </w:r>
    </w:p>
    <w:p w14:paraId="1731B408" w14:textId="1C04FBD6" w:rsidR="00C02778" w:rsidRPr="00080BDC" w:rsidRDefault="00E03727"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80BDC">
        <w:rPr>
          <w:rFonts w:ascii="Cambria" w:hAnsi="Cambria"/>
          <w:sz w:val="20"/>
          <w:szCs w:val="20"/>
        </w:rPr>
        <w:t>She indicates</w:t>
      </w:r>
      <w:r w:rsidR="00C02778" w:rsidRPr="00080BDC">
        <w:rPr>
          <w:rFonts w:ascii="Cambria" w:hAnsi="Cambria"/>
          <w:sz w:val="20"/>
          <w:szCs w:val="20"/>
        </w:rPr>
        <w:t xml:space="preserve"> that there </w:t>
      </w:r>
      <w:r w:rsidR="00395F28" w:rsidRPr="00080BDC">
        <w:rPr>
          <w:rFonts w:ascii="Cambria" w:hAnsi="Cambria"/>
          <w:sz w:val="20"/>
          <w:szCs w:val="20"/>
        </w:rPr>
        <w:t>has been</w:t>
      </w:r>
      <w:r w:rsidR="00C02778" w:rsidRPr="00080BDC">
        <w:rPr>
          <w:rFonts w:ascii="Cambria" w:hAnsi="Cambria"/>
          <w:sz w:val="20"/>
          <w:szCs w:val="20"/>
        </w:rPr>
        <w:t xml:space="preserve"> no timely and effective response to the </w:t>
      </w:r>
      <w:r w:rsidR="00C57BBA" w:rsidRPr="00080BDC">
        <w:rPr>
          <w:rFonts w:ascii="Cambria" w:hAnsi="Cambria"/>
          <w:sz w:val="20"/>
          <w:szCs w:val="20"/>
        </w:rPr>
        <w:t>writs filed</w:t>
      </w:r>
      <w:r w:rsidR="00C02778" w:rsidRPr="00080BDC">
        <w:rPr>
          <w:rFonts w:ascii="Cambria" w:hAnsi="Cambria"/>
          <w:sz w:val="20"/>
          <w:szCs w:val="20"/>
        </w:rPr>
        <w:t xml:space="preserve"> by the</w:t>
      </w:r>
      <w:r w:rsidR="00395F28" w:rsidRPr="00080BDC">
        <w:rPr>
          <w:rFonts w:ascii="Cambria" w:hAnsi="Cambria"/>
          <w:sz w:val="20"/>
          <w:szCs w:val="20"/>
        </w:rPr>
        <w:t xml:space="preserve"> alleged victim’s </w:t>
      </w:r>
      <w:r w:rsidR="00C02778" w:rsidRPr="00080BDC">
        <w:rPr>
          <w:rFonts w:ascii="Cambria" w:hAnsi="Cambria"/>
          <w:sz w:val="20"/>
          <w:szCs w:val="20"/>
        </w:rPr>
        <w:t>next of kin on May 3, 2004, November 22, an</w:t>
      </w:r>
      <w:r w:rsidR="00395F28" w:rsidRPr="00080BDC">
        <w:rPr>
          <w:rFonts w:ascii="Cambria" w:hAnsi="Cambria"/>
          <w:sz w:val="20"/>
          <w:szCs w:val="20"/>
        </w:rPr>
        <w:t xml:space="preserve">d December 18, 2006, </w:t>
      </w:r>
      <w:r w:rsidRPr="00080BDC">
        <w:rPr>
          <w:rFonts w:ascii="Cambria" w:hAnsi="Cambria"/>
          <w:sz w:val="20"/>
          <w:szCs w:val="20"/>
        </w:rPr>
        <w:t xml:space="preserve">asking for </w:t>
      </w:r>
      <w:r w:rsidR="00C02778" w:rsidRPr="00080BDC">
        <w:rPr>
          <w:rFonts w:ascii="Cambria" w:hAnsi="Cambria"/>
          <w:sz w:val="20"/>
          <w:szCs w:val="20"/>
        </w:rPr>
        <w:t>i</w:t>
      </w:r>
      <w:r w:rsidR="00395F28" w:rsidRPr="00080BDC">
        <w:rPr>
          <w:rFonts w:ascii="Cambria" w:hAnsi="Cambria"/>
          <w:sz w:val="20"/>
          <w:szCs w:val="20"/>
        </w:rPr>
        <w:t>nformation on the existence and/</w:t>
      </w:r>
      <w:r w:rsidR="00C02778" w:rsidRPr="00080BDC">
        <w:rPr>
          <w:rFonts w:ascii="Cambria" w:hAnsi="Cambria"/>
          <w:sz w:val="20"/>
          <w:szCs w:val="20"/>
        </w:rPr>
        <w:t xml:space="preserve">or </w:t>
      </w:r>
      <w:r w:rsidR="00395F28" w:rsidRPr="00080BDC">
        <w:rPr>
          <w:rFonts w:ascii="Cambria" w:hAnsi="Cambria"/>
          <w:sz w:val="20"/>
          <w:szCs w:val="20"/>
        </w:rPr>
        <w:t>the progress in</w:t>
      </w:r>
      <w:r w:rsidR="00C02778" w:rsidRPr="00080BDC">
        <w:rPr>
          <w:rFonts w:ascii="Cambria" w:hAnsi="Cambria"/>
          <w:sz w:val="20"/>
          <w:szCs w:val="20"/>
        </w:rPr>
        <w:t xml:space="preserve"> the</w:t>
      </w:r>
      <w:r w:rsidR="00395F28" w:rsidRPr="00080BDC">
        <w:rPr>
          <w:rFonts w:ascii="Cambria" w:hAnsi="Cambria"/>
          <w:sz w:val="20"/>
          <w:szCs w:val="20"/>
        </w:rPr>
        <w:t xml:space="preserve"> disciplinary investigations. </w:t>
      </w:r>
      <w:r w:rsidRPr="00080BDC">
        <w:rPr>
          <w:rFonts w:ascii="Cambria" w:hAnsi="Cambria"/>
          <w:sz w:val="20"/>
          <w:szCs w:val="20"/>
        </w:rPr>
        <w:t>She adds</w:t>
      </w:r>
      <w:r w:rsidR="00C02778" w:rsidRPr="00080BDC">
        <w:rPr>
          <w:rFonts w:ascii="Cambria" w:hAnsi="Cambria"/>
          <w:sz w:val="20"/>
          <w:szCs w:val="20"/>
        </w:rPr>
        <w:t xml:space="preserve"> that </w:t>
      </w:r>
      <w:r w:rsidR="00C57BBA" w:rsidRPr="00080BDC">
        <w:rPr>
          <w:rFonts w:ascii="Cambria" w:hAnsi="Cambria"/>
          <w:sz w:val="20"/>
          <w:szCs w:val="20"/>
        </w:rPr>
        <w:t xml:space="preserve">in response, </w:t>
      </w:r>
      <w:r w:rsidR="00C02778" w:rsidRPr="00080BDC">
        <w:rPr>
          <w:rFonts w:ascii="Cambria" w:hAnsi="Cambria"/>
          <w:sz w:val="20"/>
          <w:szCs w:val="20"/>
        </w:rPr>
        <w:t xml:space="preserve">on December 17, 2006, </w:t>
      </w:r>
      <w:r w:rsidR="00395F28" w:rsidRPr="00080BDC">
        <w:rPr>
          <w:rFonts w:ascii="Cambria" w:hAnsi="Cambria"/>
          <w:sz w:val="20"/>
          <w:szCs w:val="20"/>
        </w:rPr>
        <w:t xml:space="preserve">the </w:t>
      </w:r>
      <w:r w:rsidR="00C02778" w:rsidRPr="00080BDC">
        <w:rPr>
          <w:rFonts w:ascii="Cambria" w:hAnsi="Cambria"/>
          <w:sz w:val="20"/>
          <w:szCs w:val="20"/>
        </w:rPr>
        <w:t xml:space="preserve">Commander </w:t>
      </w:r>
      <w:r w:rsidR="00395F28" w:rsidRPr="00080BDC">
        <w:rPr>
          <w:rFonts w:ascii="Cambria" w:hAnsi="Cambria"/>
          <w:sz w:val="20"/>
          <w:szCs w:val="20"/>
        </w:rPr>
        <w:t xml:space="preserve">of </w:t>
      </w:r>
      <w:r w:rsidR="00C02778" w:rsidRPr="00080BDC">
        <w:rPr>
          <w:rFonts w:ascii="Cambria" w:hAnsi="Cambria"/>
          <w:sz w:val="20"/>
          <w:szCs w:val="20"/>
        </w:rPr>
        <w:t xml:space="preserve">Mobile </w:t>
      </w:r>
      <w:r w:rsidR="00C57BBA" w:rsidRPr="00080BDC">
        <w:rPr>
          <w:rFonts w:ascii="Cambria" w:hAnsi="Cambria"/>
          <w:sz w:val="20"/>
          <w:szCs w:val="20"/>
        </w:rPr>
        <w:t>Brigade No. 6 stated</w:t>
      </w:r>
      <w:r w:rsidR="00C02778" w:rsidRPr="00080BDC">
        <w:rPr>
          <w:rFonts w:ascii="Cambria" w:hAnsi="Cambria"/>
          <w:sz w:val="20"/>
          <w:szCs w:val="20"/>
        </w:rPr>
        <w:t xml:space="preserve"> that no disciplinary investig</w:t>
      </w:r>
      <w:r w:rsidR="00395F28" w:rsidRPr="00080BDC">
        <w:rPr>
          <w:rFonts w:ascii="Cambria" w:hAnsi="Cambria"/>
          <w:sz w:val="20"/>
          <w:szCs w:val="20"/>
        </w:rPr>
        <w:t xml:space="preserve">ation </w:t>
      </w:r>
      <w:r w:rsidRPr="00080BDC">
        <w:rPr>
          <w:rFonts w:ascii="Cambria" w:hAnsi="Cambria"/>
          <w:sz w:val="20"/>
          <w:szCs w:val="20"/>
        </w:rPr>
        <w:t>had been</w:t>
      </w:r>
      <w:r w:rsidR="00395F28" w:rsidRPr="00080BDC">
        <w:rPr>
          <w:rFonts w:ascii="Cambria" w:hAnsi="Cambria"/>
          <w:sz w:val="20"/>
          <w:szCs w:val="20"/>
        </w:rPr>
        <w:t xml:space="preserve"> </w:t>
      </w:r>
      <w:r w:rsidR="00C57BBA" w:rsidRPr="00080BDC">
        <w:rPr>
          <w:rFonts w:ascii="Cambria" w:hAnsi="Cambria"/>
          <w:sz w:val="20"/>
          <w:szCs w:val="20"/>
        </w:rPr>
        <w:t>opened</w:t>
      </w:r>
      <w:r w:rsidR="00395F28" w:rsidRPr="00080BDC">
        <w:rPr>
          <w:rFonts w:ascii="Cambria" w:hAnsi="Cambria"/>
          <w:sz w:val="20"/>
          <w:szCs w:val="20"/>
        </w:rPr>
        <w:t xml:space="preserve"> in </w:t>
      </w:r>
      <w:r w:rsidR="00C57BBA" w:rsidRPr="00080BDC">
        <w:rPr>
          <w:rFonts w:ascii="Cambria" w:hAnsi="Cambria"/>
          <w:sz w:val="20"/>
          <w:szCs w:val="20"/>
        </w:rPr>
        <w:t xml:space="preserve">connection with </w:t>
      </w:r>
      <w:r w:rsidR="00395F28" w:rsidRPr="00080BDC">
        <w:rPr>
          <w:rFonts w:ascii="Cambria" w:hAnsi="Cambria"/>
          <w:sz w:val="20"/>
          <w:szCs w:val="20"/>
        </w:rPr>
        <w:t xml:space="preserve">this case. </w:t>
      </w:r>
      <w:r w:rsidRPr="00080BDC">
        <w:rPr>
          <w:rFonts w:ascii="Cambria" w:hAnsi="Cambria"/>
          <w:sz w:val="20"/>
          <w:szCs w:val="20"/>
        </w:rPr>
        <w:t>She also points out</w:t>
      </w:r>
      <w:r w:rsidR="00C02778" w:rsidRPr="00080BDC">
        <w:rPr>
          <w:rFonts w:ascii="Cambria" w:hAnsi="Cambria"/>
          <w:sz w:val="20"/>
          <w:szCs w:val="20"/>
        </w:rPr>
        <w:t xml:space="preserve"> that neither the Attorney General's Office n</w:t>
      </w:r>
      <w:r w:rsidR="00395F28" w:rsidRPr="00080BDC">
        <w:rPr>
          <w:rFonts w:ascii="Cambria" w:hAnsi="Cambria"/>
          <w:sz w:val="20"/>
          <w:szCs w:val="20"/>
        </w:rPr>
        <w:t>or any other entity has</w:t>
      </w:r>
      <w:r w:rsidR="00C57BBA" w:rsidRPr="00080BDC">
        <w:rPr>
          <w:rFonts w:ascii="Cambria" w:hAnsi="Cambria"/>
          <w:sz w:val="20"/>
          <w:szCs w:val="20"/>
        </w:rPr>
        <w:t xml:space="preserve"> provided information</w:t>
      </w:r>
      <w:r w:rsidR="00C02778" w:rsidRPr="00080BDC">
        <w:rPr>
          <w:rFonts w:ascii="Cambria" w:hAnsi="Cambria"/>
          <w:sz w:val="20"/>
          <w:szCs w:val="20"/>
        </w:rPr>
        <w:t xml:space="preserve"> on other</w:t>
      </w:r>
      <w:r w:rsidR="00395F28" w:rsidRPr="00080BDC">
        <w:rPr>
          <w:rFonts w:ascii="Cambria" w:hAnsi="Cambria"/>
          <w:sz w:val="20"/>
          <w:szCs w:val="20"/>
        </w:rPr>
        <w:t xml:space="preserve"> possible disciplinary proceedings</w:t>
      </w:r>
      <w:r w:rsidR="00C02778" w:rsidRPr="00080BDC">
        <w:rPr>
          <w:rFonts w:ascii="Cambria" w:hAnsi="Cambria"/>
          <w:sz w:val="20"/>
          <w:szCs w:val="20"/>
        </w:rPr>
        <w:t>.</w:t>
      </w:r>
    </w:p>
    <w:p w14:paraId="378ED13A" w14:textId="158EE207" w:rsidR="00C02778" w:rsidRPr="00080BDC" w:rsidRDefault="00C02778"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80BDC">
        <w:rPr>
          <w:rFonts w:ascii="Cambria" w:hAnsi="Cambria"/>
          <w:sz w:val="20"/>
          <w:szCs w:val="20"/>
        </w:rPr>
        <w:t>The petitioner</w:t>
      </w:r>
      <w:r w:rsidR="00536E99" w:rsidRPr="00080BDC">
        <w:rPr>
          <w:rFonts w:ascii="Cambria" w:hAnsi="Cambria"/>
          <w:sz w:val="20"/>
          <w:szCs w:val="20"/>
        </w:rPr>
        <w:t xml:space="preserve"> indicates that in 2004, she</w:t>
      </w:r>
      <w:r w:rsidRPr="00080BDC">
        <w:rPr>
          <w:rFonts w:ascii="Cambria" w:hAnsi="Cambria"/>
          <w:sz w:val="20"/>
          <w:szCs w:val="20"/>
        </w:rPr>
        <w:t xml:space="preserve"> filed a claim for direct reparation No. 2004-1651 ag</w:t>
      </w:r>
      <w:r w:rsidR="00395F28" w:rsidRPr="00080BDC">
        <w:rPr>
          <w:rFonts w:ascii="Cambria" w:hAnsi="Cambria"/>
          <w:sz w:val="20"/>
          <w:szCs w:val="20"/>
        </w:rPr>
        <w:t>ainst the Colombian State with</w:t>
      </w:r>
      <w:r w:rsidRPr="00080BDC">
        <w:rPr>
          <w:rFonts w:ascii="Cambria" w:hAnsi="Cambria"/>
          <w:sz w:val="20"/>
          <w:szCs w:val="20"/>
        </w:rPr>
        <w:t xml:space="preserve"> the Contentious-Administ</w:t>
      </w:r>
      <w:r w:rsidR="00C57BBA" w:rsidRPr="00080BDC">
        <w:rPr>
          <w:rFonts w:ascii="Cambria" w:hAnsi="Cambria"/>
          <w:sz w:val="20"/>
          <w:szCs w:val="20"/>
        </w:rPr>
        <w:t>rative Court of Valle del Cauca. A</w:t>
      </w:r>
      <w:r w:rsidRPr="00080BDC">
        <w:rPr>
          <w:rFonts w:ascii="Cambria" w:hAnsi="Cambria"/>
          <w:sz w:val="20"/>
          <w:szCs w:val="20"/>
        </w:rPr>
        <w:t>t t</w:t>
      </w:r>
      <w:r w:rsidR="00C57BBA" w:rsidRPr="00080BDC">
        <w:rPr>
          <w:rFonts w:ascii="Cambria" w:hAnsi="Cambria"/>
          <w:sz w:val="20"/>
          <w:szCs w:val="20"/>
        </w:rPr>
        <w:t>he time of filing this</w:t>
      </w:r>
      <w:r w:rsidR="00536E99" w:rsidRPr="00080BDC">
        <w:rPr>
          <w:rFonts w:ascii="Cambria" w:hAnsi="Cambria"/>
          <w:sz w:val="20"/>
          <w:szCs w:val="20"/>
        </w:rPr>
        <w:t xml:space="preserve"> petition - </w:t>
      </w:r>
      <w:r w:rsidR="00395F28" w:rsidRPr="00080BDC">
        <w:rPr>
          <w:rFonts w:ascii="Cambria" w:hAnsi="Cambria"/>
          <w:sz w:val="20"/>
          <w:szCs w:val="20"/>
        </w:rPr>
        <w:t>i.e.</w:t>
      </w:r>
      <w:r w:rsidRPr="00080BDC">
        <w:rPr>
          <w:rFonts w:ascii="Cambria" w:hAnsi="Cambria"/>
          <w:sz w:val="20"/>
          <w:szCs w:val="20"/>
        </w:rPr>
        <w:t xml:space="preserve"> </w:t>
      </w:r>
      <w:r w:rsidR="00395F28" w:rsidRPr="00080BDC">
        <w:rPr>
          <w:rFonts w:ascii="Cambria" w:hAnsi="Cambria"/>
          <w:sz w:val="20"/>
          <w:szCs w:val="20"/>
        </w:rPr>
        <w:t>after</w:t>
      </w:r>
      <w:r w:rsidR="00536E99" w:rsidRPr="00080BDC">
        <w:rPr>
          <w:rFonts w:ascii="Cambria" w:hAnsi="Cambria"/>
          <w:sz w:val="20"/>
          <w:szCs w:val="20"/>
        </w:rPr>
        <w:t xml:space="preserve"> more than four years - no decision</w:t>
      </w:r>
      <w:r w:rsidR="00395F28" w:rsidRPr="00080BDC">
        <w:rPr>
          <w:rFonts w:ascii="Cambria" w:hAnsi="Cambria"/>
          <w:sz w:val="20"/>
          <w:szCs w:val="20"/>
        </w:rPr>
        <w:t xml:space="preserve"> on the merits has been issued.</w:t>
      </w:r>
    </w:p>
    <w:p w14:paraId="1F927DFD" w14:textId="54D0AC63" w:rsidR="00C02778" w:rsidRPr="00671FB8" w:rsidRDefault="00C02778" w:rsidP="00671F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80BDC">
        <w:rPr>
          <w:rFonts w:ascii="Cambria" w:hAnsi="Cambria"/>
          <w:sz w:val="20"/>
          <w:szCs w:val="20"/>
        </w:rPr>
        <w:t xml:space="preserve">For its part, the State requests the Commission to declare the petition inadmissible, </w:t>
      </w:r>
      <w:r w:rsidR="00C57BBA" w:rsidRPr="00080BDC">
        <w:rPr>
          <w:rFonts w:ascii="Cambria" w:hAnsi="Cambria"/>
          <w:sz w:val="20"/>
          <w:szCs w:val="20"/>
        </w:rPr>
        <w:t>on the grounds that, if granted,</w:t>
      </w:r>
      <w:r w:rsidRPr="00080BDC">
        <w:rPr>
          <w:rFonts w:ascii="Cambria" w:hAnsi="Cambria"/>
          <w:sz w:val="20"/>
          <w:szCs w:val="20"/>
        </w:rPr>
        <w:t xml:space="preserve"> </w:t>
      </w:r>
      <w:r w:rsidR="00C57BBA" w:rsidRPr="00080BDC">
        <w:rPr>
          <w:rFonts w:ascii="Cambria" w:hAnsi="Cambria"/>
          <w:sz w:val="20"/>
          <w:szCs w:val="20"/>
        </w:rPr>
        <w:t>the petitioner’s requests</w:t>
      </w:r>
      <w:r w:rsidR="004C4FEE" w:rsidRPr="00080BDC">
        <w:rPr>
          <w:rFonts w:ascii="Cambria" w:hAnsi="Cambria"/>
          <w:sz w:val="20"/>
          <w:szCs w:val="20"/>
        </w:rPr>
        <w:t xml:space="preserve"> </w:t>
      </w:r>
      <w:r w:rsidR="00C57BBA" w:rsidRPr="00080BDC">
        <w:rPr>
          <w:rFonts w:ascii="Cambria" w:hAnsi="Cambria"/>
          <w:sz w:val="20"/>
          <w:szCs w:val="20"/>
        </w:rPr>
        <w:t>would require the Commission to act as a fourth instance</w:t>
      </w:r>
      <w:r w:rsidRPr="00080BDC">
        <w:rPr>
          <w:rFonts w:ascii="Cambria" w:hAnsi="Cambria"/>
          <w:sz w:val="20"/>
          <w:szCs w:val="20"/>
        </w:rPr>
        <w:t xml:space="preserve">. </w:t>
      </w:r>
      <w:r w:rsidR="00C57BBA" w:rsidRPr="00080BDC">
        <w:rPr>
          <w:rFonts w:ascii="Cambria" w:hAnsi="Cambria"/>
          <w:sz w:val="20"/>
          <w:szCs w:val="20"/>
        </w:rPr>
        <w:t>In its view,</w:t>
      </w:r>
      <w:r w:rsidRPr="00080BDC">
        <w:rPr>
          <w:rFonts w:ascii="Cambria" w:hAnsi="Cambria"/>
          <w:sz w:val="20"/>
          <w:szCs w:val="20"/>
        </w:rPr>
        <w:t xml:space="preserve"> there </w:t>
      </w:r>
      <w:r w:rsidR="004C4FEE" w:rsidRPr="00080BDC">
        <w:rPr>
          <w:rFonts w:ascii="Cambria" w:hAnsi="Cambria"/>
          <w:sz w:val="20"/>
          <w:szCs w:val="20"/>
        </w:rPr>
        <w:t>has been</w:t>
      </w:r>
      <w:r w:rsidRPr="00080BDC">
        <w:rPr>
          <w:rFonts w:ascii="Cambria" w:hAnsi="Cambria"/>
          <w:sz w:val="20"/>
          <w:szCs w:val="20"/>
        </w:rPr>
        <w:t xml:space="preserve"> no</w:t>
      </w:r>
      <w:r w:rsidR="00C57BBA" w:rsidRPr="00080BDC">
        <w:rPr>
          <w:rFonts w:ascii="Cambria" w:hAnsi="Cambria"/>
          <w:sz w:val="20"/>
          <w:szCs w:val="20"/>
        </w:rPr>
        <w:t xml:space="preserve"> unjustified delay in the action</w:t>
      </w:r>
      <w:r w:rsidRPr="00080BDC">
        <w:rPr>
          <w:rFonts w:ascii="Cambria" w:hAnsi="Cambria"/>
          <w:sz w:val="20"/>
          <w:szCs w:val="20"/>
        </w:rPr>
        <w:t xml:space="preserve"> for direct reparation, </w:t>
      </w:r>
      <w:r w:rsidR="004C4FEE" w:rsidRPr="00080BDC">
        <w:rPr>
          <w:rFonts w:ascii="Cambria" w:hAnsi="Cambria"/>
          <w:sz w:val="20"/>
          <w:szCs w:val="20"/>
        </w:rPr>
        <w:t>since the case was resolved in favor of</w:t>
      </w:r>
      <w:r w:rsidRPr="00080BDC">
        <w:rPr>
          <w:rFonts w:ascii="Cambria" w:hAnsi="Cambria"/>
          <w:sz w:val="20"/>
          <w:szCs w:val="20"/>
        </w:rPr>
        <w:t xml:space="preserve"> the relatives of the alleged victim within a reasonabl</w:t>
      </w:r>
      <w:r w:rsidRPr="003B4E84">
        <w:rPr>
          <w:rFonts w:ascii="Cambria" w:hAnsi="Cambria"/>
          <w:sz w:val="20"/>
          <w:szCs w:val="20"/>
        </w:rPr>
        <w:t xml:space="preserve">e period of six years. </w:t>
      </w:r>
      <w:r w:rsidR="00671FB8" w:rsidRPr="003B4E84">
        <w:rPr>
          <w:rFonts w:ascii="Cambria" w:hAnsi="Cambria"/>
          <w:sz w:val="20"/>
          <w:szCs w:val="20"/>
        </w:rPr>
        <w:t xml:space="preserve">In this respect, </w:t>
      </w:r>
      <w:r w:rsidR="001A1170" w:rsidRPr="003B4E84">
        <w:rPr>
          <w:rFonts w:ascii="Cambria" w:hAnsi="Cambria"/>
          <w:sz w:val="20"/>
          <w:szCs w:val="20"/>
        </w:rPr>
        <w:t xml:space="preserve">the State indicates </w:t>
      </w:r>
      <w:r w:rsidR="00671FB8" w:rsidRPr="003B4E84">
        <w:rPr>
          <w:rFonts w:ascii="Cambria" w:hAnsi="Cambria"/>
          <w:sz w:val="20"/>
          <w:szCs w:val="20"/>
        </w:rPr>
        <w:t xml:space="preserve">that by judgment issued on June 28, 2010, the Contentious Administrative Tribunal of Valle del Cauca, found the alleged damage proved and condemned the Ministry of Defense and the National Army to pay compensation for the </w:t>
      </w:r>
      <w:r w:rsidR="001A1170" w:rsidRPr="003B4E84">
        <w:rPr>
          <w:rFonts w:ascii="Cambria" w:hAnsi="Cambria"/>
          <w:sz w:val="20"/>
          <w:szCs w:val="20"/>
        </w:rPr>
        <w:t>events</w:t>
      </w:r>
      <w:r w:rsidR="00671FB8" w:rsidRPr="003B4E84">
        <w:rPr>
          <w:rFonts w:ascii="Cambria" w:hAnsi="Cambria"/>
          <w:sz w:val="20"/>
          <w:szCs w:val="20"/>
        </w:rPr>
        <w:t>. Th</w:t>
      </w:r>
      <w:r w:rsidR="001A1170" w:rsidRPr="003B4E84">
        <w:rPr>
          <w:rFonts w:ascii="Cambria" w:hAnsi="Cambria"/>
          <w:sz w:val="20"/>
          <w:szCs w:val="20"/>
        </w:rPr>
        <w:t xml:space="preserve">is considering </w:t>
      </w:r>
      <w:r w:rsidR="00671FB8" w:rsidRPr="003B4E84">
        <w:rPr>
          <w:rFonts w:ascii="Cambria" w:hAnsi="Cambria"/>
          <w:sz w:val="20"/>
          <w:szCs w:val="20"/>
        </w:rPr>
        <w:t xml:space="preserve">an assessment of the </w:t>
      </w:r>
      <w:r w:rsidR="001A1170" w:rsidRPr="003B4E84">
        <w:rPr>
          <w:rFonts w:ascii="Cambria" w:hAnsi="Cambria"/>
          <w:sz w:val="20"/>
          <w:szCs w:val="20"/>
        </w:rPr>
        <w:t xml:space="preserve">witness declaration </w:t>
      </w:r>
      <w:r w:rsidR="00671FB8" w:rsidRPr="003B4E84">
        <w:rPr>
          <w:rFonts w:ascii="Cambria" w:hAnsi="Cambria"/>
          <w:sz w:val="20"/>
          <w:szCs w:val="20"/>
        </w:rPr>
        <w:t xml:space="preserve">of a colleague of the alleged victim, who referred that the official version given to the relatives was false, in addition such statement was not disputed or crossed out. </w:t>
      </w:r>
      <w:r w:rsidR="004C4FEE" w:rsidRPr="003B4E84">
        <w:rPr>
          <w:rFonts w:ascii="Cambria" w:hAnsi="Cambria"/>
          <w:sz w:val="20"/>
          <w:szCs w:val="20"/>
        </w:rPr>
        <w:t>It adds</w:t>
      </w:r>
      <w:r w:rsidR="004C4FEE" w:rsidRPr="00671FB8">
        <w:rPr>
          <w:rFonts w:ascii="Cambria" w:hAnsi="Cambria"/>
          <w:sz w:val="20"/>
          <w:szCs w:val="20"/>
        </w:rPr>
        <w:t xml:space="preserve"> that said judgment was enforced</w:t>
      </w:r>
      <w:r w:rsidRPr="00671FB8">
        <w:rPr>
          <w:rFonts w:ascii="Cambria" w:hAnsi="Cambria"/>
          <w:sz w:val="20"/>
          <w:szCs w:val="20"/>
        </w:rPr>
        <w:t xml:space="preserve"> effectively by means of resolution No. 5101 of October 7, 2011.</w:t>
      </w:r>
    </w:p>
    <w:p w14:paraId="33BACE65" w14:textId="05CADF17" w:rsidR="00C02778" w:rsidRPr="00080BDC" w:rsidRDefault="00C02778"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80BDC">
        <w:rPr>
          <w:rFonts w:ascii="Cambria" w:hAnsi="Cambria"/>
          <w:sz w:val="20"/>
          <w:szCs w:val="20"/>
        </w:rPr>
        <w:t>In addition, it points out that the Commission lacks subject matter jurisdiction to apply the rights enshrined in the American Declaration with respect to those States that have ratified the Convention.</w:t>
      </w:r>
    </w:p>
    <w:p w14:paraId="55505107" w14:textId="28153572" w:rsidR="00F621C3" w:rsidRPr="00080BDC" w:rsidRDefault="00F621C3" w:rsidP="00F621C3">
      <w:pPr>
        <w:spacing w:before="240" w:after="240"/>
        <w:ind w:firstLine="720"/>
        <w:jc w:val="both"/>
        <w:rPr>
          <w:rFonts w:ascii="Cambria" w:hAnsi="Cambria"/>
          <w:sz w:val="20"/>
          <w:szCs w:val="20"/>
        </w:rPr>
      </w:pPr>
      <w:r w:rsidRPr="00080BDC">
        <w:rPr>
          <w:rFonts w:asciiTheme="majorHAnsi" w:eastAsia="Cambria" w:hAnsiTheme="majorHAnsi" w:cs="Cambria"/>
          <w:b/>
          <w:bCs/>
          <w:color w:val="000000"/>
          <w:sz w:val="20"/>
          <w:szCs w:val="20"/>
          <w:u w:color="000000"/>
          <w:lang w:eastAsia="es-ES"/>
        </w:rPr>
        <w:lastRenderedPageBreak/>
        <w:t>VI.</w:t>
      </w:r>
      <w:r w:rsidRPr="00080BDC">
        <w:rPr>
          <w:rFonts w:asciiTheme="majorHAnsi" w:eastAsia="Cambria" w:hAnsiTheme="majorHAnsi" w:cs="Cambria"/>
          <w:b/>
          <w:bCs/>
          <w:color w:val="000000"/>
          <w:sz w:val="20"/>
          <w:szCs w:val="20"/>
          <w:u w:color="000000"/>
          <w:lang w:eastAsia="es-ES"/>
        </w:rPr>
        <w:tab/>
      </w:r>
      <w:r w:rsidR="001F1902" w:rsidRPr="00080BDC">
        <w:rPr>
          <w:rFonts w:asciiTheme="majorHAnsi" w:hAnsiTheme="majorHAnsi"/>
          <w:b/>
          <w:bCs/>
          <w:sz w:val="20"/>
          <w:szCs w:val="20"/>
        </w:rPr>
        <w:t xml:space="preserve">ANALYSIS OF </w:t>
      </w:r>
      <w:r w:rsidRPr="00080BDC">
        <w:rPr>
          <w:rFonts w:asciiTheme="majorHAnsi" w:hAnsiTheme="majorHAnsi"/>
          <w:b/>
          <w:sz w:val="20"/>
          <w:szCs w:val="20"/>
        </w:rPr>
        <w:t>EXHAUSTION OF DOMESTIC REMEDIES AND TIMELINESS OF THE PETITION</w:t>
      </w:r>
      <w:r w:rsidRPr="00080BDC">
        <w:rPr>
          <w:rFonts w:asciiTheme="majorHAnsi" w:eastAsia="Cambria" w:hAnsiTheme="majorHAnsi" w:cs="Cambria"/>
          <w:b/>
          <w:bCs/>
          <w:color w:val="000000"/>
          <w:sz w:val="20"/>
          <w:szCs w:val="20"/>
          <w:u w:color="000000"/>
          <w:lang w:eastAsia="es-ES"/>
        </w:rPr>
        <w:t xml:space="preserve"> </w:t>
      </w:r>
    </w:p>
    <w:p w14:paraId="05415C74" w14:textId="0B54D3CD" w:rsidR="00F621C3" w:rsidRPr="00080BDC" w:rsidRDefault="007D6FDC"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80BDC">
        <w:rPr>
          <w:rFonts w:ascii="Cambria" w:hAnsi="Cambria"/>
          <w:sz w:val="20"/>
          <w:szCs w:val="20"/>
        </w:rPr>
        <w:t>The petitioner</w:t>
      </w:r>
      <w:r w:rsidR="00ED216F" w:rsidRPr="00080BDC">
        <w:rPr>
          <w:rFonts w:ascii="Cambria" w:hAnsi="Cambria"/>
          <w:sz w:val="20"/>
          <w:szCs w:val="20"/>
        </w:rPr>
        <w:t xml:space="preserve"> argue</w:t>
      </w:r>
      <w:r w:rsidRPr="00080BDC">
        <w:rPr>
          <w:rFonts w:ascii="Cambria" w:hAnsi="Cambria"/>
          <w:sz w:val="20"/>
          <w:szCs w:val="20"/>
        </w:rPr>
        <w:t>s</w:t>
      </w:r>
      <w:r w:rsidR="00C02778" w:rsidRPr="00080BDC">
        <w:rPr>
          <w:rFonts w:ascii="Cambria" w:hAnsi="Cambria"/>
          <w:sz w:val="20"/>
          <w:szCs w:val="20"/>
        </w:rPr>
        <w:t xml:space="preserve"> </w:t>
      </w:r>
      <w:r w:rsidR="00ED216F" w:rsidRPr="00080BDC">
        <w:rPr>
          <w:rFonts w:ascii="Cambria" w:hAnsi="Cambria"/>
          <w:sz w:val="20"/>
          <w:szCs w:val="20"/>
        </w:rPr>
        <w:t>there has been</w:t>
      </w:r>
      <w:r w:rsidR="00C02778" w:rsidRPr="00080BDC">
        <w:rPr>
          <w:rFonts w:ascii="Cambria" w:hAnsi="Cambria"/>
          <w:sz w:val="20"/>
          <w:szCs w:val="20"/>
        </w:rPr>
        <w:t xml:space="preserve"> an unjustified delay in </w:t>
      </w:r>
      <w:r w:rsidR="00ED216F" w:rsidRPr="00080BDC">
        <w:rPr>
          <w:rFonts w:ascii="Cambria" w:hAnsi="Cambria"/>
          <w:sz w:val="20"/>
          <w:szCs w:val="20"/>
        </w:rPr>
        <w:t xml:space="preserve">the administration of </w:t>
      </w:r>
      <w:r w:rsidR="00C02778" w:rsidRPr="00080BDC">
        <w:rPr>
          <w:rFonts w:ascii="Cambria" w:hAnsi="Cambria"/>
          <w:sz w:val="20"/>
          <w:szCs w:val="20"/>
        </w:rPr>
        <w:t xml:space="preserve">justice in relation to </w:t>
      </w:r>
      <w:r w:rsidR="00ED216F" w:rsidRPr="00080BDC">
        <w:rPr>
          <w:rFonts w:ascii="Cambria" w:hAnsi="Cambria"/>
          <w:sz w:val="20"/>
          <w:szCs w:val="20"/>
        </w:rPr>
        <w:t xml:space="preserve">clarifying </w:t>
      </w:r>
      <w:r w:rsidR="00C02778" w:rsidRPr="00080BDC">
        <w:rPr>
          <w:rFonts w:ascii="Cambria" w:hAnsi="Cambria"/>
          <w:sz w:val="20"/>
          <w:szCs w:val="20"/>
        </w:rPr>
        <w:t>the alleged victim</w:t>
      </w:r>
      <w:r w:rsidR="00ED216F" w:rsidRPr="00080BDC">
        <w:rPr>
          <w:rFonts w:ascii="Cambria" w:hAnsi="Cambria"/>
          <w:sz w:val="20"/>
          <w:szCs w:val="20"/>
        </w:rPr>
        <w:t>’s death</w:t>
      </w:r>
      <w:r w:rsidR="00C02778" w:rsidRPr="00080BDC">
        <w:rPr>
          <w:rFonts w:ascii="Cambria" w:hAnsi="Cambria"/>
          <w:sz w:val="20"/>
          <w:szCs w:val="20"/>
        </w:rPr>
        <w:t>, the identification of those r</w:t>
      </w:r>
      <w:r w:rsidRPr="00080BDC">
        <w:rPr>
          <w:rFonts w:ascii="Cambria" w:hAnsi="Cambria"/>
          <w:sz w:val="20"/>
          <w:szCs w:val="20"/>
        </w:rPr>
        <w:t>esponsible and</w:t>
      </w:r>
      <w:r w:rsidR="00ED216F" w:rsidRPr="00080BDC">
        <w:rPr>
          <w:rFonts w:ascii="Cambria" w:hAnsi="Cambria"/>
          <w:sz w:val="20"/>
          <w:szCs w:val="20"/>
        </w:rPr>
        <w:t xml:space="preserve"> reparation</w:t>
      </w:r>
      <w:r w:rsidRPr="00080BDC">
        <w:rPr>
          <w:rFonts w:ascii="Cambria" w:hAnsi="Cambria"/>
          <w:sz w:val="20"/>
          <w:szCs w:val="20"/>
        </w:rPr>
        <w:t>s for his family members. She argues</w:t>
      </w:r>
      <w:r w:rsidR="00C02778" w:rsidRPr="00080BDC">
        <w:rPr>
          <w:rFonts w:ascii="Cambria" w:hAnsi="Cambria"/>
          <w:sz w:val="20"/>
          <w:szCs w:val="20"/>
        </w:rPr>
        <w:t xml:space="preserve"> that the complaint filed on April 14, 2003</w:t>
      </w:r>
      <w:r w:rsidR="00ED216F" w:rsidRPr="00080BDC">
        <w:rPr>
          <w:rFonts w:ascii="Cambria" w:hAnsi="Cambria"/>
          <w:sz w:val="20"/>
          <w:szCs w:val="20"/>
        </w:rPr>
        <w:t>,</w:t>
      </w:r>
      <w:r w:rsidR="00C02778" w:rsidRPr="00080BDC">
        <w:rPr>
          <w:rFonts w:ascii="Cambria" w:hAnsi="Cambria"/>
          <w:sz w:val="20"/>
          <w:szCs w:val="20"/>
        </w:rPr>
        <w:t xml:space="preserve"> with the </w:t>
      </w:r>
      <w:r w:rsidR="00ED216F" w:rsidRPr="00080BDC">
        <w:rPr>
          <w:rFonts w:ascii="Cambria" w:hAnsi="Cambria"/>
          <w:sz w:val="20"/>
          <w:szCs w:val="20"/>
        </w:rPr>
        <w:t>48</w:t>
      </w:r>
      <w:r w:rsidR="00ED216F" w:rsidRPr="00080BDC">
        <w:rPr>
          <w:rFonts w:ascii="Cambria" w:hAnsi="Cambria"/>
          <w:sz w:val="20"/>
          <w:szCs w:val="20"/>
          <w:vertAlign w:val="superscript"/>
        </w:rPr>
        <w:t>th</w:t>
      </w:r>
      <w:r w:rsidR="00ED216F" w:rsidRPr="00080BDC">
        <w:rPr>
          <w:rFonts w:ascii="Cambria" w:hAnsi="Cambria"/>
          <w:sz w:val="20"/>
          <w:szCs w:val="20"/>
        </w:rPr>
        <w:t xml:space="preserve"> Section</w:t>
      </w:r>
      <w:r w:rsidRPr="00080BDC">
        <w:rPr>
          <w:rFonts w:ascii="Cambria" w:hAnsi="Cambria"/>
          <w:sz w:val="20"/>
          <w:szCs w:val="20"/>
        </w:rPr>
        <w:t>al</w:t>
      </w:r>
      <w:r w:rsidR="00C02778" w:rsidRPr="00080BDC">
        <w:rPr>
          <w:rFonts w:ascii="Cambria" w:hAnsi="Cambria"/>
          <w:sz w:val="20"/>
          <w:szCs w:val="20"/>
        </w:rPr>
        <w:t xml:space="preserve"> Prosecutor's </w:t>
      </w:r>
      <w:r w:rsidR="00ED216F" w:rsidRPr="00080BDC">
        <w:rPr>
          <w:rFonts w:ascii="Cambria" w:hAnsi="Cambria"/>
          <w:sz w:val="20"/>
          <w:szCs w:val="20"/>
        </w:rPr>
        <w:t>Office</w:t>
      </w:r>
      <w:r w:rsidR="00C02778" w:rsidRPr="00080BDC">
        <w:rPr>
          <w:rFonts w:ascii="Cambria" w:hAnsi="Cambria"/>
          <w:sz w:val="20"/>
          <w:szCs w:val="20"/>
        </w:rPr>
        <w:t xml:space="preserve"> of Cali was later </w:t>
      </w:r>
      <w:r w:rsidR="00ED216F" w:rsidRPr="00080BDC">
        <w:rPr>
          <w:rFonts w:ascii="Cambria" w:hAnsi="Cambria"/>
          <w:sz w:val="20"/>
          <w:szCs w:val="20"/>
        </w:rPr>
        <w:t>remitted</w:t>
      </w:r>
      <w:r w:rsidR="00C02778" w:rsidRPr="00080BDC">
        <w:rPr>
          <w:rFonts w:ascii="Cambria" w:hAnsi="Cambria"/>
          <w:sz w:val="20"/>
          <w:szCs w:val="20"/>
        </w:rPr>
        <w:t xml:space="preserve"> to the 51st </w:t>
      </w:r>
      <w:r w:rsidR="00ED216F" w:rsidRPr="00080BDC">
        <w:rPr>
          <w:rFonts w:ascii="Cambria" w:hAnsi="Cambria"/>
          <w:sz w:val="20"/>
          <w:szCs w:val="20"/>
        </w:rPr>
        <w:t xml:space="preserve">Criminal Military </w:t>
      </w:r>
      <w:r w:rsidR="00C02778" w:rsidRPr="00080BDC">
        <w:rPr>
          <w:rFonts w:ascii="Cambria" w:hAnsi="Cambria"/>
          <w:sz w:val="20"/>
          <w:szCs w:val="20"/>
        </w:rPr>
        <w:t xml:space="preserve">Court of Investigation, without </w:t>
      </w:r>
      <w:r w:rsidR="00ED216F" w:rsidRPr="00080BDC">
        <w:rPr>
          <w:rFonts w:ascii="Cambria" w:hAnsi="Cambria"/>
          <w:sz w:val="20"/>
          <w:szCs w:val="20"/>
        </w:rPr>
        <w:t xml:space="preserve">any decision being issued </w:t>
      </w:r>
      <w:r w:rsidRPr="00080BDC">
        <w:rPr>
          <w:rFonts w:ascii="Cambria" w:hAnsi="Cambria"/>
          <w:sz w:val="20"/>
          <w:szCs w:val="20"/>
        </w:rPr>
        <w:t>to date. On the other hand, she</w:t>
      </w:r>
      <w:r w:rsidR="00ED216F" w:rsidRPr="00080BDC">
        <w:rPr>
          <w:rFonts w:ascii="Cambria" w:hAnsi="Cambria"/>
          <w:sz w:val="20"/>
          <w:szCs w:val="20"/>
        </w:rPr>
        <w:t xml:space="preserve"> indicate</w:t>
      </w:r>
      <w:r w:rsidRPr="00080BDC">
        <w:rPr>
          <w:rFonts w:ascii="Cambria" w:hAnsi="Cambria"/>
          <w:sz w:val="20"/>
          <w:szCs w:val="20"/>
        </w:rPr>
        <w:t>s</w:t>
      </w:r>
      <w:r w:rsidR="00ED216F" w:rsidRPr="00080BDC">
        <w:rPr>
          <w:rFonts w:ascii="Cambria" w:hAnsi="Cambria"/>
          <w:sz w:val="20"/>
          <w:szCs w:val="20"/>
        </w:rPr>
        <w:t xml:space="preserve"> </w:t>
      </w:r>
      <w:r w:rsidR="00C02778" w:rsidRPr="00080BDC">
        <w:rPr>
          <w:rFonts w:ascii="Cambria" w:hAnsi="Cambria"/>
          <w:sz w:val="20"/>
          <w:szCs w:val="20"/>
        </w:rPr>
        <w:t>that on December 17, 2006, the Commander of the M</w:t>
      </w:r>
      <w:r w:rsidR="00ED216F" w:rsidRPr="00080BDC">
        <w:rPr>
          <w:rFonts w:ascii="Cambria" w:hAnsi="Cambria"/>
          <w:sz w:val="20"/>
          <w:szCs w:val="20"/>
        </w:rPr>
        <w:t xml:space="preserve">obile Brigade No. 6 </w:t>
      </w:r>
      <w:r w:rsidR="0057747E" w:rsidRPr="00080BDC">
        <w:rPr>
          <w:rFonts w:ascii="Cambria" w:hAnsi="Cambria"/>
          <w:sz w:val="20"/>
          <w:szCs w:val="20"/>
        </w:rPr>
        <w:t>reported</w:t>
      </w:r>
      <w:r w:rsidRPr="00080BDC">
        <w:rPr>
          <w:rFonts w:ascii="Cambria" w:hAnsi="Cambria"/>
          <w:sz w:val="20"/>
          <w:szCs w:val="20"/>
        </w:rPr>
        <w:t xml:space="preserve"> the lack of a</w:t>
      </w:r>
      <w:r w:rsidR="00C02778" w:rsidRPr="00080BDC">
        <w:rPr>
          <w:rFonts w:ascii="Cambria" w:hAnsi="Cambria"/>
          <w:sz w:val="20"/>
          <w:szCs w:val="20"/>
        </w:rPr>
        <w:t xml:space="preserve"> disciplinary investigation </w:t>
      </w:r>
      <w:r w:rsidR="0057747E" w:rsidRPr="00080BDC">
        <w:rPr>
          <w:rFonts w:ascii="Cambria" w:hAnsi="Cambria"/>
          <w:sz w:val="20"/>
          <w:szCs w:val="20"/>
        </w:rPr>
        <w:t>on</w:t>
      </w:r>
      <w:r w:rsidRPr="00080BDC">
        <w:rPr>
          <w:rFonts w:ascii="Cambria" w:hAnsi="Cambria"/>
          <w:sz w:val="20"/>
          <w:szCs w:val="20"/>
        </w:rPr>
        <w:t xml:space="preserve"> the case. She also</w:t>
      </w:r>
      <w:r w:rsidR="00ED216F" w:rsidRPr="00080BDC">
        <w:rPr>
          <w:rFonts w:ascii="Cambria" w:hAnsi="Cambria"/>
          <w:sz w:val="20"/>
          <w:szCs w:val="20"/>
        </w:rPr>
        <w:t xml:space="preserve"> indicate</w:t>
      </w:r>
      <w:r w:rsidRPr="00080BDC">
        <w:rPr>
          <w:rFonts w:ascii="Cambria" w:hAnsi="Cambria"/>
          <w:sz w:val="20"/>
          <w:szCs w:val="20"/>
        </w:rPr>
        <w:t>s</w:t>
      </w:r>
      <w:r w:rsidR="00C02778" w:rsidRPr="00080BDC">
        <w:rPr>
          <w:rFonts w:ascii="Cambria" w:hAnsi="Cambria"/>
          <w:sz w:val="20"/>
          <w:szCs w:val="20"/>
        </w:rPr>
        <w:t xml:space="preserve"> that </w:t>
      </w:r>
      <w:r w:rsidRPr="00080BDC">
        <w:rPr>
          <w:rFonts w:ascii="Cambria" w:hAnsi="Cambria"/>
          <w:sz w:val="20"/>
          <w:szCs w:val="20"/>
        </w:rPr>
        <w:t>she</w:t>
      </w:r>
      <w:r w:rsidR="00ED216F" w:rsidRPr="00080BDC">
        <w:rPr>
          <w:rFonts w:ascii="Cambria" w:hAnsi="Cambria"/>
          <w:sz w:val="20"/>
          <w:szCs w:val="20"/>
        </w:rPr>
        <w:t xml:space="preserve"> initiated</w:t>
      </w:r>
      <w:r w:rsidR="00C02778" w:rsidRPr="00080BDC">
        <w:rPr>
          <w:rFonts w:ascii="Cambria" w:hAnsi="Cambria"/>
          <w:sz w:val="20"/>
          <w:szCs w:val="20"/>
        </w:rPr>
        <w:t xml:space="preserve"> a direct </w:t>
      </w:r>
      <w:r w:rsidR="00ED216F" w:rsidRPr="00080BDC">
        <w:rPr>
          <w:rFonts w:ascii="Cambria" w:hAnsi="Cambria"/>
          <w:sz w:val="20"/>
          <w:szCs w:val="20"/>
        </w:rPr>
        <w:t>compensation action</w:t>
      </w:r>
      <w:r w:rsidR="00C02778" w:rsidRPr="00080BDC">
        <w:rPr>
          <w:rFonts w:ascii="Cambria" w:hAnsi="Cambria"/>
          <w:sz w:val="20"/>
          <w:szCs w:val="20"/>
        </w:rPr>
        <w:t xml:space="preserve"> in 2004, which </w:t>
      </w:r>
      <w:r w:rsidR="00ED216F" w:rsidRPr="00080BDC">
        <w:rPr>
          <w:rFonts w:ascii="Cambria" w:hAnsi="Cambria"/>
          <w:sz w:val="20"/>
          <w:szCs w:val="20"/>
        </w:rPr>
        <w:t>was unjustifiably</w:t>
      </w:r>
      <w:r w:rsidR="00C02778" w:rsidRPr="00080BDC">
        <w:rPr>
          <w:rFonts w:ascii="Cambria" w:hAnsi="Cambria"/>
          <w:sz w:val="20"/>
          <w:szCs w:val="20"/>
        </w:rPr>
        <w:t xml:space="preserve"> delayed by the courts. In turn, the State argues that there </w:t>
      </w:r>
      <w:r w:rsidR="00ED216F" w:rsidRPr="00080BDC">
        <w:rPr>
          <w:rFonts w:ascii="Cambria" w:hAnsi="Cambria"/>
          <w:sz w:val="20"/>
          <w:szCs w:val="20"/>
        </w:rPr>
        <w:t>has been no unjustifiable</w:t>
      </w:r>
      <w:r w:rsidR="00C02778" w:rsidRPr="00080BDC">
        <w:rPr>
          <w:rFonts w:ascii="Cambria" w:hAnsi="Cambria"/>
          <w:sz w:val="20"/>
          <w:szCs w:val="20"/>
        </w:rPr>
        <w:t xml:space="preserve"> delay, since on June 28, 2010, the Contentious-Administrative Tribunal of Valle del Cauca </w:t>
      </w:r>
      <w:r w:rsidR="003469E4" w:rsidRPr="00080BDC">
        <w:rPr>
          <w:rFonts w:ascii="Cambria" w:hAnsi="Cambria"/>
          <w:sz w:val="20"/>
          <w:szCs w:val="20"/>
        </w:rPr>
        <w:t>found</w:t>
      </w:r>
      <w:r w:rsidR="00C02778" w:rsidRPr="00080BDC">
        <w:rPr>
          <w:rFonts w:ascii="Cambria" w:hAnsi="Cambria"/>
          <w:sz w:val="20"/>
          <w:szCs w:val="20"/>
        </w:rPr>
        <w:t xml:space="preserve"> the Ministry of Defense and the National Army </w:t>
      </w:r>
      <w:r w:rsidR="003469E4" w:rsidRPr="00080BDC">
        <w:rPr>
          <w:rFonts w:ascii="Cambria" w:hAnsi="Cambria"/>
          <w:sz w:val="20"/>
          <w:szCs w:val="20"/>
        </w:rPr>
        <w:t xml:space="preserve">liable </w:t>
      </w:r>
      <w:r w:rsidR="00C02778" w:rsidRPr="00080BDC">
        <w:rPr>
          <w:rFonts w:ascii="Cambria" w:hAnsi="Cambria"/>
          <w:sz w:val="20"/>
          <w:szCs w:val="20"/>
        </w:rPr>
        <w:t>to pay compensation for the death of the alleged victim.</w:t>
      </w:r>
    </w:p>
    <w:p w14:paraId="554D3EE3" w14:textId="54DBE289" w:rsidR="00C02778" w:rsidRPr="00080BDC" w:rsidRDefault="00C02778"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80BDC">
        <w:rPr>
          <w:rFonts w:ascii="Cambria" w:hAnsi="Cambria"/>
          <w:sz w:val="20"/>
          <w:szCs w:val="20"/>
        </w:rPr>
        <w:t>The Commission recalls tha</w:t>
      </w:r>
      <w:r w:rsidR="0057747E" w:rsidRPr="00080BDC">
        <w:rPr>
          <w:rFonts w:ascii="Cambria" w:hAnsi="Cambria"/>
          <w:sz w:val="20"/>
          <w:szCs w:val="20"/>
        </w:rPr>
        <w:t>t, in situations such as these, including</w:t>
      </w:r>
      <w:r w:rsidRPr="00080BDC">
        <w:rPr>
          <w:rFonts w:ascii="Cambria" w:hAnsi="Cambria"/>
          <w:sz w:val="20"/>
          <w:szCs w:val="20"/>
        </w:rPr>
        <w:t xml:space="preserve"> crimes against </w:t>
      </w:r>
      <w:r w:rsidR="009747A6" w:rsidRPr="00080BDC">
        <w:rPr>
          <w:rFonts w:ascii="Cambria" w:hAnsi="Cambria"/>
          <w:sz w:val="20"/>
          <w:szCs w:val="20"/>
        </w:rPr>
        <w:t xml:space="preserve">the right to </w:t>
      </w:r>
      <w:r w:rsidRPr="00080BDC">
        <w:rPr>
          <w:rFonts w:ascii="Cambria" w:hAnsi="Cambria"/>
          <w:sz w:val="20"/>
          <w:szCs w:val="20"/>
        </w:rPr>
        <w:t xml:space="preserve">life and </w:t>
      </w:r>
      <w:r w:rsidR="009747A6" w:rsidRPr="00080BDC">
        <w:rPr>
          <w:rFonts w:ascii="Cambria" w:hAnsi="Cambria"/>
          <w:sz w:val="20"/>
          <w:szCs w:val="20"/>
        </w:rPr>
        <w:t xml:space="preserve">to </w:t>
      </w:r>
      <w:r w:rsidR="004413EA" w:rsidRPr="00080BDC">
        <w:rPr>
          <w:rFonts w:ascii="Cambria" w:hAnsi="Cambria"/>
          <w:sz w:val="20"/>
          <w:szCs w:val="20"/>
        </w:rPr>
        <w:t>humane treatment</w:t>
      </w:r>
      <w:r w:rsidRPr="00080BDC">
        <w:rPr>
          <w:rFonts w:ascii="Cambria" w:hAnsi="Cambria"/>
          <w:sz w:val="20"/>
          <w:szCs w:val="20"/>
        </w:rPr>
        <w:t xml:space="preserve">, the domestic remedies that must be taken into account for the purposes of the admissibility of petitions </w:t>
      </w:r>
      <w:r w:rsidR="0057747E" w:rsidRPr="00080BDC">
        <w:rPr>
          <w:rFonts w:ascii="Cambria" w:hAnsi="Cambria"/>
          <w:sz w:val="20"/>
          <w:szCs w:val="20"/>
        </w:rPr>
        <w:t>are those relating to the criminal</w:t>
      </w:r>
      <w:r w:rsidRPr="00080BDC">
        <w:rPr>
          <w:rFonts w:ascii="Cambria" w:hAnsi="Cambria"/>
          <w:sz w:val="20"/>
          <w:szCs w:val="20"/>
        </w:rPr>
        <w:t xml:space="preserve"> </w:t>
      </w:r>
      <w:r w:rsidR="0057747E" w:rsidRPr="00080BDC">
        <w:rPr>
          <w:rFonts w:ascii="Cambria" w:hAnsi="Cambria"/>
          <w:sz w:val="20"/>
          <w:szCs w:val="20"/>
        </w:rPr>
        <w:t>prosecution</w:t>
      </w:r>
      <w:r w:rsidR="00A9034E" w:rsidRPr="00080BDC">
        <w:rPr>
          <w:rFonts w:ascii="Cambria" w:hAnsi="Cambria"/>
          <w:sz w:val="20"/>
          <w:szCs w:val="20"/>
        </w:rPr>
        <w:t xml:space="preserve"> </w:t>
      </w:r>
      <w:r w:rsidR="0057747E" w:rsidRPr="00080BDC">
        <w:rPr>
          <w:rFonts w:ascii="Cambria" w:hAnsi="Cambria"/>
          <w:sz w:val="20"/>
          <w:szCs w:val="20"/>
        </w:rPr>
        <w:t>and punishment of the perpetrators</w:t>
      </w:r>
      <w:r w:rsidRPr="00080BDC">
        <w:rPr>
          <w:rFonts w:ascii="Cambria" w:hAnsi="Cambria"/>
          <w:sz w:val="20"/>
          <w:szCs w:val="20"/>
        </w:rPr>
        <w:t>.</w:t>
      </w:r>
      <w:r w:rsidR="00A9034E" w:rsidRPr="00080BDC">
        <w:rPr>
          <w:rStyle w:val="FootnoteReference"/>
          <w:sz w:val="20"/>
          <w:szCs w:val="20"/>
        </w:rPr>
        <w:footnoteReference w:id="7"/>
      </w:r>
      <w:r w:rsidRPr="00080BDC">
        <w:rPr>
          <w:rFonts w:ascii="Cambria" w:hAnsi="Cambria"/>
          <w:sz w:val="20"/>
          <w:szCs w:val="20"/>
        </w:rPr>
        <w:t xml:space="preserve"> According to the information available, the Commission observes that in relation to the </w:t>
      </w:r>
      <w:r w:rsidR="00F85ADD" w:rsidRPr="00080BDC">
        <w:rPr>
          <w:rFonts w:ascii="Cambria" w:hAnsi="Cambria"/>
          <w:sz w:val="20"/>
          <w:szCs w:val="20"/>
        </w:rPr>
        <w:t xml:space="preserve">alleged victim’s </w:t>
      </w:r>
      <w:r w:rsidRPr="00080BDC">
        <w:rPr>
          <w:rFonts w:ascii="Cambria" w:hAnsi="Cambria"/>
          <w:sz w:val="20"/>
          <w:szCs w:val="20"/>
        </w:rPr>
        <w:t xml:space="preserve">death, the military criminal jurisdiction, </w:t>
      </w:r>
      <w:r w:rsidR="0057747E" w:rsidRPr="00080BDC">
        <w:rPr>
          <w:rFonts w:ascii="Cambria" w:hAnsi="Cambria"/>
          <w:sz w:val="20"/>
          <w:szCs w:val="20"/>
        </w:rPr>
        <w:t>seized of the case since</w:t>
      </w:r>
      <w:r w:rsidRPr="00080BDC">
        <w:rPr>
          <w:rFonts w:ascii="Cambria" w:hAnsi="Cambria"/>
          <w:sz w:val="20"/>
          <w:szCs w:val="20"/>
        </w:rPr>
        <w:t xml:space="preserve"> July 28, 2004, does not represent an adequate means for the investigation. Additionally, </w:t>
      </w:r>
      <w:r w:rsidR="0057747E" w:rsidRPr="00080BDC">
        <w:rPr>
          <w:rFonts w:ascii="Cambria" w:hAnsi="Cambria"/>
          <w:sz w:val="20"/>
          <w:szCs w:val="20"/>
        </w:rPr>
        <w:t>the Commission takes note</w:t>
      </w:r>
      <w:r w:rsidRPr="00080BDC">
        <w:rPr>
          <w:rFonts w:ascii="Cambria" w:hAnsi="Cambria"/>
          <w:sz w:val="20"/>
          <w:szCs w:val="20"/>
        </w:rPr>
        <w:t xml:space="preserve"> that the State has </w:t>
      </w:r>
      <w:r w:rsidR="000E6217" w:rsidRPr="00080BDC">
        <w:rPr>
          <w:rFonts w:ascii="Cambria" w:hAnsi="Cambria"/>
          <w:sz w:val="20"/>
          <w:szCs w:val="20"/>
        </w:rPr>
        <w:t>failed to submit</w:t>
      </w:r>
      <w:r w:rsidR="00F85ADD" w:rsidRPr="00080BDC">
        <w:rPr>
          <w:rFonts w:ascii="Cambria" w:hAnsi="Cambria"/>
          <w:sz w:val="20"/>
          <w:szCs w:val="20"/>
        </w:rPr>
        <w:t xml:space="preserve"> information relating</w:t>
      </w:r>
      <w:r w:rsidRPr="00080BDC">
        <w:rPr>
          <w:rFonts w:ascii="Cambria" w:hAnsi="Cambria"/>
          <w:sz w:val="20"/>
          <w:szCs w:val="20"/>
        </w:rPr>
        <w:t xml:space="preserve"> to any criminal proceeding</w:t>
      </w:r>
      <w:r w:rsidR="00F85ADD" w:rsidRPr="00080BDC">
        <w:rPr>
          <w:rFonts w:ascii="Cambria" w:hAnsi="Cambria"/>
          <w:sz w:val="20"/>
          <w:szCs w:val="20"/>
        </w:rPr>
        <w:t>s</w:t>
      </w:r>
      <w:r w:rsidRPr="00080BDC">
        <w:rPr>
          <w:rFonts w:ascii="Cambria" w:hAnsi="Cambria"/>
          <w:sz w:val="20"/>
          <w:szCs w:val="20"/>
        </w:rPr>
        <w:t xml:space="preserve"> </w:t>
      </w:r>
      <w:r w:rsidR="00F85ADD" w:rsidRPr="00080BDC">
        <w:rPr>
          <w:rFonts w:ascii="Cambria" w:hAnsi="Cambria"/>
          <w:sz w:val="20"/>
          <w:szCs w:val="20"/>
        </w:rPr>
        <w:t>stemming from</w:t>
      </w:r>
      <w:r w:rsidRPr="00080BDC">
        <w:rPr>
          <w:rFonts w:ascii="Cambria" w:hAnsi="Cambria"/>
          <w:sz w:val="20"/>
          <w:szCs w:val="20"/>
        </w:rPr>
        <w:t xml:space="preserve"> the case. In this regard, the Commission concludes that the exception to </w:t>
      </w:r>
      <w:r w:rsidR="00F85ADD" w:rsidRPr="00080BDC">
        <w:rPr>
          <w:rFonts w:ascii="Cambria" w:hAnsi="Cambria"/>
          <w:sz w:val="20"/>
          <w:szCs w:val="20"/>
        </w:rPr>
        <w:t xml:space="preserve">the </w:t>
      </w:r>
      <w:r w:rsidRPr="00080BDC">
        <w:rPr>
          <w:rFonts w:ascii="Cambria" w:hAnsi="Cambria"/>
          <w:sz w:val="20"/>
          <w:szCs w:val="20"/>
        </w:rPr>
        <w:t>exhaustion of domestic remedies referred to in Article 46.2.b of the Convention is applicable.</w:t>
      </w:r>
    </w:p>
    <w:p w14:paraId="3553356B" w14:textId="38B2DE8B" w:rsidR="00C02778" w:rsidRPr="00080BDC" w:rsidRDefault="00C02778"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80BDC">
        <w:rPr>
          <w:rFonts w:ascii="Cambria" w:hAnsi="Cambria"/>
          <w:sz w:val="20"/>
          <w:szCs w:val="20"/>
        </w:rPr>
        <w:t>Regarding the proceedings in the contentious administrative ju</w:t>
      </w:r>
      <w:r w:rsidR="00F85ADD" w:rsidRPr="00080BDC">
        <w:rPr>
          <w:rFonts w:ascii="Cambria" w:hAnsi="Cambria"/>
          <w:sz w:val="20"/>
          <w:szCs w:val="20"/>
        </w:rPr>
        <w:t>risdiction, the Commission observes</w:t>
      </w:r>
      <w:r w:rsidRPr="00080BDC">
        <w:rPr>
          <w:rFonts w:ascii="Cambria" w:hAnsi="Cambria"/>
          <w:sz w:val="20"/>
          <w:szCs w:val="20"/>
        </w:rPr>
        <w:t xml:space="preserve"> that the judgment of June 28, 2010</w:t>
      </w:r>
      <w:r w:rsidR="00F85ADD" w:rsidRPr="00080BDC">
        <w:rPr>
          <w:rFonts w:ascii="Cambria" w:hAnsi="Cambria"/>
          <w:sz w:val="20"/>
          <w:szCs w:val="20"/>
        </w:rPr>
        <w:t>,</w:t>
      </w:r>
      <w:r w:rsidR="000E6217" w:rsidRPr="00080BDC">
        <w:rPr>
          <w:rFonts w:ascii="Cambria" w:hAnsi="Cambria"/>
          <w:sz w:val="20"/>
          <w:szCs w:val="20"/>
        </w:rPr>
        <w:t xml:space="preserve"> ordered</w:t>
      </w:r>
      <w:r w:rsidRPr="00080BDC">
        <w:rPr>
          <w:rFonts w:ascii="Cambria" w:hAnsi="Cambria"/>
          <w:sz w:val="20"/>
          <w:szCs w:val="20"/>
        </w:rPr>
        <w:t xml:space="preserve"> reparation in favor of the </w:t>
      </w:r>
      <w:r w:rsidR="00F85ADD" w:rsidRPr="00080BDC">
        <w:rPr>
          <w:rFonts w:ascii="Cambria" w:hAnsi="Cambria"/>
          <w:sz w:val="20"/>
          <w:szCs w:val="20"/>
        </w:rPr>
        <w:t xml:space="preserve">alleged victim’s </w:t>
      </w:r>
      <w:r w:rsidR="000E6217" w:rsidRPr="00080BDC">
        <w:rPr>
          <w:rFonts w:ascii="Cambria" w:hAnsi="Cambria"/>
          <w:sz w:val="20"/>
          <w:szCs w:val="20"/>
        </w:rPr>
        <w:t xml:space="preserve">next of kin and that </w:t>
      </w:r>
      <w:r w:rsidRPr="00080BDC">
        <w:rPr>
          <w:rFonts w:ascii="Cambria" w:hAnsi="Cambria"/>
          <w:sz w:val="20"/>
          <w:szCs w:val="20"/>
        </w:rPr>
        <w:t>payme</w:t>
      </w:r>
      <w:r w:rsidR="000E6217" w:rsidRPr="00080BDC">
        <w:rPr>
          <w:rFonts w:ascii="Cambria" w:hAnsi="Cambria"/>
          <w:sz w:val="20"/>
          <w:szCs w:val="20"/>
        </w:rPr>
        <w:t xml:space="preserve">nt was allegedly </w:t>
      </w:r>
      <w:r w:rsidRPr="00080BDC">
        <w:rPr>
          <w:rFonts w:ascii="Cambria" w:hAnsi="Cambria"/>
          <w:sz w:val="20"/>
          <w:szCs w:val="20"/>
        </w:rPr>
        <w:t xml:space="preserve">made in 2011. The Commission reiterates that, for </w:t>
      </w:r>
      <w:r w:rsidR="00F85ADD" w:rsidRPr="00080BDC">
        <w:rPr>
          <w:rFonts w:ascii="Cambria" w:hAnsi="Cambria"/>
          <w:sz w:val="20"/>
          <w:szCs w:val="20"/>
        </w:rPr>
        <w:t xml:space="preserve">the </w:t>
      </w:r>
      <w:r w:rsidRPr="00080BDC">
        <w:rPr>
          <w:rFonts w:ascii="Cambria" w:hAnsi="Cambria"/>
          <w:sz w:val="20"/>
          <w:szCs w:val="20"/>
        </w:rPr>
        <w:t xml:space="preserve">purposes of determining the admissibility of a claim </w:t>
      </w:r>
      <w:r w:rsidR="000E6217" w:rsidRPr="00080BDC">
        <w:rPr>
          <w:rFonts w:ascii="Cambria" w:hAnsi="Cambria"/>
          <w:sz w:val="20"/>
          <w:szCs w:val="20"/>
        </w:rPr>
        <w:t>such as this</w:t>
      </w:r>
      <w:r w:rsidRPr="00080BDC">
        <w:rPr>
          <w:rFonts w:ascii="Cambria" w:hAnsi="Cambria"/>
          <w:sz w:val="20"/>
          <w:szCs w:val="20"/>
        </w:rPr>
        <w:t xml:space="preserve">, </w:t>
      </w:r>
      <w:r w:rsidR="000E6217" w:rsidRPr="00080BDC">
        <w:rPr>
          <w:rFonts w:ascii="Cambria" w:hAnsi="Cambria"/>
          <w:sz w:val="20"/>
          <w:szCs w:val="20"/>
        </w:rPr>
        <w:t>the action</w:t>
      </w:r>
      <w:r w:rsidRPr="00080BDC">
        <w:rPr>
          <w:rFonts w:ascii="Cambria" w:hAnsi="Cambria"/>
          <w:sz w:val="20"/>
          <w:szCs w:val="20"/>
        </w:rPr>
        <w:t xml:space="preserve"> for direct reparation does no</w:t>
      </w:r>
      <w:r w:rsidR="00F85ADD" w:rsidRPr="00080BDC">
        <w:rPr>
          <w:rFonts w:ascii="Cambria" w:hAnsi="Cambria"/>
          <w:sz w:val="20"/>
          <w:szCs w:val="20"/>
        </w:rPr>
        <w:t xml:space="preserve">t constitute </w:t>
      </w:r>
      <w:r w:rsidR="000E6217" w:rsidRPr="00080BDC">
        <w:rPr>
          <w:rFonts w:ascii="Cambria" w:hAnsi="Cambria"/>
          <w:sz w:val="20"/>
          <w:szCs w:val="20"/>
        </w:rPr>
        <w:t>an adequate remedy to ensure reparation in full and justice for the next of kin, and that therefore it is not necessary to exhaust it.</w:t>
      </w:r>
      <w:r w:rsidRPr="00080BDC">
        <w:rPr>
          <w:rFonts w:ascii="Cambria" w:hAnsi="Cambria"/>
          <w:sz w:val="20"/>
          <w:szCs w:val="20"/>
        </w:rPr>
        <w:t xml:space="preserve"> Notwit</w:t>
      </w:r>
      <w:r w:rsidR="00F07DC5" w:rsidRPr="00080BDC">
        <w:rPr>
          <w:rFonts w:ascii="Cambria" w:hAnsi="Cambria"/>
          <w:sz w:val="20"/>
          <w:szCs w:val="20"/>
        </w:rPr>
        <w:t>hstanding the foregoing, in the present</w:t>
      </w:r>
      <w:r w:rsidRPr="00080BDC">
        <w:rPr>
          <w:rFonts w:ascii="Cambria" w:hAnsi="Cambria"/>
          <w:sz w:val="20"/>
          <w:szCs w:val="20"/>
        </w:rPr>
        <w:t xml:space="preserve"> petition there are allegations of specific violati</w:t>
      </w:r>
      <w:r w:rsidR="00F07DC5" w:rsidRPr="00080BDC">
        <w:rPr>
          <w:rFonts w:ascii="Cambria" w:hAnsi="Cambria"/>
          <w:sz w:val="20"/>
          <w:szCs w:val="20"/>
        </w:rPr>
        <w:t>ons in the context of the action</w:t>
      </w:r>
      <w:r w:rsidRPr="00080BDC">
        <w:rPr>
          <w:rFonts w:ascii="Cambria" w:hAnsi="Cambria"/>
          <w:sz w:val="20"/>
          <w:szCs w:val="20"/>
        </w:rPr>
        <w:t xml:space="preserve"> for direct reparation. Therefore, given the conn</w:t>
      </w:r>
      <w:r w:rsidR="00F07DC5" w:rsidRPr="00080BDC">
        <w:rPr>
          <w:rFonts w:ascii="Cambria" w:hAnsi="Cambria"/>
          <w:sz w:val="20"/>
          <w:szCs w:val="20"/>
        </w:rPr>
        <w:t>ection between the two proceedings</w:t>
      </w:r>
      <w:r w:rsidRPr="00080BDC">
        <w:rPr>
          <w:rFonts w:ascii="Cambria" w:hAnsi="Cambria"/>
          <w:sz w:val="20"/>
          <w:szCs w:val="20"/>
        </w:rPr>
        <w:t>, the IACHR considers that in the contentious-administrative jurisdiction, domestic remedies were exhausted with the decision of June 28, 2010</w:t>
      </w:r>
      <w:r w:rsidR="00091E41" w:rsidRPr="00080BDC">
        <w:rPr>
          <w:rFonts w:ascii="Cambria" w:hAnsi="Cambria"/>
          <w:sz w:val="20"/>
          <w:szCs w:val="20"/>
        </w:rPr>
        <w:t>,</w:t>
      </w:r>
      <w:r w:rsidRPr="00080BDC">
        <w:rPr>
          <w:rFonts w:ascii="Cambria" w:hAnsi="Cambria"/>
          <w:sz w:val="20"/>
          <w:szCs w:val="20"/>
        </w:rPr>
        <w:t xml:space="preserve"> issued by the Contentious-Administrative Tribunal of Valle del Cauca.</w:t>
      </w:r>
    </w:p>
    <w:p w14:paraId="152F1439" w14:textId="6E111B68" w:rsidR="00C02778" w:rsidRPr="00080BDC" w:rsidRDefault="00C02778"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80BDC">
        <w:rPr>
          <w:rFonts w:ascii="Cambria" w:hAnsi="Cambria"/>
          <w:sz w:val="20"/>
          <w:szCs w:val="20"/>
        </w:rPr>
        <w:t>Fin</w:t>
      </w:r>
      <w:r w:rsidR="00F07DC5" w:rsidRPr="00080BDC">
        <w:rPr>
          <w:rFonts w:ascii="Cambria" w:hAnsi="Cambria"/>
          <w:sz w:val="20"/>
          <w:szCs w:val="20"/>
        </w:rPr>
        <w:t>ally, the petition was filed with</w:t>
      </w:r>
      <w:r w:rsidRPr="00080BDC">
        <w:rPr>
          <w:rFonts w:ascii="Cambria" w:hAnsi="Cambria"/>
          <w:sz w:val="20"/>
          <w:szCs w:val="20"/>
        </w:rPr>
        <w:t xml:space="preserve"> the Co</w:t>
      </w:r>
      <w:r w:rsidR="00F07DC5" w:rsidRPr="00080BDC">
        <w:rPr>
          <w:rFonts w:ascii="Cambria" w:hAnsi="Cambria"/>
          <w:sz w:val="20"/>
          <w:szCs w:val="20"/>
        </w:rPr>
        <w:t>mmission on December 12, 2008</w:t>
      </w:r>
      <w:r w:rsidR="000E6217" w:rsidRPr="00080BDC">
        <w:rPr>
          <w:rFonts w:ascii="Cambria" w:hAnsi="Cambria"/>
          <w:sz w:val="20"/>
          <w:szCs w:val="20"/>
        </w:rPr>
        <w:t>,</w:t>
      </w:r>
      <w:r w:rsidR="00F07DC5" w:rsidRPr="00080BDC">
        <w:rPr>
          <w:rFonts w:ascii="Cambria" w:hAnsi="Cambria"/>
          <w:sz w:val="20"/>
          <w:szCs w:val="20"/>
        </w:rPr>
        <w:t xml:space="preserve"> and t</w:t>
      </w:r>
      <w:r w:rsidRPr="00080BDC">
        <w:rPr>
          <w:rFonts w:ascii="Cambria" w:hAnsi="Cambria"/>
          <w:sz w:val="20"/>
          <w:szCs w:val="20"/>
        </w:rPr>
        <w:t xml:space="preserve">he </w:t>
      </w:r>
      <w:r w:rsidR="000E6217" w:rsidRPr="00080BDC">
        <w:rPr>
          <w:rFonts w:ascii="Cambria" w:hAnsi="Cambria"/>
          <w:sz w:val="20"/>
          <w:szCs w:val="20"/>
        </w:rPr>
        <w:t>facts alleged therein</w:t>
      </w:r>
      <w:r w:rsidR="00F07DC5" w:rsidRPr="00080BDC">
        <w:rPr>
          <w:rFonts w:ascii="Cambria" w:hAnsi="Cambria"/>
          <w:sz w:val="20"/>
          <w:szCs w:val="20"/>
        </w:rPr>
        <w:t xml:space="preserve"> </w:t>
      </w:r>
      <w:r w:rsidRPr="00080BDC">
        <w:rPr>
          <w:rFonts w:ascii="Cambria" w:hAnsi="Cambria"/>
          <w:sz w:val="20"/>
          <w:szCs w:val="20"/>
        </w:rPr>
        <w:t xml:space="preserve">began on June 6, 2002, </w:t>
      </w:r>
      <w:r w:rsidR="000E6217" w:rsidRPr="00080BDC">
        <w:rPr>
          <w:rFonts w:ascii="Cambria" w:hAnsi="Cambria"/>
          <w:sz w:val="20"/>
          <w:szCs w:val="20"/>
        </w:rPr>
        <w:t>with their alleged consequences</w:t>
      </w:r>
      <w:r w:rsidRPr="00080BDC">
        <w:rPr>
          <w:rFonts w:ascii="Cambria" w:hAnsi="Cambria"/>
          <w:sz w:val="20"/>
          <w:szCs w:val="20"/>
        </w:rPr>
        <w:t xml:space="preserve"> extend</w:t>
      </w:r>
      <w:r w:rsidR="000E6217" w:rsidRPr="00080BDC">
        <w:rPr>
          <w:rFonts w:ascii="Cambria" w:hAnsi="Cambria"/>
          <w:sz w:val="20"/>
          <w:szCs w:val="20"/>
        </w:rPr>
        <w:t>ing</w:t>
      </w:r>
      <w:r w:rsidRPr="00080BDC">
        <w:rPr>
          <w:rFonts w:ascii="Cambria" w:hAnsi="Cambria"/>
          <w:sz w:val="20"/>
          <w:szCs w:val="20"/>
        </w:rPr>
        <w:t xml:space="preserve"> </w:t>
      </w:r>
      <w:r w:rsidR="00F07DC5" w:rsidRPr="00080BDC">
        <w:rPr>
          <w:rFonts w:ascii="Cambria" w:hAnsi="Cambria"/>
          <w:sz w:val="20"/>
          <w:szCs w:val="20"/>
        </w:rPr>
        <w:t>up to</w:t>
      </w:r>
      <w:r w:rsidRPr="00080BDC">
        <w:rPr>
          <w:rFonts w:ascii="Cambria" w:hAnsi="Cambria"/>
          <w:sz w:val="20"/>
          <w:szCs w:val="20"/>
        </w:rPr>
        <w:t xml:space="preserve"> the present. Therefore, in view of the context and characteristics of the present case, the Commission considers that the petition was filed within a reasonable period of time and that the admissibility requirement regarding the filing period </w:t>
      </w:r>
      <w:r w:rsidR="00F07DC5" w:rsidRPr="00080BDC">
        <w:rPr>
          <w:rFonts w:ascii="Cambria" w:hAnsi="Cambria"/>
          <w:sz w:val="20"/>
          <w:szCs w:val="20"/>
        </w:rPr>
        <w:t>has been</w:t>
      </w:r>
      <w:r w:rsidRPr="00080BDC">
        <w:rPr>
          <w:rFonts w:ascii="Cambria" w:hAnsi="Cambria"/>
          <w:sz w:val="20"/>
          <w:szCs w:val="20"/>
        </w:rPr>
        <w:t xml:space="preserve"> satisfied.</w:t>
      </w:r>
    </w:p>
    <w:p w14:paraId="378478A0" w14:textId="50B01E58" w:rsidR="00F621C3" w:rsidRPr="00080BDC" w:rsidRDefault="00F621C3" w:rsidP="00F621C3">
      <w:pPr>
        <w:pStyle w:val="ListParagraph"/>
        <w:spacing w:before="240" w:after="240"/>
        <w:jc w:val="both"/>
        <w:rPr>
          <w:rFonts w:asciiTheme="majorHAnsi" w:hAnsiTheme="majorHAnsi"/>
          <w:b/>
          <w:sz w:val="20"/>
          <w:szCs w:val="20"/>
        </w:rPr>
      </w:pPr>
      <w:r w:rsidRPr="00080BDC">
        <w:rPr>
          <w:rFonts w:asciiTheme="majorHAnsi" w:hAnsiTheme="majorHAnsi"/>
          <w:b/>
          <w:bCs/>
          <w:sz w:val="20"/>
          <w:szCs w:val="20"/>
        </w:rPr>
        <w:t>VII.</w:t>
      </w:r>
      <w:r w:rsidRPr="00080BDC">
        <w:rPr>
          <w:rFonts w:asciiTheme="majorHAnsi" w:hAnsiTheme="majorHAnsi"/>
          <w:b/>
          <w:bCs/>
          <w:sz w:val="20"/>
          <w:szCs w:val="20"/>
        </w:rPr>
        <w:tab/>
      </w:r>
      <w:r w:rsidR="001F1902" w:rsidRPr="00080BDC">
        <w:rPr>
          <w:rFonts w:asciiTheme="majorHAnsi" w:hAnsiTheme="majorHAnsi"/>
          <w:b/>
          <w:bCs/>
          <w:sz w:val="20"/>
          <w:szCs w:val="20"/>
        </w:rPr>
        <w:t xml:space="preserve">ANALYSIS OF </w:t>
      </w:r>
      <w:r w:rsidRPr="00080BDC">
        <w:rPr>
          <w:rFonts w:asciiTheme="majorHAnsi" w:hAnsiTheme="majorHAnsi"/>
          <w:b/>
          <w:bCs/>
          <w:sz w:val="20"/>
          <w:szCs w:val="20"/>
        </w:rPr>
        <w:t>COLORABLE CLAIM</w:t>
      </w:r>
    </w:p>
    <w:p w14:paraId="70146B96" w14:textId="212FCE01" w:rsidR="00F621C3" w:rsidRPr="00080BDC" w:rsidRDefault="00A22563"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80BDC">
        <w:rPr>
          <w:rFonts w:ascii="Cambria" w:hAnsi="Cambria"/>
          <w:sz w:val="20"/>
          <w:szCs w:val="20"/>
        </w:rPr>
        <w:t xml:space="preserve">In view of the factual and legal elements presented by the parties and the nature of the matter brought to its attention, </w:t>
      </w:r>
      <w:r w:rsidR="00D50296" w:rsidRPr="00080BDC">
        <w:rPr>
          <w:rFonts w:ascii="Cambria" w:hAnsi="Cambria"/>
          <w:sz w:val="20"/>
          <w:szCs w:val="20"/>
        </w:rPr>
        <w:t>should</w:t>
      </w:r>
      <w:r w:rsidRPr="00080BDC">
        <w:rPr>
          <w:rFonts w:ascii="Cambria" w:hAnsi="Cambria"/>
          <w:sz w:val="20"/>
          <w:szCs w:val="20"/>
        </w:rPr>
        <w:t xml:space="preserve"> the alleged victim's death </w:t>
      </w:r>
      <w:r w:rsidR="00D50296" w:rsidRPr="00080BDC">
        <w:rPr>
          <w:rFonts w:ascii="Cambria" w:hAnsi="Cambria"/>
          <w:sz w:val="20"/>
          <w:szCs w:val="20"/>
        </w:rPr>
        <w:t>be proved to have occurred</w:t>
      </w:r>
      <w:r w:rsidRPr="00080BDC">
        <w:rPr>
          <w:rFonts w:ascii="Cambria" w:hAnsi="Cambria"/>
          <w:sz w:val="20"/>
          <w:szCs w:val="20"/>
        </w:rPr>
        <w:t xml:space="preserve"> while h</w:t>
      </w:r>
      <w:r w:rsidR="00D50296" w:rsidRPr="00080BDC">
        <w:rPr>
          <w:rFonts w:ascii="Cambria" w:hAnsi="Cambria"/>
          <w:sz w:val="20"/>
          <w:szCs w:val="20"/>
        </w:rPr>
        <w:t>e was serving as a member of the army</w:t>
      </w:r>
      <w:r w:rsidRPr="00080BDC">
        <w:rPr>
          <w:rFonts w:ascii="Cambria" w:hAnsi="Cambria"/>
          <w:sz w:val="20"/>
          <w:szCs w:val="20"/>
        </w:rPr>
        <w:t xml:space="preserve">, </w:t>
      </w:r>
      <w:r w:rsidR="00D50296" w:rsidRPr="00080BDC">
        <w:rPr>
          <w:rFonts w:ascii="Cambria" w:hAnsi="Cambria"/>
          <w:sz w:val="20"/>
          <w:szCs w:val="20"/>
        </w:rPr>
        <w:t xml:space="preserve">as well as </w:t>
      </w:r>
      <w:r w:rsidRPr="00080BDC">
        <w:rPr>
          <w:rFonts w:ascii="Cambria" w:hAnsi="Cambria"/>
          <w:sz w:val="20"/>
          <w:szCs w:val="20"/>
        </w:rPr>
        <w:t xml:space="preserve">the alleged subsequent concealment by the military authorities, the lack of effective judicial protection, as well as the alleged obstruction of access to information </w:t>
      </w:r>
      <w:r w:rsidR="00D50296" w:rsidRPr="00080BDC">
        <w:rPr>
          <w:rFonts w:ascii="Cambria" w:hAnsi="Cambria"/>
          <w:sz w:val="20"/>
          <w:szCs w:val="20"/>
        </w:rPr>
        <w:t>concerning</w:t>
      </w:r>
      <w:r w:rsidRPr="00080BDC">
        <w:rPr>
          <w:rFonts w:ascii="Cambria" w:hAnsi="Cambria"/>
          <w:sz w:val="20"/>
          <w:szCs w:val="20"/>
        </w:rPr>
        <w:t xml:space="preserve"> the facts, </w:t>
      </w:r>
      <w:r w:rsidR="00D50296" w:rsidRPr="00080BDC">
        <w:rPr>
          <w:rFonts w:ascii="Cambria" w:hAnsi="Cambria"/>
          <w:sz w:val="20"/>
          <w:szCs w:val="20"/>
        </w:rPr>
        <w:t xml:space="preserve">the Commission considers that this </w:t>
      </w:r>
      <w:r w:rsidRPr="00080BDC">
        <w:rPr>
          <w:rFonts w:ascii="Cambria" w:hAnsi="Cambria"/>
          <w:sz w:val="20"/>
          <w:szCs w:val="20"/>
        </w:rPr>
        <w:t>could characterize possible violatio</w:t>
      </w:r>
      <w:r w:rsidR="00D50296" w:rsidRPr="00080BDC">
        <w:rPr>
          <w:rFonts w:ascii="Cambria" w:hAnsi="Cambria"/>
          <w:sz w:val="20"/>
          <w:szCs w:val="20"/>
        </w:rPr>
        <w:t>ns of the rights recognized in A</w:t>
      </w:r>
      <w:r w:rsidRPr="00080BDC">
        <w:rPr>
          <w:rFonts w:ascii="Cambria" w:hAnsi="Cambria"/>
          <w:sz w:val="20"/>
          <w:szCs w:val="20"/>
        </w:rPr>
        <w:t>rticles 4 (</w:t>
      </w:r>
      <w:r w:rsidR="00A264CA" w:rsidRPr="00080BDC">
        <w:rPr>
          <w:rFonts w:ascii="Cambria" w:hAnsi="Cambria"/>
          <w:sz w:val="20"/>
          <w:szCs w:val="20"/>
        </w:rPr>
        <w:t>life), 5 (humane treatment</w:t>
      </w:r>
      <w:r w:rsidRPr="00080BDC">
        <w:rPr>
          <w:rFonts w:ascii="Cambria" w:hAnsi="Cambria"/>
          <w:sz w:val="20"/>
          <w:szCs w:val="20"/>
        </w:rPr>
        <w:t>), 8 (</w:t>
      </w:r>
      <w:r w:rsidR="00A264CA" w:rsidRPr="00080BDC">
        <w:rPr>
          <w:rFonts w:ascii="Cambria" w:hAnsi="Cambria"/>
          <w:sz w:val="20"/>
          <w:szCs w:val="20"/>
        </w:rPr>
        <w:t>fair trial</w:t>
      </w:r>
      <w:r w:rsidRPr="00080BDC">
        <w:rPr>
          <w:rFonts w:ascii="Cambria" w:hAnsi="Cambria"/>
          <w:sz w:val="20"/>
          <w:szCs w:val="20"/>
        </w:rPr>
        <w:t xml:space="preserve">), 13 (freedom of </w:t>
      </w:r>
      <w:r w:rsidR="00A264CA" w:rsidRPr="00080BDC">
        <w:rPr>
          <w:rFonts w:ascii="Cambria" w:hAnsi="Cambria"/>
          <w:sz w:val="20"/>
          <w:szCs w:val="20"/>
        </w:rPr>
        <w:t xml:space="preserve">thought and </w:t>
      </w:r>
      <w:r w:rsidRPr="00080BDC">
        <w:rPr>
          <w:rFonts w:ascii="Cambria" w:hAnsi="Cambria"/>
          <w:sz w:val="20"/>
          <w:szCs w:val="20"/>
        </w:rPr>
        <w:t xml:space="preserve">expression) and 25 (judicial protection) of the American </w:t>
      </w:r>
      <w:r w:rsidR="00D50296" w:rsidRPr="00080BDC">
        <w:rPr>
          <w:rFonts w:ascii="Cambria" w:hAnsi="Cambria"/>
          <w:sz w:val="20"/>
          <w:szCs w:val="20"/>
        </w:rPr>
        <w:t>Convention, in relation to its A</w:t>
      </w:r>
      <w:r w:rsidRPr="00080BDC">
        <w:rPr>
          <w:rFonts w:ascii="Cambria" w:hAnsi="Cambria"/>
          <w:sz w:val="20"/>
          <w:szCs w:val="20"/>
        </w:rPr>
        <w:t>rticle 1.1.</w:t>
      </w:r>
    </w:p>
    <w:p w14:paraId="6B99F5A3" w14:textId="41FEBE86" w:rsidR="00C02778" w:rsidRPr="00080BDC" w:rsidRDefault="00D50296"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80BDC">
        <w:rPr>
          <w:rFonts w:ascii="Cambria" w:hAnsi="Cambria"/>
          <w:sz w:val="20"/>
          <w:szCs w:val="20"/>
        </w:rPr>
        <w:lastRenderedPageBreak/>
        <w:t>Regarding the claim concerning</w:t>
      </w:r>
      <w:r w:rsidR="00A22563" w:rsidRPr="00080BDC">
        <w:rPr>
          <w:rFonts w:ascii="Cambria" w:hAnsi="Cambria"/>
          <w:sz w:val="20"/>
          <w:szCs w:val="20"/>
        </w:rPr>
        <w:t xml:space="preserve"> the alleged violation of Article 12 (freedom of conscience</w:t>
      </w:r>
      <w:r w:rsidR="00D71482" w:rsidRPr="00080BDC">
        <w:rPr>
          <w:rFonts w:ascii="Cambria" w:hAnsi="Cambria"/>
          <w:sz w:val="20"/>
          <w:szCs w:val="20"/>
        </w:rPr>
        <w:t xml:space="preserve"> and religion</w:t>
      </w:r>
      <w:r w:rsidR="00A22563" w:rsidRPr="00080BDC">
        <w:rPr>
          <w:rFonts w:ascii="Cambria" w:hAnsi="Cambria"/>
          <w:sz w:val="20"/>
          <w:szCs w:val="20"/>
        </w:rPr>
        <w:t>) of the American Convention, the Commission observes that the petitioner has not offered a</w:t>
      </w:r>
      <w:r w:rsidRPr="00080BDC">
        <w:rPr>
          <w:rFonts w:ascii="Cambria" w:hAnsi="Cambria"/>
          <w:sz w:val="20"/>
          <w:szCs w:val="20"/>
        </w:rPr>
        <w:t>llegations or sufficient grounds</w:t>
      </w:r>
      <w:r w:rsidR="00A22563" w:rsidRPr="00080BDC">
        <w:rPr>
          <w:rFonts w:ascii="Cambria" w:hAnsi="Cambria"/>
          <w:sz w:val="20"/>
          <w:szCs w:val="20"/>
        </w:rPr>
        <w:t xml:space="preserve"> to allow </w:t>
      </w:r>
      <w:r w:rsidR="00A22563" w:rsidRPr="00080BDC">
        <w:rPr>
          <w:rFonts w:ascii="Cambria" w:hAnsi="Cambria"/>
          <w:i/>
          <w:sz w:val="20"/>
          <w:szCs w:val="20"/>
        </w:rPr>
        <w:t>prima facie</w:t>
      </w:r>
      <w:r w:rsidR="00A22563" w:rsidRPr="00080BDC">
        <w:rPr>
          <w:rFonts w:ascii="Cambria" w:hAnsi="Cambria"/>
          <w:sz w:val="20"/>
          <w:szCs w:val="20"/>
        </w:rPr>
        <w:t xml:space="preserve"> consideration of its possible violation.</w:t>
      </w:r>
    </w:p>
    <w:p w14:paraId="73B4B280" w14:textId="64E0036D" w:rsidR="00C02778" w:rsidRPr="00080BDC" w:rsidRDefault="00A22563"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80BDC">
        <w:rPr>
          <w:rFonts w:ascii="Cambria" w:hAnsi="Cambria"/>
          <w:sz w:val="20"/>
          <w:szCs w:val="20"/>
        </w:rPr>
        <w:t>In relation to the alleged violation of Article XVIII of the American Declaration (</w:t>
      </w:r>
      <w:r w:rsidR="00A264CA" w:rsidRPr="00080BDC">
        <w:rPr>
          <w:rFonts w:ascii="Cambria" w:hAnsi="Cambria"/>
          <w:sz w:val="20"/>
          <w:szCs w:val="20"/>
        </w:rPr>
        <w:t>fair trial</w:t>
      </w:r>
      <w:r w:rsidRPr="00080BDC">
        <w:rPr>
          <w:rFonts w:ascii="Cambria" w:hAnsi="Cambria"/>
          <w:sz w:val="20"/>
          <w:szCs w:val="20"/>
        </w:rPr>
        <w:t>), the Inter-American Commission h</w:t>
      </w:r>
      <w:r w:rsidR="00D50296" w:rsidRPr="00080BDC">
        <w:rPr>
          <w:rFonts w:ascii="Cambria" w:hAnsi="Cambria"/>
          <w:sz w:val="20"/>
          <w:szCs w:val="20"/>
        </w:rPr>
        <w:t xml:space="preserve">as previously established that </w:t>
      </w:r>
      <w:r w:rsidRPr="00080BDC">
        <w:rPr>
          <w:rFonts w:ascii="Cambria" w:hAnsi="Cambria"/>
          <w:sz w:val="20"/>
          <w:szCs w:val="20"/>
        </w:rPr>
        <w:t>once the American Convention enters into fo</w:t>
      </w:r>
      <w:r w:rsidR="00D50296" w:rsidRPr="00080BDC">
        <w:rPr>
          <w:rFonts w:ascii="Cambria" w:hAnsi="Cambria"/>
          <w:sz w:val="20"/>
          <w:szCs w:val="20"/>
        </w:rPr>
        <w:t>rce in relation to a State, the latter</w:t>
      </w:r>
      <w:r w:rsidRPr="00080BDC">
        <w:rPr>
          <w:rFonts w:ascii="Cambria" w:hAnsi="Cambria"/>
          <w:sz w:val="20"/>
          <w:szCs w:val="20"/>
        </w:rPr>
        <w:t xml:space="preserve"> and not the Declaration </w:t>
      </w:r>
      <w:r w:rsidR="000D572B" w:rsidRPr="00080BDC">
        <w:rPr>
          <w:rFonts w:ascii="Cambria" w:hAnsi="Cambria"/>
          <w:sz w:val="20"/>
          <w:szCs w:val="20"/>
        </w:rPr>
        <w:t>becomes</w:t>
      </w:r>
      <w:r w:rsidRPr="00080BDC">
        <w:rPr>
          <w:rFonts w:ascii="Cambria" w:hAnsi="Cambria"/>
          <w:sz w:val="20"/>
          <w:szCs w:val="20"/>
        </w:rPr>
        <w:t xml:space="preserve"> the primary source of law applicable by the Commission, whenever the petition refers to the alleged violation of substantially identical rights in both</w:t>
      </w:r>
      <w:r w:rsidR="002F2E77" w:rsidRPr="00080BDC">
        <w:rPr>
          <w:rFonts w:ascii="Cambria" w:hAnsi="Cambria"/>
          <w:sz w:val="20"/>
          <w:szCs w:val="20"/>
        </w:rPr>
        <w:t xml:space="preserve"> instruments</w:t>
      </w:r>
      <w:r w:rsidRPr="00080BDC">
        <w:rPr>
          <w:rFonts w:ascii="Cambria" w:hAnsi="Cambria"/>
          <w:sz w:val="20"/>
          <w:szCs w:val="20"/>
        </w:rPr>
        <w:t>.</w:t>
      </w:r>
      <w:r w:rsidR="00A9034E" w:rsidRPr="00080BDC">
        <w:rPr>
          <w:rStyle w:val="FootnoteReference"/>
          <w:rFonts w:ascii="Cambria" w:hAnsi="Cambria"/>
          <w:sz w:val="20"/>
          <w:szCs w:val="20"/>
        </w:rPr>
        <w:footnoteReference w:id="8"/>
      </w:r>
      <w:r w:rsidRPr="00080BDC">
        <w:rPr>
          <w:rFonts w:ascii="Cambria" w:hAnsi="Cambria"/>
          <w:sz w:val="20"/>
          <w:szCs w:val="20"/>
        </w:rPr>
        <w:t xml:space="preserve"> In the present case,</w:t>
      </w:r>
      <w:r w:rsidR="00D71482" w:rsidRPr="00080BDC">
        <w:rPr>
          <w:rFonts w:ascii="Cambria" w:hAnsi="Cambria"/>
          <w:sz w:val="20"/>
          <w:szCs w:val="20"/>
        </w:rPr>
        <w:t xml:space="preserve"> given that the right to a fair trial</w:t>
      </w:r>
      <w:r w:rsidRPr="00080BDC">
        <w:rPr>
          <w:rFonts w:ascii="Cambria" w:hAnsi="Cambria"/>
          <w:sz w:val="20"/>
          <w:szCs w:val="20"/>
        </w:rPr>
        <w:t xml:space="preserve"> contempla</w:t>
      </w:r>
      <w:r w:rsidR="002F2E77" w:rsidRPr="00080BDC">
        <w:rPr>
          <w:rFonts w:ascii="Cambria" w:hAnsi="Cambria"/>
          <w:sz w:val="20"/>
          <w:szCs w:val="20"/>
        </w:rPr>
        <w:t>ted in Article XVIII is set out</w:t>
      </w:r>
      <w:r w:rsidRPr="00080BDC">
        <w:rPr>
          <w:rFonts w:ascii="Cambria" w:hAnsi="Cambria"/>
          <w:sz w:val="20"/>
          <w:szCs w:val="20"/>
        </w:rPr>
        <w:t xml:space="preserve"> in Articles 8 and 25 of the American Convention, the Commission's analysis </w:t>
      </w:r>
      <w:r w:rsidR="002F2E77" w:rsidRPr="00080BDC">
        <w:rPr>
          <w:rFonts w:ascii="Cambria" w:hAnsi="Cambria"/>
          <w:sz w:val="20"/>
          <w:szCs w:val="20"/>
        </w:rPr>
        <w:t xml:space="preserve">of the merits </w:t>
      </w:r>
      <w:r w:rsidRPr="00080BDC">
        <w:rPr>
          <w:rFonts w:ascii="Cambria" w:hAnsi="Cambria"/>
          <w:sz w:val="20"/>
          <w:szCs w:val="20"/>
        </w:rPr>
        <w:t>will be conducted in the light of the latter international treaty.</w:t>
      </w:r>
    </w:p>
    <w:p w14:paraId="47055075" w14:textId="76D6CD75" w:rsidR="00C02778" w:rsidRPr="00080BDC" w:rsidRDefault="00A22563"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80BDC">
        <w:rPr>
          <w:rFonts w:ascii="Cambria" w:hAnsi="Cambria"/>
          <w:sz w:val="20"/>
          <w:szCs w:val="20"/>
        </w:rPr>
        <w:t>Finally, with respect to the State's</w:t>
      </w:r>
      <w:r w:rsidR="00D71482" w:rsidRPr="00080BDC">
        <w:rPr>
          <w:rFonts w:ascii="Cambria" w:hAnsi="Cambria"/>
          <w:sz w:val="20"/>
          <w:szCs w:val="20"/>
        </w:rPr>
        <w:t xml:space="preserve"> arguments regarding the </w:t>
      </w:r>
      <w:r w:rsidR="005562E1" w:rsidRPr="00080BDC">
        <w:rPr>
          <w:rFonts w:ascii="Cambria" w:hAnsi="Cambria"/>
          <w:sz w:val="20"/>
          <w:szCs w:val="20"/>
        </w:rPr>
        <w:t xml:space="preserve">Commission’s acting as a </w:t>
      </w:r>
      <w:r w:rsidR="00D71482" w:rsidRPr="00080BDC">
        <w:rPr>
          <w:rFonts w:ascii="Cambria" w:hAnsi="Cambria"/>
          <w:sz w:val="20"/>
          <w:szCs w:val="20"/>
        </w:rPr>
        <w:t xml:space="preserve">fourth </w:t>
      </w:r>
      <w:r w:rsidR="005562E1" w:rsidRPr="00080BDC">
        <w:rPr>
          <w:rFonts w:ascii="Cambria" w:hAnsi="Cambria"/>
          <w:sz w:val="20"/>
          <w:szCs w:val="20"/>
        </w:rPr>
        <w:t>instance</w:t>
      </w:r>
      <w:r w:rsidRPr="00080BDC">
        <w:rPr>
          <w:rFonts w:ascii="Cambria" w:hAnsi="Cambria"/>
          <w:sz w:val="20"/>
          <w:szCs w:val="20"/>
        </w:rPr>
        <w:t xml:space="preserve">, the Commission recognizes that it is not competent to review the judgments </w:t>
      </w:r>
      <w:r w:rsidR="002F2E77" w:rsidRPr="00080BDC">
        <w:rPr>
          <w:rFonts w:ascii="Cambria" w:hAnsi="Cambria"/>
          <w:sz w:val="20"/>
          <w:szCs w:val="20"/>
        </w:rPr>
        <w:t>issued</w:t>
      </w:r>
      <w:r w:rsidRPr="00080BDC">
        <w:rPr>
          <w:rFonts w:ascii="Cambria" w:hAnsi="Cambria"/>
          <w:sz w:val="20"/>
          <w:szCs w:val="20"/>
        </w:rPr>
        <w:t xml:space="preserve"> by national courts </w:t>
      </w:r>
      <w:r w:rsidR="002F2E77" w:rsidRPr="00080BDC">
        <w:rPr>
          <w:rFonts w:ascii="Cambria" w:hAnsi="Cambria"/>
          <w:sz w:val="20"/>
          <w:szCs w:val="20"/>
        </w:rPr>
        <w:t xml:space="preserve">acting in their respective jurisdictions </w:t>
      </w:r>
      <w:r w:rsidRPr="00080BDC">
        <w:rPr>
          <w:rFonts w:ascii="Cambria" w:hAnsi="Cambria"/>
          <w:sz w:val="20"/>
          <w:szCs w:val="20"/>
        </w:rPr>
        <w:t xml:space="preserve">and </w:t>
      </w:r>
      <w:r w:rsidR="002F2E77" w:rsidRPr="00080BDC">
        <w:rPr>
          <w:rFonts w:ascii="Cambria" w:hAnsi="Cambria"/>
          <w:sz w:val="20"/>
          <w:szCs w:val="20"/>
        </w:rPr>
        <w:t>applying</w:t>
      </w:r>
      <w:r w:rsidRPr="00080BDC">
        <w:rPr>
          <w:rFonts w:ascii="Cambria" w:hAnsi="Cambria"/>
          <w:sz w:val="20"/>
          <w:szCs w:val="20"/>
        </w:rPr>
        <w:t xml:space="preserve"> due process and </w:t>
      </w:r>
      <w:r w:rsidR="002F2E77" w:rsidRPr="00080BDC">
        <w:rPr>
          <w:rFonts w:ascii="Cambria" w:hAnsi="Cambria"/>
          <w:sz w:val="20"/>
          <w:szCs w:val="20"/>
        </w:rPr>
        <w:t>judicial guarantees</w:t>
      </w:r>
      <w:r w:rsidRPr="00080BDC">
        <w:rPr>
          <w:rFonts w:ascii="Cambria" w:hAnsi="Cambria"/>
          <w:sz w:val="20"/>
          <w:szCs w:val="20"/>
        </w:rPr>
        <w:t>. However,</w:t>
      </w:r>
      <w:r w:rsidR="009F43A6" w:rsidRPr="00080BDC">
        <w:rPr>
          <w:rFonts w:ascii="Cambria" w:hAnsi="Cambria"/>
          <w:sz w:val="20"/>
          <w:szCs w:val="20"/>
        </w:rPr>
        <w:t xml:space="preserve"> the Commission</w:t>
      </w:r>
      <w:r w:rsidRPr="00080BDC">
        <w:rPr>
          <w:rFonts w:ascii="Cambria" w:hAnsi="Cambria"/>
          <w:sz w:val="20"/>
          <w:szCs w:val="20"/>
        </w:rPr>
        <w:t xml:space="preserve"> reiterates that, within the framework of its mandate, it is competent to declare a petition admissible and to rule on the merits when it refers to domestic proceedings that </w:t>
      </w:r>
      <w:r w:rsidR="009F43A6" w:rsidRPr="00080BDC">
        <w:rPr>
          <w:rFonts w:ascii="Cambria" w:hAnsi="Cambria"/>
          <w:sz w:val="20"/>
          <w:szCs w:val="20"/>
        </w:rPr>
        <w:t>may be</w:t>
      </w:r>
      <w:r w:rsidRPr="00080BDC">
        <w:rPr>
          <w:rFonts w:ascii="Cambria" w:hAnsi="Cambria"/>
          <w:sz w:val="20"/>
          <w:szCs w:val="20"/>
        </w:rPr>
        <w:t xml:space="preserve"> in violation of </w:t>
      </w:r>
      <w:r w:rsidR="009F43A6" w:rsidRPr="00080BDC">
        <w:rPr>
          <w:rFonts w:ascii="Cambria" w:hAnsi="Cambria"/>
          <w:sz w:val="20"/>
          <w:szCs w:val="20"/>
        </w:rPr>
        <w:t xml:space="preserve">the </w:t>
      </w:r>
      <w:r w:rsidRPr="00080BDC">
        <w:rPr>
          <w:rFonts w:ascii="Cambria" w:hAnsi="Cambria"/>
          <w:sz w:val="20"/>
          <w:szCs w:val="20"/>
        </w:rPr>
        <w:t>rights guaranteed by the American Convention.</w:t>
      </w:r>
    </w:p>
    <w:p w14:paraId="5A70550C" w14:textId="77777777" w:rsidR="00F621C3" w:rsidRPr="00080BDC" w:rsidRDefault="00F621C3" w:rsidP="00F621C3">
      <w:pPr>
        <w:pStyle w:val="ListParagraph"/>
        <w:spacing w:before="240" w:after="240"/>
        <w:jc w:val="both"/>
        <w:rPr>
          <w:rFonts w:asciiTheme="majorHAnsi" w:hAnsiTheme="majorHAnsi"/>
          <w:b/>
          <w:bCs/>
          <w:sz w:val="20"/>
          <w:szCs w:val="20"/>
        </w:rPr>
      </w:pPr>
      <w:r w:rsidRPr="00080BDC">
        <w:rPr>
          <w:rFonts w:asciiTheme="majorHAnsi" w:hAnsiTheme="majorHAnsi"/>
          <w:b/>
          <w:bCs/>
          <w:sz w:val="20"/>
          <w:szCs w:val="20"/>
        </w:rPr>
        <w:t xml:space="preserve">VIII. </w:t>
      </w:r>
      <w:r w:rsidRPr="00080BDC">
        <w:rPr>
          <w:rFonts w:asciiTheme="majorHAnsi" w:hAnsiTheme="majorHAnsi"/>
          <w:b/>
          <w:bCs/>
          <w:sz w:val="20"/>
          <w:szCs w:val="20"/>
        </w:rPr>
        <w:tab/>
        <w:t>DECISION</w:t>
      </w:r>
    </w:p>
    <w:p w14:paraId="227B9B6E" w14:textId="2FFFF12B" w:rsidR="00F621C3" w:rsidRPr="00080BDC"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80BDC">
        <w:rPr>
          <w:rFonts w:asciiTheme="majorHAnsi" w:hAnsiTheme="majorHAnsi"/>
          <w:sz w:val="20"/>
          <w:szCs w:val="20"/>
        </w:rPr>
        <w:t>To find the instant petition admiss</w:t>
      </w:r>
      <w:r w:rsidR="00A22563" w:rsidRPr="00080BDC">
        <w:rPr>
          <w:rFonts w:asciiTheme="majorHAnsi" w:hAnsiTheme="majorHAnsi"/>
          <w:sz w:val="20"/>
          <w:szCs w:val="20"/>
        </w:rPr>
        <w:t>ible in relation to Articles 4, 5, 8, 13 and 25 of the American Convention in relation to its Article 1.1</w:t>
      </w:r>
      <w:r w:rsidRPr="00080BDC">
        <w:rPr>
          <w:rFonts w:asciiTheme="majorHAnsi" w:hAnsiTheme="majorHAnsi"/>
          <w:sz w:val="20"/>
          <w:szCs w:val="20"/>
        </w:rPr>
        <w:t>;</w:t>
      </w:r>
    </w:p>
    <w:p w14:paraId="7B069E47" w14:textId="40071C92" w:rsidR="00F621C3" w:rsidRPr="00080BDC" w:rsidRDefault="00F621C3" w:rsidP="00F621C3">
      <w:pPr>
        <w:pStyle w:val="ListParagraph"/>
        <w:numPr>
          <w:ilvl w:val="0"/>
          <w:numId w:val="105"/>
        </w:numPr>
        <w:rPr>
          <w:rFonts w:eastAsia="Arial Unicode MS" w:cs="Times New Roman"/>
          <w:color w:val="auto"/>
          <w:sz w:val="20"/>
          <w:szCs w:val="20"/>
          <w:lang w:eastAsia="en-US"/>
        </w:rPr>
      </w:pPr>
      <w:r w:rsidRPr="00080BDC">
        <w:rPr>
          <w:rFonts w:asciiTheme="majorHAnsi" w:hAnsiTheme="majorHAnsi"/>
          <w:sz w:val="20"/>
          <w:szCs w:val="20"/>
        </w:rPr>
        <w:t xml:space="preserve">To find the instant petition </w:t>
      </w:r>
      <w:r w:rsidRPr="00636C38">
        <w:rPr>
          <w:rFonts w:asciiTheme="majorHAnsi" w:hAnsiTheme="majorHAnsi"/>
          <w:color w:val="auto"/>
          <w:sz w:val="20"/>
          <w:szCs w:val="20"/>
        </w:rPr>
        <w:t xml:space="preserve">inadmissible </w:t>
      </w:r>
      <w:r w:rsidRPr="00080BDC">
        <w:rPr>
          <w:rFonts w:asciiTheme="majorHAnsi" w:hAnsiTheme="majorHAnsi"/>
          <w:sz w:val="20"/>
          <w:szCs w:val="20"/>
        </w:rPr>
        <w:t>in relation to Article</w:t>
      </w:r>
      <w:r w:rsidR="00A22563" w:rsidRPr="00080BDC">
        <w:rPr>
          <w:rFonts w:asciiTheme="majorHAnsi" w:hAnsiTheme="majorHAnsi"/>
          <w:sz w:val="20"/>
          <w:szCs w:val="20"/>
        </w:rPr>
        <w:t xml:space="preserve"> 12 of the Convention</w:t>
      </w:r>
      <w:r w:rsidRPr="00080BDC">
        <w:rPr>
          <w:rFonts w:eastAsia="Arial Unicode MS" w:cs="Times New Roman"/>
          <w:color w:val="auto"/>
          <w:sz w:val="20"/>
          <w:szCs w:val="20"/>
          <w:lang w:eastAsia="en-US"/>
        </w:rPr>
        <w:t>;</w:t>
      </w:r>
      <w:r w:rsidR="001F1902" w:rsidRPr="00080BDC">
        <w:rPr>
          <w:rFonts w:eastAsia="Arial Unicode MS" w:cs="Times New Roman"/>
          <w:color w:val="auto"/>
          <w:sz w:val="20"/>
          <w:szCs w:val="20"/>
          <w:lang w:eastAsia="en-US"/>
        </w:rPr>
        <w:t xml:space="preserve"> and</w:t>
      </w:r>
    </w:p>
    <w:p w14:paraId="47F30965" w14:textId="77777777" w:rsidR="00F621C3" w:rsidRPr="00080BDC" w:rsidRDefault="00F621C3" w:rsidP="00F621C3">
      <w:pPr>
        <w:pStyle w:val="ListParagraph"/>
        <w:rPr>
          <w:rFonts w:eastAsia="Arial Unicode MS" w:cs="Times New Roman"/>
          <w:color w:val="auto"/>
          <w:sz w:val="20"/>
          <w:szCs w:val="20"/>
          <w:lang w:eastAsia="en-US"/>
        </w:rPr>
      </w:pPr>
    </w:p>
    <w:p w14:paraId="22CC8DDA" w14:textId="51ED6D8B" w:rsidR="00F621C3" w:rsidRPr="00080BDC"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80BDC">
        <w:rPr>
          <w:rFonts w:asciiTheme="majorHAnsi" w:hAnsiTheme="majorHAnsi"/>
          <w:sz w:val="20"/>
          <w:szCs w:val="20"/>
        </w:rPr>
        <w:t>To notify the parties of this decision;</w:t>
      </w:r>
      <w:r w:rsidR="001F1902" w:rsidRPr="00080BDC">
        <w:rPr>
          <w:rFonts w:asciiTheme="majorHAnsi" w:hAnsiTheme="majorHAnsi"/>
          <w:sz w:val="20"/>
          <w:szCs w:val="20"/>
        </w:rPr>
        <w:t xml:space="preserve"> t</w:t>
      </w:r>
      <w:r w:rsidRPr="00080BDC">
        <w:rPr>
          <w:rFonts w:asciiTheme="majorHAnsi" w:hAnsiTheme="majorHAnsi"/>
          <w:sz w:val="20"/>
          <w:szCs w:val="20"/>
        </w:rPr>
        <w:t xml:space="preserve">o continue with the analysis on the merits; and </w:t>
      </w:r>
      <w:r w:rsidR="001F1902" w:rsidRPr="00080BDC">
        <w:rPr>
          <w:rFonts w:asciiTheme="majorHAnsi" w:hAnsiTheme="majorHAnsi"/>
          <w:sz w:val="20"/>
          <w:szCs w:val="20"/>
        </w:rPr>
        <w:t>t</w:t>
      </w:r>
      <w:r w:rsidRPr="00080BDC">
        <w:rPr>
          <w:rFonts w:asciiTheme="majorHAnsi" w:hAnsiTheme="majorHAnsi"/>
          <w:sz w:val="20"/>
          <w:szCs w:val="20"/>
        </w:rPr>
        <w:t>o publish this decision and include it in its Annual Report to the General Assembly of the Organization of American States.</w:t>
      </w:r>
    </w:p>
    <w:p w14:paraId="19927629" w14:textId="1DFC3E52" w:rsidR="00A9034E" w:rsidRPr="00D94225" w:rsidRDefault="00D94225" w:rsidP="00D94225">
      <w:pPr>
        <w:pStyle w:val="ListParagraph"/>
        <w:suppressAutoHyphens/>
        <w:spacing w:before="240" w:after="240"/>
        <w:ind w:left="0" w:firstLine="720"/>
        <w:jc w:val="both"/>
        <w:rPr>
          <w:rFonts w:asciiTheme="majorHAnsi" w:hAnsiTheme="majorHAnsi"/>
          <w:sz w:val="20"/>
          <w:szCs w:val="20"/>
        </w:rPr>
      </w:pPr>
      <w:r w:rsidRPr="00D94225">
        <w:rPr>
          <w:rFonts w:asciiTheme="majorHAnsi" w:hAnsiTheme="majorHAnsi"/>
          <w:sz w:val="20"/>
          <w:szCs w:val="20"/>
        </w:rPr>
        <w:t xml:space="preserve">Approved by the Inter-American Commission on Human Rights on the 7th day of the month of December, 2018. (Signed):  Margarette May Macaulay, President; Esmeralda E. </w:t>
      </w:r>
      <w:proofErr w:type="spellStart"/>
      <w:r w:rsidRPr="00D94225">
        <w:rPr>
          <w:rFonts w:asciiTheme="majorHAnsi" w:hAnsiTheme="majorHAnsi"/>
          <w:sz w:val="20"/>
          <w:szCs w:val="20"/>
        </w:rPr>
        <w:t>Arosemena</w:t>
      </w:r>
      <w:proofErr w:type="spellEnd"/>
      <w:r w:rsidRPr="00D94225">
        <w:rPr>
          <w:rFonts w:asciiTheme="majorHAnsi" w:hAnsiTheme="majorHAnsi"/>
          <w:sz w:val="20"/>
          <w:szCs w:val="20"/>
        </w:rPr>
        <w:t xml:space="preserve"> Bernal de </w:t>
      </w:r>
      <w:proofErr w:type="spellStart"/>
      <w:r w:rsidRPr="00D94225">
        <w:rPr>
          <w:rFonts w:asciiTheme="majorHAnsi" w:hAnsiTheme="majorHAnsi"/>
          <w:sz w:val="20"/>
          <w:szCs w:val="20"/>
        </w:rPr>
        <w:t>Troitiño</w:t>
      </w:r>
      <w:proofErr w:type="spellEnd"/>
      <w:r w:rsidRPr="00D94225">
        <w:rPr>
          <w:rFonts w:asciiTheme="majorHAnsi" w:hAnsiTheme="majorHAnsi"/>
          <w:sz w:val="20"/>
          <w:szCs w:val="20"/>
        </w:rPr>
        <w:t>, First Vice President; Francisco José Eguiguren Praeli, Joel Hernández García,</w:t>
      </w:r>
      <w:r>
        <w:rPr>
          <w:rFonts w:asciiTheme="majorHAnsi" w:hAnsiTheme="majorHAnsi"/>
          <w:sz w:val="20"/>
          <w:szCs w:val="20"/>
        </w:rPr>
        <w:t xml:space="preserve"> </w:t>
      </w:r>
      <w:r w:rsidRPr="00D94225">
        <w:rPr>
          <w:rFonts w:asciiTheme="majorHAnsi" w:hAnsiTheme="majorHAnsi"/>
          <w:sz w:val="20"/>
          <w:szCs w:val="20"/>
        </w:rPr>
        <w:t>Antonia Urrejola,</w:t>
      </w:r>
      <w:r>
        <w:rPr>
          <w:rFonts w:asciiTheme="majorHAnsi" w:hAnsiTheme="majorHAnsi"/>
          <w:sz w:val="20"/>
          <w:szCs w:val="20"/>
        </w:rPr>
        <w:t xml:space="preserve"> and </w:t>
      </w:r>
      <w:r w:rsidR="00573E22" w:rsidRPr="001E3318">
        <w:rPr>
          <w:sz w:val="20"/>
          <w:szCs w:val="20"/>
        </w:rPr>
        <w:t>Flávia</w:t>
      </w:r>
      <w:r w:rsidR="00573E22" w:rsidRPr="001E3318">
        <w:rPr>
          <w:rFonts w:asciiTheme="majorHAnsi" w:hAnsiTheme="majorHAnsi"/>
          <w:sz w:val="20"/>
          <w:szCs w:val="20"/>
        </w:rPr>
        <w:t xml:space="preserve"> </w:t>
      </w:r>
      <w:proofErr w:type="spellStart"/>
      <w:r w:rsidR="002F150B">
        <w:rPr>
          <w:rFonts w:asciiTheme="majorHAnsi" w:hAnsiTheme="majorHAnsi"/>
          <w:sz w:val="20"/>
          <w:szCs w:val="20"/>
        </w:rPr>
        <w:t>Piovesan</w:t>
      </w:r>
      <w:proofErr w:type="spellEnd"/>
      <w:r w:rsidR="002F150B">
        <w:rPr>
          <w:rFonts w:asciiTheme="majorHAnsi" w:hAnsiTheme="majorHAnsi"/>
          <w:sz w:val="20"/>
          <w:szCs w:val="20"/>
        </w:rPr>
        <w:t>,</w:t>
      </w:r>
      <w:r w:rsidR="002F150B" w:rsidRPr="00D94225">
        <w:rPr>
          <w:rFonts w:asciiTheme="majorHAnsi" w:hAnsiTheme="majorHAnsi"/>
          <w:sz w:val="20"/>
          <w:szCs w:val="20"/>
        </w:rPr>
        <w:t xml:space="preserve"> Commissioners</w:t>
      </w:r>
      <w:r w:rsidRPr="00D94225">
        <w:rPr>
          <w:rFonts w:asciiTheme="majorHAnsi" w:hAnsiTheme="majorHAnsi"/>
          <w:sz w:val="20"/>
          <w:szCs w:val="20"/>
        </w:rPr>
        <w:t>.</w:t>
      </w:r>
    </w:p>
    <w:p w14:paraId="22CBC715" w14:textId="77777777" w:rsidR="00A9034E" w:rsidRPr="00D94225" w:rsidRDefault="00A9034E" w:rsidP="00F621C3">
      <w:pPr>
        <w:pStyle w:val="ListParagraph"/>
        <w:suppressAutoHyphens/>
        <w:spacing w:before="240" w:after="240"/>
        <w:jc w:val="both"/>
        <w:rPr>
          <w:rFonts w:asciiTheme="majorHAnsi" w:hAnsiTheme="majorHAnsi"/>
          <w:sz w:val="20"/>
          <w:szCs w:val="20"/>
        </w:rPr>
      </w:pPr>
    </w:p>
    <w:p w14:paraId="78E03EA9" w14:textId="77777777" w:rsidR="00636C38" w:rsidRPr="00D94225" w:rsidRDefault="00636C38" w:rsidP="00A9034E">
      <w:pPr>
        <w:jc w:val="center"/>
        <w:rPr>
          <w:rFonts w:ascii="Cambria" w:hAnsi="Cambria" w:cs="Calibri"/>
          <w:b/>
          <w:sz w:val="20"/>
          <w:szCs w:val="20"/>
        </w:rPr>
      </w:pPr>
    </w:p>
    <w:p w14:paraId="4DD0D630" w14:textId="77777777" w:rsidR="00636C38" w:rsidRPr="00D94225" w:rsidRDefault="00636C38" w:rsidP="00A9034E">
      <w:pPr>
        <w:jc w:val="center"/>
        <w:rPr>
          <w:rFonts w:ascii="Cambria" w:hAnsi="Cambria" w:cs="Calibri"/>
          <w:b/>
          <w:sz w:val="20"/>
          <w:szCs w:val="20"/>
        </w:rPr>
      </w:pPr>
    </w:p>
    <w:p w14:paraId="5FB5CA2D" w14:textId="77777777" w:rsidR="00636C38" w:rsidRPr="00D94225" w:rsidRDefault="00636C38" w:rsidP="00A9034E">
      <w:pPr>
        <w:jc w:val="center"/>
        <w:rPr>
          <w:rFonts w:ascii="Cambria" w:hAnsi="Cambria" w:cs="Calibri"/>
          <w:b/>
          <w:sz w:val="20"/>
          <w:szCs w:val="20"/>
        </w:rPr>
      </w:pPr>
    </w:p>
    <w:p w14:paraId="5C19F8E9" w14:textId="77777777" w:rsidR="00636C38" w:rsidRPr="00D94225" w:rsidRDefault="00636C38" w:rsidP="00A9034E">
      <w:pPr>
        <w:jc w:val="center"/>
        <w:rPr>
          <w:rFonts w:ascii="Cambria" w:hAnsi="Cambria" w:cs="Calibri"/>
          <w:b/>
          <w:sz w:val="20"/>
          <w:szCs w:val="20"/>
        </w:rPr>
      </w:pPr>
    </w:p>
    <w:p w14:paraId="6B6EF74E" w14:textId="77777777" w:rsidR="00636C38" w:rsidRPr="00D94225" w:rsidRDefault="00636C38" w:rsidP="00A9034E">
      <w:pPr>
        <w:jc w:val="center"/>
        <w:rPr>
          <w:rFonts w:ascii="Cambria" w:hAnsi="Cambria" w:cs="Calibri"/>
          <w:b/>
          <w:sz w:val="20"/>
          <w:szCs w:val="20"/>
        </w:rPr>
      </w:pPr>
    </w:p>
    <w:p w14:paraId="1B12646C" w14:textId="77777777" w:rsidR="00636C38" w:rsidRPr="00D94225" w:rsidRDefault="00636C38" w:rsidP="00A9034E">
      <w:pPr>
        <w:jc w:val="center"/>
        <w:rPr>
          <w:rFonts w:ascii="Cambria" w:hAnsi="Cambria" w:cs="Calibri"/>
          <w:b/>
          <w:sz w:val="20"/>
          <w:szCs w:val="20"/>
        </w:rPr>
      </w:pPr>
    </w:p>
    <w:p w14:paraId="2BA34B18" w14:textId="77777777" w:rsidR="00636C38" w:rsidRPr="00D94225" w:rsidRDefault="00636C38" w:rsidP="00A9034E">
      <w:pPr>
        <w:jc w:val="center"/>
        <w:rPr>
          <w:rFonts w:ascii="Cambria" w:hAnsi="Cambria" w:cs="Calibri"/>
          <w:b/>
          <w:sz w:val="20"/>
          <w:szCs w:val="20"/>
        </w:rPr>
      </w:pPr>
    </w:p>
    <w:p w14:paraId="3284929D" w14:textId="77777777" w:rsidR="00636C38" w:rsidRPr="00D94225" w:rsidRDefault="00636C38" w:rsidP="00A9034E">
      <w:pPr>
        <w:jc w:val="center"/>
        <w:rPr>
          <w:rFonts w:ascii="Cambria" w:hAnsi="Cambria" w:cs="Calibri"/>
          <w:b/>
          <w:sz w:val="20"/>
          <w:szCs w:val="20"/>
        </w:rPr>
      </w:pPr>
    </w:p>
    <w:p w14:paraId="22F96209" w14:textId="77777777" w:rsidR="00636C38" w:rsidRPr="00D94225" w:rsidRDefault="00636C38" w:rsidP="00A9034E">
      <w:pPr>
        <w:jc w:val="center"/>
        <w:rPr>
          <w:rFonts w:ascii="Cambria" w:hAnsi="Cambria" w:cs="Calibri"/>
          <w:b/>
          <w:sz w:val="20"/>
          <w:szCs w:val="20"/>
        </w:rPr>
      </w:pPr>
    </w:p>
    <w:p w14:paraId="5432B44E" w14:textId="77777777" w:rsidR="00636C38" w:rsidRPr="00D94225" w:rsidRDefault="00636C38" w:rsidP="00A9034E">
      <w:pPr>
        <w:jc w:val="center"/>
        <w:rPr>
          <w:rFonts w:ascii="Cambria" w:hAnsi="Cambria" w:cs="Calibri"/>
          <w:b/>
          <w:sz w:val="20"/>
          <w:szCs w:val="20"/>
        </w:rPr>
      </w:pPr>
    </w:p>
    <w:p w14:paraId="383C07A7" w14:textId="77777777" w:rsidR="00636C38" w:rsidRPr="00D94225" w:rsidRDefault="00636C38" w:rsidP="00A9034E">
      <w:pPr>
        <w:jc w:val="center"/>
        <w:rPr>
          <w:rFonts w:ascii="Cambria" w:hAnsi="Cambria" w:cs="Calibri"/>
          <w:b/>
          <w:sz w:val="20"/>
          <w:szCs w:val="20"/>
        </w:rPr>
      </w:pPr>
    </w:p>
    <w:p w14:paraId="71FE5A0C" w14:textId="77777777" w:rsidR="00636C38" w:rsidRPr="00D94225" w:rsidRDefault="00636C38" w:rsidP="00A9034E">
      <w:pPr>
        <w:jc w:val="center"/>
        <w:rPr>
          <w:rFonts w:ascii="Cambria" w:hAnsi="Cambria" w:cs="Calibri"/>
          <w:b/>
          <w:sz w:val="20"/>
          <w:szCs w:val="20"/>
        </w:rPr>
      </w:pPr>
    </w:p>
    <w:p w14:paraId="45D16A08" w14:textId="77777777" w:rsidR="00636C38" w:rsidRPr="00D94225" w:rsidRDefault="00636C38" w:rsidP="00A9034E">
      <w:pPr>
        <w:jc w:val="center"/>
        <w:rPr>
          <w:rFonts w:ascii="Cambria" w:hAnsi="Cambria" w:cs="Calibri"/>
          <w:b/>
          <w:sz w:val="20"/>
          <w:szCs w:val="20"/>
        </w:rPr>
      </w:pPr>
    </w:p>
    <w:p w14:paraId="0DDD8F7F" w14:textId="77777777" w:rsidR="00636C38" w:rsidRPr="00D94225" w:rsidRDefault="00636C38" w:rsidP="00A9034E">
      <w:pPr>
        <w:jc w:val="center"/>
        <w:rPr>
          <w:rFonts w:ascii="Cambria" w:hAnsi="Cambria" w:cs="Calibri"/>
          <w:b/>
          <w:sz w:val="20"/>
          <w:szCs w:val="20"/>
        </w:rPr>
      </w:pPr>
    </w:p>
    <w:p w14:paraId="084A1730" w14:textId="3BB2F553" w:rsidR="00A9034E" w:rsidRPr="00080BDC" w:rsidRDefault="00A9034E" w:rsidP="00A9034E">
      <w:pPr>
        <w:jc w:val="center"/>
        <w:rPr>
          <w:rFonts w:ascii="Cambria" w:hAnsi="Cambria" w:cs="Calibri"/>
          <w:b/>
          <w:sz w:val="20"/>
          <w:szCs w:val="20"/>
        </w:rPr>
      </w:pPr>
      <w:r w:rsidRPr="00080BDC">
        <w:rPr>
          <w:rFonts w:ascii="Cambria" w:hAnsi="Cambria" w:cs="Calibri"/>
          <w:b/>
          <w:sz w:val="20"/>
          <w:szCs w:val="20"/>
        </w:rPr>
        <w:lastRenderedPageBreak/>
        <w:t>Annex 1</w:t>
      </w:r>
    </w:p>
    <w:p w14:paraId="1D68472F" w14:textId="77777777" w:rsidR="00A9034E" w:rsidRPr="00080BDC" w:rsidRDefault="00A9034E" w:rsidP="00A9034E">
      <w:pPr>
        <w:rPr>
          <w:rFonts w:ascii="Cambria" w:hAnsi="Cambria" w:cs="Calibri"/>
          <w:b/>
          <w:sz w:val="20"/>
          <w:szCs w:val="20"/>
        </w:rPr>
      </w:pPr>
    </w:p>
    <w:p w14:paraId="447F9923" w14:textId="77777777" w:rsidR="00A9034E" w:rsidRPr="00080BDC" w:rsidRDefault="00A9034E" w:rsidP="00A9034E">
      <w:pPr>
        <w:rPr>
          <w:rFonts w:ascii="Cambria" w:hAnsi="Cambria" w:cs="Calibri"/>
          <w:b/>
          <w:sz w:val="20"/>
          <w:szCs w:val="20"/>
        </w:rPr>
      </w:pPr>
    </w:p>
    <w:p w14:paraId="6E229CFE" w14:textId="7DCCA1BE" w:rsidR="00A9034E" w:rsidRPr="00080BDC" w:rsidRDefault="00A9034E" w:rsidP="00A9034E">
      <w:pPr>
        <w:rPr>
          <w:rFonts w:ascii="Cambria" w:hAnsi="Cambria" w:cs="Calibri"/>
          <w:b/>
          <w:sz w:val="20"/>
          <w:szCs w:val="20"/>
        </w:rPr>
      </w:pPr>
      <w:r w:rsidRPr="00080BDC">
        <w:rPr>
          <w:rFonts w:ascii="Cambria" w:hAnsi="Cambria" w:cs="Calibri"/>
          <w:b/>
          <w:sz w:val="20"/>
          <w:szCs w:val="20"/>
        </w:rPr>
        <w:t>List of Alleged Victims</w:t>
      </w:r>
    </w:p>
    <w:p w14:paraId="40EDAED7" w14:textId="77777777" w:rsidR="00A9034E" w:rsidRPr="00080BDC" w:rsidRDefault="00A9034E" w:rsidP="00A9034E">
      <w:pPr>
        <w:rPr>
          <w:rFonts w:ascii="Cambria" w:hAnsi="Cambria" w:cs="Calibri"/>
          <w:b/>
          <w:sz w:val="20"/>
          <w:szCs w:val="20"/>
        </w:rPr>
      </w:pPr>
    </w:p>
    <w:p w14:paraId="79593D9A" w14:textId="77777777" w:rsidR="00A9034E" w:rsidRPr="00080BDC" w:rsidRDefault="00A9034E" w:rsidP="00A9034E">
      <w:pPr>
        <w:pStyle w:val="ListParagraph"/>
        <w:numPr>
          <w:ilvl w:val="0"/>
          <w:numId w:val="106"/>
        </w:numPr>
        <w:rPr>
          <w:rFonts w:cs="Calibri"/>
          <w:sz w:val="20"/>
          <w:szCs w:val="20"/>
        </w:rPr>
      </w:pPr>
      <w:r w:rsidRPr="00080BDC">
        <w:rPr>
          <w:bCs/>
          <w:sz w:val="20"/>
          <w:szCs w:val="20"/>
        </w:rPr>
        <w:t>Levis Elcener Centeno Cuero</w:t>
      </w:r>
    </w:p>
    <w:p w14:paraId="6F9D326E" w14:textId="77777777" w:rsidR="00A9034E" w:rsidRPr="00080BDC" w:rsidRDefault="00A9034E" w:rsidP="00A9034E">
      <w:pPr>
        <w:pStyle w:val="ListParagraph"/>
        <w:numPr>
          <w:ilvl w:val="0"/>
          <w:numId w:val="106"/>
        </w:numPr>
        <w:rPr>
          <w:rFonts w:cs="Calibri"/>
          <w:sz w:val="20"/>
          <w:szCs w:val="20"/>
        </w:rPr>
      </w:pPr>
      <w:r w:rsidRPr="00080BDC">
        <w:rPr>
          <w:bCs/>
          <w:sz w:val="20"/>
          <w:szCs w:val="20"/>
        </w:rPr>
        <w:t>Idelfonso Centeno Cuero</w:t>
      </w:r>
    </w:p>
    <w:p w14:paraId="7CA49EF7" w14:textId="77777777" w:rsidR="00A9034E" w:rsidRPr="00080BDC" w:rsidRDefault="00A9034E" w:rsidP="00A9034E">
      <w:pPr>
        <w:pStyle w:val="ListParagraph"/>
        <w:numPr>
          <w:ilvl w:val="0"/>
          <w:numId w:val="106"/>
        </w:numPr>
        <w:rPr>
          <w:rFonts w:cs="Calibri"/>
          <w:sz w:val="20"/>
          <w:szCs w:val="20"/>
        </w:rPr>
      </w:pPr>
      <w:proofErr w:type="spellStart"/>
      <w:r w:rsidRPr="00080BDC">
        <w:rPr>
          <w:bCs/>
          <w:sz w:val="20"/>
          <w:szCs w:val="20"/>
        </w:rPr>
        <w:t>Eufracia</w:t>
      </w:r>
      <w:proofErr w:type="spellEnd"/>
      <w:r w:rsidRPr="00080BDC">
        <w:rPr>
          <w:bCs/>
          <w:sz w:val="20"/>
          <w:szCs w:val="20"/>
        </w:rPr>
        <w:t xml:space="preserve"> Cuero </w:t>
      </w:r>
      <w:proofErr w:type="spellStart"/>
      <w:r w:rsidRPr="00080BDC">
        <w:rPr>
          <w:bCs/>
          <w:sz w:val="20"/>
          <w:szCs w:val="20"/>
        </w:rPr>
        <w:t>Riascos</w:t>
      </w:r>
      <w:proofErr w:type="spellEnd"/>
    </w:p>
    <w:p w14:paraId="5273776B" w14:textId="77777777" w:rsidR="00A9034E" w:rsidRPr="00080BDC" w:rsidRDefault="00A9034E" w:rsidP="00A9034E">
      <w:pPr>
        <w:pStyle w:val="ListParagraph"/>
        <w:numPr>
          <w:ilvl w:val="0"/>
          <w:numId w:val="106"/>
        </w:numPr>
        <w:rPr>
          <w:rFonts w:cs="Calibri"/>
          <w:sz w:val="20"/>
          <w:szCs w:val="20"/>
        </w:rPr>
      </w:pPr>
      <w:proofErr w:type="spellStart"/>
      <w:r w:rsidRPr="00080BDC">
        <w:rPr>
          <w:bCs/>
          <w:sz w:val="20"/>
          <w:szCs w:val="20"/>
        </w:rPr>
        <w:t>Darmar</w:t>
      </w:r>
      <w:proofErr w:type="spellEnd"/>
      <w:r w:rsidRPr="00080BDC">
        <w:rPr>
          <w:bCs/>
          <w:sz w:val="20"/>
          <w:szCs w:val="20"/>
        </w:rPr>
        <w:t xml:space="preserve"> Adriana Centeno Cuero</w:t>
      </w:r>
    </w:p>
    <w:p w14:paraId="32B9304B" w14:textId="77777777" w:rsidR="00A9034E" w:rsidRPr="00080BDC" w:rsidRDefault="00A9034E" w:rsidP="00A9034E">
      <w:pPr>
        <w:pStyle w:val="ListParagraph"/>
        <w:numPr>
          <w:ilvl w:val="0"/>
          <w:numId w:val="106"/>
        </w:numPr>
        <w:rPr>
          <w:rFonts w:cs="Calibri"/>
          <w:sz w:val="20"/>
          <w:szCs w:val="20"/>
        </w:rPr>
      </w:pPr>
      <w:r w:rsidRPr="00080BDC">
        <w:rPr>
          <w:bCs/>
          <w:sz w:val="20"/>
          <w:szCs w:val="20"/>
        </w:rPr>
        <w:t xml:space="preserve">Dora </w:t>
      </w:r>
      <w:proofErr w:type="spellStart"/>
      <w:r w:rsidRPr="00080BDC">
        <w:rPr>
          <w:bCs/>
          <w:sz w:val="20"/>
          <w:szCs w:val="20"/>
        </w:rPr>
        <w:t>Sildania</w:t>
      </w:r>
      <w:proofErr w:type="spellEnd"/>
      <w:r w:rsidRPr="00080BDC">
        <w:rPr>
          <w:bCs/>
          <w:sz w:val="20"/>
          <w:szCs w:val="20"/>
        </w:rPr>
        <w:t xml:space="preserve"> Centeno Cuero</w:t>
      </w:r>
    </w:p>
    <w:p w14:paraId="057E80B8" w14:textId="77777777" w:rsidR="00A9034E" w:rsidRPr="00080BDC" w:rsidRDefault="00A9034E" w:rsidP="00A9034E">
      <w:pPr>
        <w:pStyle w:val="ListParagraph"/>
        <w:numPr>
          <w:ilvl w:val="0"/>
          <w:numId w:val="106"/>
        </w:numPr>
        <w:rPr>
          <w:rFonts w:cs="Calibri"/>
          <w:sz w:val="20"/>
          <w:szCs w:val="20"/>
        </w:rPr>
      </w:pPr>
      <w:proofErr w:type="spellStart"/>
      <w:r w:rsidRPr="00080BDC">
        <w:rPr>
          <w:bCs/>
          <w:sz w:val="20"/>
          <w:szCs w:val="20"/>
        </w:rPr>
        <w:t>Alyster</w:t>
      </w:r>
      <w:proofErr w:type="spellEnd"/>
      <w:r w:rsidRPr="00080BDC">
        <w:rPr>
          <w:bCs/>
          <w:sz w:val="20"/>
          <w:szCs w:val="20"/>
        </w:rPr>
        <w:t xml:space="preserve"> Adey Centeno Cuero</w:t>
      </w:r>
    </w:p>
    <w:p w14:paraId="611CD3A8" w14:textId="77777777" w:rsidR="00A9034E" w:rsidRPr="00080BDC" w:rsidRDefault="00A9034E" w:rsidP="00A9034E">
      <w:pPr>
        <w:pStyle w:val="ListParagraph"/>
        <w:numPr>
          <w:ilvl w:val="0"/>
          <w:numId w:val="106"/>
        </w:numPr>
        <w:rPr>
          <w:rFonts w:cs="Calibri"/>
          <w:sz w:val="20"/>
          <w:szCs w:val="20"/>
        </w:rPr>
      </w:pPr>
      <w:r w:rsidRPr="00080BDC">
        <w:rPr>
          <w:bCs/>
          <w:sz w:val="20"/>
          <w:szCs w:val="20"/>
        </w:rPr>
        <w:t>Eris Jazmin Centeno Cuero</w:t>
      </w:r>
    </w:p>
    <w:p w14:paraId="29F0B271" w14:textId="77777777" w:rsidR="00A9034E" w:rsidRPr="00080BDC" w:rsidRDefault="00A9034E" w:rsidP="00A9034E">
      <w:pPr>
        <w:pStyle w:val="ListParagraph"/>
        <w:numPr>
          <w:ilvl w:val="0"/>
          <w:numId w:val="106"/>
        </w:numPr>
        <w:rPr>
          <w:rFonts w:cs="Calibri"/>
          <w:sz w:val="20"/>
          <w:szCs w:val="20"/>
        </w:rPr>
      </w:pPr>
      <w:proofErr w:type="spellStart"/>
      <w:r w:rsidRPr="00080BDC">
        <w:rPr>
          <w:bCs/>
          <w:sz w:val="20"/>
          <w:szCs w:val="20"/>
        </w:rPr>
        <w:t>Marlen</w:t>
      </w:r>
      <w:proofErr w:type="spellEnd"/>
      <w:r w:rsidRPr="00080BDC">
        <w:rPr>
          <w:bCs/>
          <w:sz w:val="20"/>
          <w:szCs w:val="20"/>
        </w:rPr>
        <w:t xml:space="preserve"> </w:t>
      </w:r>
      <w:proofErr w:type="spellStart"/>
      <w:r w:rsidRPr="00080BDC">
        <w:rPr>
          <w:bCs/>
          <w:sz w:val="20"/>
          <w:szCs w:val="20"/>
        </w:rPr>
        <w:t>Omeida</w:t>
      </w:r>
      <w:proofErr w:type="spellEnd"/>
      <w:r w:rsidRPr="00080BDC">
        <w:rPr>
          <w:bCs/>
          <w:sz w:val="20"/>
          <w:szCs w:val="20"/>
        </w:rPr>
        <w:t xml:space="preserve"> Centeno Cuero</w:t>
      </w:r>
    </w:p>
    <w:p w14:paraId="11FA6DCC" w14:textId="2E65FC72" w:rsidR="00A9034E" w:rsidRPr="00080BDC" w:rsidRDefault="00A9034E" w:rsidP="00A9034E">
      <w:pPr>
        <w:pStyle w:val="ListParagraph"/>
        <w:numPr>
          <w:ilvl w:val="0"/>
          <w:numId w:val="106"/>
        </w:numPr>
        <w:rPr>
          <w:rFonts w:cs="Calibri"/>
          <w:sz w:val="20"/>
          <w:szCs w:val="20"/>
        </w:rPr>
      </w:pPr>
      <w:r w:rsidRPr="00080BDC">
        <w:rPr>
          <w:bCs/>
          <w:sz w:val="20"/>
          <w:szCs w:val="20"/>
        </w:rPr>
        <w:t>Juan Elio Centeno Cuero.</w:t>
      </w:r>
    </w:p>
    <w:p w14:paraId="7FE973D1" w14:textId="77777777" w:rsidR="00F621C3" w:rsidRPr="00080BDC"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80BDC" w:rsidRDefault="00F621C3" w:rsidP="00F621C3">
      <w:pPr>
        <w:rPr>
          <w:rFonts w:ascii="Cambria" w:hAnsi="Cambria" w:cs="Calibri"/>
          <w:sz w:val="20"/>
          <w:szCs w:val="20"/>
        </w:rPr>
      </w:pPr>
    </w:p>
    <w:p w14:paraId="2122B46A" w14:textId="77777777" w:rsidR="00C55560" w:rsidRPr="00080BDC" w:rsidRDefault="00C55560" w:rsidP="00230163">
      <w:pPr>
        <w:tabs>
          <w:tab w:val="left" w:pos="2820"/>
        </w:tabs>
        <w:suppressAutoHyphens/>
        <w:spacing w:line="276" w:lineRule="auto"/>
        <w:rPr>
          <w:rFonts w:asciiTheme="majorHAnsi" w:hAnsiTheme="majorHAnsi"/>
          <w:sz w:val="20"/>
          <w:szCs w:val="20"/>
        </w:rPr>
      </w:pPr>
    </w:p>
    <w:sectPr w:rsidR="00C55560" w:rsidRPr="00080B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B3FBE" w14:textId="77777777" w:rsidR="005A240E" w:rsidRDefault="005A240E" w:rsidP="00036A8A">
      <w:r>
        <w:separator/>
      </w:r>
    </w:p>
  </w:endnote>
  <w:endnote w:type="continuationSeparator" w:id="0">
    <w:p w14:paraId="278A68D4" w14:textId="77777777" w:rsidR="005A240E" w:rsidRDefault="005A240E"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44E9A" w14:textId="77777777" w:rsidR="001E3318" w:rsidRDefault="001E33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EA68CB" w:rsidRPr="006311DA" w:rsidRDefault="00EA68CB">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1E3318">
          <w:rPr>
            <w:noProof/>
            <w:sz w:val="16"/>
          </w:rPr>
          <w:t>3</w:t>
        </w:r>
        <w:r w:rsidRPr="006311DA">
          <w:rPr>
            <w:noProof/>
            <w:sz w:val="16"/>
          </w:rPr>
          <w:fldChar w:fldCharType="end"/>
        </w:r>
      </w:p>
    </w:sdtContent>
  </w:sdt>
  <w:p w14:paraId="767961CB" w14:textId="77777777" w:rsidR="00EA68CB" w:rsidRDefault="00EA68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EA68CB" w:rsidRDefault="00EA68CB">
    <w:pPr>
      <w:pStyle w:val="Footer"/>
      <w:jc w:val="center"/>
    </w:pPr>
  </w:p>
  <w:p w14:paraId="2699B8C1" w14:textId="77777777" w:rsidR="00EA68CB" w:rsidRDefault="00EA68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7DD49" w14:textId="77777777" w:rsidR="005A240E" w:rsidRPr="00036A8A" w:rsidRDefault="005A240E"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6128E91" w14:textId="77777777" w:rsidR="005A240E" w:rsidRPr="00036A8A" w:rsidRDefault="005A240E" w:rsidP="00036A8A">
      <w:pPr>
        <w:rPr>
          <w:rFonts w:asciiTheme="majorHAnsi" w:hAnsiTheme="majorHAnsi"/>
          <w:sz w:val="16"/>
          <w:szCs w:val="16"/>
        </w:rPr>
      </w:pPr>
      <w:r w:rsidRPr="00036A8A">
        <w:rPr>
          <w:rFonts w:asciiTheme="majorHAnsi" w:hAnsiTheme="majorHAnsi"/>
          <w:sz w:val="16"/>
          <w:szCs w:val="16"/>
        </w:rPr>
        <w:separator/>
      </w:r>
    </w:p>
    <w:p w14:paraId="00F4219A" w14:textId="77777777" w:rsidR="005A240E" w:rsidRPr="00036A8A" w:rsidRDefault="005A240E"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2AE2986" w14:textId="77777777" w:rsidR="005A240E" w:rsidRPr="0093441A" w:rsidRDefault="005A240E"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0A31BC5D" w14:textId="4E68E0AC" w:rsidR="00EA68CB" w:rsidRPr="00EA68CB" w:rsidRDefault="00EA68CB" w:rsidP="007A0732">
      <w:pPr>
        <w:pStyle w:val="FootnoteText"/>
        <w:spacing w:before="120"/>
        <w:ind w:firstLine="720"/>
        <w:jc w:val="both"/>
        <w:rPr>
          <w:rFonts w:asciiTheme="majorHAnsi" w:hAnsiTheme="majorHAnsi"/>
          <w:sz w:val="16"/>
          <w:szCs w:val="16"/>
        </w:rPr>
      </w:pPr>
      <w:r w:rsidRPr="00EA68CB">
        <w:rPr>
          <w:rStyle w:val="FootnoteReference"/>
          <w:rFonts w:asciiTheme="majorHAnsi" w:hAnsiTheme="majorHAnsi"/>
          <w:sz w:val="16"/>
          <w:szCs w:val="16"/>
        </w:rPr>
        <w:footnoteRef/>
      </w:r>
      <w:r w:rsidRPr="00EA68CB">
        <w:rPr>
          <w:rFonts w:asciiTheme="majorHAnsi" w:hAnsiTheme="majorHAnsi"/>
          <w:sz w:val="16"/>
          <w:szCs w:val="16"/>
        </w:rPr>
        <w:t xml:space="preserve"> The petition was filed in favor of the alleged victim and eight family members, who are listed in the Annex.</w:t>
      </w:r>
    </w:p>
  </w:footnote>
  <w:footnote w:id="3">
    <w:p w14:paraId="3D88DDC8" w14:textId="20AAE715" w:rsidR="00EA68CB" w:rsidRPr="00EA68CB" w:rsidRDefault="00EA68CB" w:rsidP="007A0732">
      <w:pPr>
        <w:pStyle w:val="FootnoteText"/>
        <w:spacing w:before="120"/>
        <w:ind w:firstLine="720"/>
        <w:jc w:val="both"/>
        <w:rPr>
          <w:rFonts w:asciiTheme="majorHAnsi" w:hAnsiTheme="majorHAnsi"/>
          <w:sz w:val="16"/>
          <w:szCs w:val="16"/>
        </w:rPr>
      </w:pPr>
      <w:r w:rsidRPr="00EA68CB">
        <w:rPr>
          <w:rStyle w:val="FootnoteReference"/>
          <w:rFonts w:asciiTheme="majorHAnsi" w:hAnsiTheme="majorHAnsi"/>
          <w:sz w:val="16"/>
          <w:szCs w:val="16"/>
        </w:rPr>
        <w:footnoteRef/>
      </w:r>
      <w:r w:rsidRPr="00EA68CB">
        <w:rPr>
          <w:rFonts w:asciiTheme="majorHAnsi" w:hAnsiTheme="majorHAnsi"/>
          <w:sz w:val="16"/>
          <w:szCs w:val="16"/>
        </w:rPr>
        <w:t xml:space="preserve"> In accordance with the provisions of Article 17.2.a of the Commission’s Rules of Procedure, Commissioner Luis Ernesto Vargas Silva, of Colombian nationality, did not participate in either the discussion or decision in the present case.</w:t>
      </w:r>
    </w:p>
  </w:footnote>
  <w:footnote w:id="4">
    <w:p w14:paraId="77F96587" w14:textId="47F3AD78" w:rsidR="00EA68CB" w:rsidRPr="00EA68CB" w:rsidRDefault="00EA68CB" w:rsidP="007A0732">
      <w:pPr>
        <w:pStyle w:val="FootnoteText"/>
        <w:spacing w:before="120"/>
        <w:ind w:firstLine="720"/>
        <w:jc w:val="both"/>
        <w:rPr>
          <w:rFonts w:asciiTheme="majorHAnsi" w:hAnsiTheme="majorHAnsi"/>
          <w:sz w:val="16"/>
          <w:szCs w:val="16"/>
        </w:rPr>
      </w:pPr>
      <w:r w:rsidRPr="00EA68CB">
        <w:rPr>
          <w:rStyle w:val="FootnoteReference"/>
          <w:rFonts w:asciiTheme="majorHAnsi" w:hAnsiTheme="majorHAnsi"/>
          <w:sz w:val="16"/>
          <w:szCs w:val="16"/>
        </w:rPr>
        <w:footnoteRef/>
      </w:r>
      <w:r w:rsidRPr="00EA68CB">
        <w:rPr>
          <w:rFonts w:asciiTheme="majorHAnsi" w:hAnsiTheme="majorHAnsi"/>
          <w:sz w:val="16"/>
          <w:szCs w:val="16"/>
        </w:rPr>
        <w:t xml:space="preserve"> Hereinafter “the Convention” or “the American Convention”.</w:t>
      </w:r>
    </w:p>
  </w:footnote>
  <w:footnote w:id="5">
    <w:p w14:paraId="2CC57E32" w14:textId="7F026846" w:rsidR="00EA68CB" w:rsidRPr="00EA68CB" w:rsidRDefault="00EA68CB" w:rsidP="007A0732">
      <w:pPr>
        <w:pStyle w:val="FootnoteText"/>
        <w:spacing w:before="120"/>
        <w:ind w:firstLine="720"/>
        <w:jc w:val="both"/>
        <w:rPr>
          <w:rFonts w:asciiTheme="majorHAnsi" w:hAnsiTheme="majorHAnsi"/>
          <w:sz w:val="16"/>
          <w:szCs w:val="16"/>
        </w:rPr>
      </w:pPr>
      <w:r w:rsidRPr="00EA68CB">
        <w:rPr>
          <w:rStyle w:val="FootnoteReference"/>
          <w:rFonts w:asciiTheme="majorHAnsi" w:hAnsiTheme="majorHAnsi"/>
          <w:sz w:val="16"/>
          <w:szCs w:val="16"/>
        </w:rPr>
        <w:footnoteRef/>
      </w:r>
      <w:r w:rsidRPr="00EA68CB">
        <w:rPr>
          <w:rFonts w:asciiTheme="majorHAnsi" w:hAnsiTheme="majorHAnsi"/>
          <w:sz w:val="16"/>
          <w:szCs w:val="16"/>
        </w:rPr>
        <w:t xml:space="preserve"> Hereinafter “the American Declaration” or “the Declaration”.</w:t>
      </w:r>
    </w:p>
  </w:footnote>
  <w:footnote w:id="6">
    <w:p w14:paraId="6F51BDAF" w14:textId="5F4755E7" w:rsidR="00EA68CB" w:rsidRPr="00EA68CB" w:rsidRDefault="00EA68CB" w:rsidP="00210F4B">
      <w:pPr>
        <w:pStyle w:val="FootnoteText"/>
        <w:ind w:firstLine="720"/>
        <w:jc w:val="both"/>
        <w:rPr>
          <w:rFonts w:ascii="Cambria" w:hAnsi="Cambria"/>
          <w:sz w:val="16"/>
          <w:szCs w:val="16"/>
        </w:rPr>
      </w:pPr>
      <w:r w:rsidRPr="00EA68CB">
        <w:rPr>
          <w:rStyle w:val="FootnoteReference"/>
          <w:rFonts w:ascii="Cambria" w:hAnsi="Cambria"/>
          <w:sz w:val="16"/>
          <w:szCs w:val="16"/>
        </w:rPr>
        <w:footnoteRef/>
      </w:r>
      <w:r w:rsidRPr="00EA68CB">
        <w:rPr>
          <w:rFonts w:ascii="Cambria" w:hAnsi="Cambria"/>
          <w:sz w:val="16"/>
          <w:szCs w:val="16"/>
        </w:rPr>
        <w:t xml:space="preserve"> The observations submitted by each party were duly transmitted to the opposing party.</w:t>
      </w:r>
    </w:p>
  </w:footnote>
  <w:footnote w:id="7">
    <w:p w14:paraId="57C1F1F7" w14:textId="27507E70" w:rsidR="00EA68CB" w:rsidRPr="00807332" w:rsidRDefault="00EA68CB" w:rsidP="00A9034E">
      <w:pPr>
        <w:pStyle w:val="FootnoteText"/>
        <w:spacing w:before="120"/>
        <w:ind w:firstLine="720"/>
        <w:jc w:val="both"/>
        <w:rPr>
          <w:rFonts w:asciiTheme="majorHAnsi" w:hAnsiTheme="majorHAnsi"/>
          <w:sz w:val="16"/>
          <w:szCs w:val="16"/>
          <w:lang w:val="pt-BR"/>
        </w:rPr>
      </w:pPr>
      <w:r w:rsidRPr="00EA68CB">
        <w:rPr>
          <w:rStyle w:val="FootnoteReference"/>
          <w:rFonts w:asciiTheme="majorHAnsi" w:hAnsiTheme="majorHAnsi"/>
          <w:sz w:val="16"/>
          <w:szCs w:val="16"/>
        </w:rPr>
        <w:footnoteRef/>
      </w:r>
      <w:r w:rsidRPr="00EA68CB">
        <w:rPr>
          <w:rFonts w:asciiTheme="majorHAnsi" w:hAnsiTheme="majorHAnsi"/>
          <w:sz w:val="16"/>
          <w:szCs w:val="16"/>
        </w:rPr>
        <w:t xml:space="preserve"> IACHR, Report No. 72/18. Petition 1131-08. Admissibility. </w:t>
      </w:r>
      <w:r w:rsidRPr="00807332">
        <w:rPr>
          <w:rFonts w:asciiTheme="majorHAnsi" w:hAnsiTheme="majorHAnsi"/>
          <w:sz w:val="16"/>
          <w:szCs w:val="16"/>
          <w:lang w:val="pt-BR"/>
        </w:rPr>
        <w:t>Moisés de Jesús Hernández Pinto and family. Guatemala  June 20, 2018, para. 10.</w:t>
      </w:r>
    </w:p>
  </w:footnote>
  <w:footnote w:id="8">
    <w:p w14:paraId="4169BBD5" w14:textId="483A9B96" w:rsidR="00EA68CB" w:rsidRPr="00EA68CB" w:rsidRDefault="00EA68CB" w:rsidP="00A9034E">
      <w:pPr>
        <w:pStyle w:val="FootnoteText"/>
        <w:ind w:firstLine="720"/>
        <w:jc w:val="both"/>
        <w:rPr>
          <w:rFonts w:ascii="Cambria" w:hAnsi="Cambria"/>
          <w:sz w:val="16"/>
          <w:szCs w:val="16"/>
        </w:rPr>
      </w:pPr>
      <w:r w:rsidRPr="00EA68CB">
        <w:rPr>
          <w:rStyle w:val="FootnoteReference"/>
          <w:rFonts w:ascii="Cambria" w:hAnsi="Cambria"/>
          <w:sz w:val="16"/>
          <w:szCs w:val="16"/>
        </w:rPr>
        <w:footnoteRef/>
      </w:r>
      <w:r w:rsidRPr="00807332">
        <w:rPr>
          <w:rFonts w:ascii="Cambria" w:hAnsi="Cambria"/>
          <w:sz w:val="16"/>
          <w:szCs w:val="16"/>
          <w:lang w:val="pt-BR"/>
        </w:rPr>
        <w:t xml:space="preserve"> IACHR, Report Nº 47/10, Petition 1325-05. Admissibility. Estadero “El Aracatazo” Massacre. Colombia. March 18, 2010, para. 43; Report Nº 13/18, Petition 345-08. Admissibility. Ángel García Casimiro. </w:t>
      </w:r>
      <w:r w:rsidRPr="00D94225">
        <w:rPr>
          <w:rFonts w:ascii="Cambria" w:hAnsi="Cambria"/>
          <w:sz w:val="16"/>
          <w:szCs w:val="16"/>
          <w:lang w:val="pt-BR"/>
        </w:rPr>
        <w:t xml:space="preserve">Mexico. </w:t>
      </w:r>
      <w:r w:rsidRPr="001E3318">
        <w:rPr>
          <w:rFonts w:ascii="Cambria" w:hAnsi="Cambria"/>
          <w:sz w:val="16"/>
          <w:szCs w:val="16"/>
          <w:lang w:val="es-US"/>
        </w:rPr>
        <w:t xml:space="preserve">Febraury 24, 2018, para. </w:t>
      </w:r>
      <w:r w:rsidRPr="00EA68CB">
        <w:rPr>
          <w:rFonts w:ascii="Cambria" w:hAnsi="Cambria"/>
          <w:sz w:val="16"/>
          <w:szCs w:val="16"/>
        </w:rPr>
        <w:t>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EA68CB" w:rsidRDefault="00EA68CB" w:rsidP="007A073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EA68CB" w:rsidRDefault="00EA68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EA68CB" w:rsidRDefault="00EA68CB"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EA68CB" w:rsidRPr="00EC7D62" w:rsidRDefault="005A240E"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FD6B2" w14:textId="77777777" w:rsidR="001E3318" w:rsidRDefault="001E33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5A014A"/>
    <w:multiLevelType w:val="hybridMultilevel"/>
    <w:tmpl w:val="6A1C3BFC"/>
    <w:lvl w:ilvl="0" w:tplc="9E92B1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8"/>
  </w:num>
  <w:num w:numId="55">
    <w:abstractNumId w:val="39"/>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7"/>
  </w:num>
  <w:num w:numId="99">
    <w:abstractNumId w:val="37"/>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4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619"/>
    <w:rsid w:val="00036A8A"/>
    <w:rsid w:val="00040C3A"/>
    <w:rsid w:val="000639C0"/>
    <w:rsid w:val="00070F3A"/>
    <w:rsid w:val="000716C5"/>
    <w:rsid w:val="00075E23"/>
    <w:rsid w:val="00080BDC"/>
    <w:rsid w:val="00091E41"/>
    <w:rsid w:val="00092F32"/>
    <w:rsid w:val="0009344A"/>
    <w:rsid w:val="000A575F"/>
    <w:rsid w:val="000C4365"/>
    <w:rsid w:val="000D10DB"/>
    <w:rsid w:val="000D572B"/>
    <w:rsid w:val="000E6217"/>
    <w:rsid w:val="00124116"/>
    <w:rsid w:val="0013104F"/>
    <w:rsid w:val="00137EBA"/>
    <w:rsid w:val="00145EDC"/>
    <w:rsid w:val="00153084"/>
    <w:rsid w:val="00167A34"/>
    <w:rsid w:val="001714B4"/>
    <w:rsid w:val="0018037F"/>
    <w:rsid w:val="00180EEE"/>
    <w:rsid w:val="001A1170"/>
    <w:rsid w:val="001A5F27"/>
    <w:rsid w:val="001A65E4"/>
    <w:rsid w:val="001A7870"/>
    <w:rsid w:val="001C1B41"/>
    <w:rsid w:val="001E3318"/>
    <w:rsid w:val="001E366B"/>
    <w:rsid w:val="001F1902"/>
    <w:rsid w:val="00210E0E"/>
    <w:rsid w:val="00210F4B"/>
    <w:rsid w:val="002131ED"/>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E57"/>
    <w:rsid w:val="002F150B"/>
    <w:rsid w:val="002F2E77"/>
    <w:rsid w:val="00301075"/>
    <w:rsid w:val="00302733"/>
    <w:rsid w:val="00311A4F"/>
    <w:rsid w:val="00314078"/>
    <w:rsid w:val="00321AFD"/>
    <w:rsid w:val="00322450"/>
    <w:rsid w:val="003246B5"/>
    <w:rsid w:val="0033169F"/>
    <w:rsid w:val="0034105E"/>
    <w:rsid w:val="003414AC"/>
    <w:rsid w:val="003469E4"/>
    <w:rsid w:val="00356185"/>
    <w:rsid w:val="00360380"/>
    <w:rsid w:val="00363A75"/>
    <w:rsid w:val="003771A3"/>
    <w:rsid w:val="00386CF0"/>
    <w:rsid w:val="00395F28"/>
    <w:rsid w:val="003A4348"/>
    <w:rsid w:val="003B4E84"/>
    <w:rsid w:val="003C32BC"/>
    <w:rsid w:val="003E3E03"/>
    <w:rsid w:val="003F1BBF"/>
    <w:rsid w:val="004162B1"/>
    <w:rsid w:val="004165C2"/>
    <w:rsid w:val="004413EA"/>
    <w:rsid w:val="00450A4A"/>
    <w:rsid w:val="00451475"/>
    <w:rsid w:val="004666FB"/>
    <w:rsid w:val="00466D0B"/>
    <w:rsid w:val="00467B7E"/>
    <w:rsid w:val="00472F44"/>
    <w:rsid w:val="00477CA1"/>
    <w:rsid w:val="0049419D"/>
    <w:rsid w:val="004B2762"/>
    <w:rsid w:val="004B6CB3"/>
    <w:rsid w:val="004B7EB6"/>
    <w:rsid w:val="004C41DE"/>
    <w:rsid w:val="004C4B62"/>
    <w:rsid w:val="004C4FEE"/>
    <w:rsid w:val="004D6025"/>
    <w:rsid w:val="004D72BC"/>
    <w:rsid w:val="004F6B67"/>
    <w:rsid w:val="00501399"/>
    <w:rsid w:val="00507BC4"/>
    <w:rsid w:val="005128E4"/>
    <w:rsid w:val="00525560"/>
    <w:rsid w:val="005357A6"/>
    <w:rsid w:val="00536E99"/>
    <w:rsid w:val="00544C49"/>
    <w:rsid w:val="00554B76"/>
    <w:rsid w:val="005562E1"/>
    <w:rsid w:val="00573E22"/>
    <w:rsid w:val="0057402A"/>
    <w:rsid w:val="005771D0"/>
    <w:rsid w:val="0057747E"/>
    <w:rsid w:val="005816E5"/>
    <w:rsid w:val="00583AFA"/>
    <w:rsid w:val="0059191A"/>
    <w:rsid w:val="005921FF"/>
    <w:rsid w:val="00592718"/>
    <w:rsid w:val="005A240E"/>
    <w:rsid w:val="005A6D0E"/>
    <w:rsid w:val="005B222D"/>
    <w:rsid w:val="005B52B0"/>
    <w:rsid w:val="005B6806"/>
    <w:rsid w:val="005C00F9"/>
    <w:rsid w:val="005C4225"/>
    <w:rsid w:val="005F0F33"/>
    <w:rsid w:val="00600DEB"/>
    <w:rsid w:val="00603080"/>
    <w:rsid w:val="00613027"/>
    <w:rsid w:val="00627C9F"/>
    <w:rsid w:val="006311DA"/>
    <w:rsid w:val="006311E9"/>
    <w:rsid w:val="006318B2"/>
    <w:rsid w:val="00632354"/>
    <w:rsid w:val="00636C38"/>
    <w:rsid w:val="00642810"/>
    <w:rsid w:val="00652333"/>
    <w:rsid w:val="00653EA6"/>
    <w:rsid w:val="00671FB8"/>
    <w:rsid w:val="0068009E"/>
    <w:rsid w:val="00682459"/>
    <w:rsid w:val="006A17D2"/>
    <w:rsid w:val="006A5A62"/>
    <w:rsid w:val="006A73E6"/>
    <w:rsid w:val="006B2D5C"/>
    <w:rsid w:val="006C4EB1"/>
    <w:rsid w:val="006D4707"/>
    <w:rsid w:val="006E0166"/>
    <w:rsid w:val="006E7B34"/>
    <w:rsid w:val="00701B24"/>
    <w:rsid w:val="0071495F"/>
    <w:rsid w:val="0073798E"/>
    <w:rsid w:val="007449BE"/>
    <w:rsid w:val="00745899"/>
    <w:rsid w:val="007607C4"/>
    <w:rsid w:val="00763F7C"/>
    <w:rsid w:val="0076643F"/>
    <w:rsid w:val="00781653"/>
    <w:rsid w:val="007A0732"/>
    <w:rsid w:val="007A2F70"/>
    <w:rsid w:val="007C17AA"/>
    <w:rsid w:val="007C3334"/>
    <w:rsid w:val="007C3E9D"/>
    <w:rsid w:val="007C52BB"/>
    <w:rsid w:val="007D2B98"/>
    <w:rsid w:val="007D6FDC"/>
    <w:rsid w:val="007F71E1"/>
    <w:rsid w:val="00803F1C"/>
    <w:rsid w:val="0080600E"/>
    <w:rsid w:val="00807332"/>
    <w:rsid w:val="00817612"/>
    <w:rsid w:val="00837C45"/>
    <w:rsid w:val="008426A8"/>
    <w:rsid w:val="00853419"/>
    <w:rsid w:val="00897E12"/>
    <w:rsid w:val="008D43BA"/>
    <w:rsid w:val="008E3759"/>
    <w:rsid w:val="0090164E"/>
    <w:rsid w:val="009041DC"/>
    <w:rsid w:val="009104B4"/>
    <w:rsid w:val="009228DA"/>
    <w:rsid w:val="00925FCD"/>
    <w:rsid w:val="0093441A"/>
    <w:rsid w:val="00942D1D"/>
    <w:rsid w:val="00952B76"/>
    <w:rsid w:val="00954BF7"/>
    <w:rsid w:val="00962E32"/>
    <w:rsid w:val="0096706E"/>
    <w:rsid w:val="00973580"/>
    <w:rsid w:val="009747A6"/>
    <w:rsid w:val="00981FBA"/>
    <w:rsid w:val="009B381B"/>
    <w:rsid w:val="009D7611"/>
    <w:rsid w:val="009E0BF3"/>
    <w:rsid w:val="009E53DE"/>
    <w:rsid w:val="009E566A"/>
    <w:rsid w:val="009F43A6"/>
    <w:rsid w:val="00A12DBC"/>
    <w:rsid w:val="00A22563"/>
    <w:rsid w:val="00A264CA"/>
    <w:rsid w:val="00A43458"/>
    <w:rsid w:val="00A528D1"/>
    <w:rsid w:val="00A66BE5"/>
    <w:rsid w:val="00A9034E"/>
    <w:rsid w:val="00AD37C1"/>
    <w:rsid w:val="00AD691A"/>
    <w:rsid w:val="00AE66EC"/>
    <w:rsid w:val="00AE6F91"/>
    <w:rsid w:val="00AF5571"/>
    <w:rsid w:val="00B06BB7"/>
    <w:rsid w:val="00B167E9"/>
    <w:rsid w:val="00B179ED"/>
    <w:rsid w:val="00B314DB"/>
    <w:rsid w:val="00B31EBE"/>
    <w:rsid w:val="00B3718B"/>
    <w:rsid w:val="00B44B23"/>
    <w:rsid w:val="00B4632A"/>
    <w:rsid w:val="00B81A7D"/>
    <w:rsid w:val="00B92E49"/>
    <w:rsid w:val="00BA276C"/>
    <w:rsid w:val="00BB306F"/>
    <w:rsid w:val="00BD0FE8"/>
    <w:rsid w:val="00BD232B"/>
    <w:rsid w:val="00BD2E42"/>
    <w:rsid w:val="00BD4B89"/>
    <w:rsid w:val="00C02778"/>
    <w:rsid w:val="00C21762"/>
    <w:rsid w:val="00C24543"/>
    <w:rsid w:val="00C256A2"/>
    <w:rsid w:val="00C3492D"/>
    <w:rsid w:val="00C55560"/>
    <w:rsid w:val="00C57BBA"/>
    <w:rsid w:val="00C66B72"/>
    <w:rsid w:val="00C9567A"/>
    <w:rsid w:val="00CA25F4"/>
    <w:rsid w:val="00CA6577"/>
    <w:rsid w:val="00CB2660"/>
    <w:rsid w:val="00CC5E90"/>
    <w:rsid w:val="00CD046C"/>
    <w:rsid w:val="00CE5199"/>
    <w:rsid w:val="00CE66D5"/>
    <w:rsid w:val="00CF0D7E"/>
    <w:rsid w:val="00D23FBC"/>
    <w:rsid w:val="00D34786"/>
    <w:rsid w:val="00D40A1E"/>
    <w:rsid w:val="00D50296"/>
    <w:rsid w:val="00D533C0"/>
    <w:rsid w:val="00D55230"/>
    <w:rsid w:val="00D712D3"/>
    <w:rsid w:val="00D71422"/>
    <w:rsid w:val="00D7145E"/>
    <w:rsid w:val="00D71482"/>
    <w:rsid w:val="00D75084"/>
    <w:rsid w:val="00D7558D"/>
    <w:rsid w:val="00D81D92"/>
    <w:rsid w:val="00D93446"/>
    <w:rsid w:val="00D94225"/>
    <w:rsid w:val="00DA7B5F"/>
    <w:rsid w:val="00DF06CF"/>
    <w:rsid w:val="00DF078B"/>
    <w:rsid w:val="00DF350D"/>
    <w:rsid w:val="00E03727"/>
    <w:rsid w:val="00E227C1"/>
    <w:rsid w:val="00E43157"/>
    <w:rsid w:val="00E47F3D"/>
    <w:rsid w:val="00E533FF"/>
    <w:rsid w:val="00E709B3"/>
    <w:rsid w:val="00E7588C"/>
    <w:rsid w:val="00E850B6"/>
    <w:rsid w:val="00E8789F"/>
    <w:rsid w:val="00E97B71"/>
    <w:rsid w:val="00EA68CB"/>
    <w:rsid w:val="00EB040F"/>
    <w:rsid w:val="00EB454D"/>
    <w:rsid w:val="00ED0D1B"/>
    <w:rsid w:val="00ED216F"/>
    <w:rsid w:val="00EE3522"/>
    <w:rsid w:val="00EF619B"/>
    <w:rsid w:val="00F00B55"/>
    <w:rsid w:val="00F07DC5"/>
    <w:rsid w:val="00F1380F"/>
    <w:rsid w:val="00F14F0E"/>
    <w:rsid w:val="00F15A3B"/>
    <w:rsid w:val="00F24C29"/>
    <w:rsid w:val="00F253CC"/>
    <w:rsid w:val="00F404DD"/>
    <w:rsid w:val="00F42B71"/>
    <w:rsid w:val="00F54AA8"/>
    <w:rsid w:val="00F56BA5"/>
    <w:rsid w:val="00F621C3"/>
    <w:rsid w:val="00F644E6"/>
    <w:rsid w:val="00F85ADD"/>
    <w:rsid w:val="00F9653B"/>
    <w:rsid w:val="00FB62CF"/>
    <w:rsid w:val="00FC3EB4"/>
    <w:rsid w:val="00FC41F6"/>
    <w:rsid w:val="00FC6C58"/>
    <w:rsid w:val="00FE36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C3CCA"/>
    <w:rsid w:val="0028715C"/>
    <w:rsid w:val="003B06E2"/>
    <w:rsid w:val="003E48A4"/>
    <w:rsid w:val="004108B1"/>
    <w:rsid w:val="00770B50"/>
    <w:rsid w:val="00AB44F1"/>
    <w:rsid w:val="00C56CAD"/>
    <w:rsid w:val="00DF33C0"/>
    <w:rsid w:val="00E13E6A"/>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8990F-A655-4094-AD04-5CFA4ED2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1942</Words>
  <Characters>11071</Characters>
  <Application>Microsoft Office Word</Application>
  <DocSecurity>0</DocSecurity>
  <Lines>92</Lines>
  <Paragraphs>25</Paragraphs>
  <ScaleCrop>false</ScaleCrop>
  <Company/>
  <LinksUpToDate>false</LinksUpToDate>
  <CharactersWithSpaces>12988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164/18</dc:title>
  <dc:creator/>
  <cp:lastModifiedBy/>
  <cp:revision>1</cp:revision>
  <dcterms:created xsi:type="dcterms:W3CDTF">2019-03-12T20:36:00Z</dcterms:created>
  <dcterms:modified xsi:type="dcterms:W3CDTF">2019-03-12T20:36:00Z</dcterms:modified>
</cp:coreProperties>
</file>