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F48F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DD0704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43B18">
                              <w:rPr>
                                <w:rFonts w:asciiTheme="majorHAnsi" w:hAnsiTheme="majorHAnsi" w:cs="Arial"/>
                                <w:b/>
                                <w:bCs/>
                                <w:color w:val="0D0D0D" w:themeColor="text1" w:themeTint="F2"/>
                                <w:sz w:val="36"/>
                                <w:szCs w:val="22"/>
                                <w:lang w:val="es-ES_tradnl"/>
                              </w:rPr>
                              <w:t>247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20179FC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84753">
                              <w:rPr>
                                <w:rFonts w:asciiTheme="majorHAnsi" w:hAnsiTheme="majorHAnsi" w:cs="Arial"/>
                                <w:b/>
                                <w:color w:val="0D0D0D" w:themeColor="text1" w:themeTint="F2"/>
                                <w:sz w:val="36"/>
                                <w:szCs w:val="22"/>
                                <w:lang w:val="es-ES_tradnl"/>
                              </w:rPr>
                              <w:t>786</w:t>
                            </w:r>
                            <w:r w:rsidR="00246D1F" w:rsidRPr="004E2649">
                              <w:rPr>
                                <w:rFonts w:asciiTheme="majorHAnsi" w:hAnsiTheme="majorHAnsi" w:cs="Arial"/>
                                <w:b/>
                                <w:color w:val="0D0D0D" w:themeColor="text1" w:themeTint="F2"/>
                                <w:sz w:val="36"/>
                                <w:szCs w:val="22"/>
                                <w:lang w:val="es-ES_tradnl"/>
                              </w:rPr>
                              <w:t>-</w:t>
                            </w:r>
                            <w:r w:rsidR="005A254F">
                              <w:rPr>
                                <w:rFonts w:asciiTheme="majorHAnsi" w:hAnsiTheme="majorHAnsi" w:cs="Arial"/>
                                <w:b/>
                                <w:color w:val="0D0D0D" w:themeColor="text1" w:themeTint="F2"/>
                                <w:sz w:val="36"/>
                                <w:szCs w:val="22"/>
                                <w:lang w:val="es-ES_tradnl"/>
                              </w:rPr>
                              <w:t>1</w:t>
                            </w:r>
                            <w:r w:rsidR="00484753">
                              <w:rPr>
                                <w:rFonts w:asciiTheme="majorHAnsi" w:hAnsiTheme="majorHAnsi" w:cs="Arial"/>
                                <w:b/>
                                <w:color w:val="0D0D0D" w:themeColor="text1" w:themeTint="F2"/>
                                <w:sz w:val="36"/>
                                <w:szCs w:val="22"/>
                                <w:lang w:val="es-ES_tradnl"/>
                              </w:rPr>
                              <w:t>8</w:t>
                            </w:r>
                            <w:r w:rsidR="00246D1F" w:rsidRPr="004E2649">
                              <w:rPr>
                                <w:rFonts w:asciiTheme="majorHAnsi" w:hAnsiTheme="majorHAnsi" w:cs="Arial"/>
                                <w:b/>
                                <w:color w:val="0D0D0D" w:themeColor="text1" w:themeTint="F2"/>
                                <w:sz w:val="36"/>
                                <w:szCs w:val="22"/>
                                <w:lang w:val="es-ES_tradnl"/>
                              </w:rPr>
                              <w:t xml:space="preserve"> </w:t>
                            </w:r>
                          </w:p>
                          <w:p w14:paraId="70CF6833" w14:textId="5E07F3E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4B36CB4E" w:rsidR="005B52B0" w:rsidRPr="0010736F" w:rsidRDefault="00C73DE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MIEMBROS DE LA COMUNIDAD EL ESPINO</w:t>
                            </w:r>
                          </w:p>
                          <w:bookmarkEnd w:id="0"/>
                          <w:p w14:paraId="35068D0D" w14:textId="05531B14" w:rsidR="005B52B0" w:rsidRPr="0010736F" w:rsidRDefault="0048475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EL SALVADOR</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3DD0704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43B18">
                        <w:rPr>
                          <w:rFonts w:asciiTheme="majorHAnsi" w:hAnsiTheme="majorHAnsi" w:cs="Arial"/>
                          <w:b/>
                          <w:bCs/>
                          <w:color w:val="0D0D0D" w:themeColor="text1" w:themeTint="F2"/>
                          <w:sz w:val="36"/>
                          <w:szCs w:val="22"/>
                          <w:lang w:val="es-ES_tradnl"/>
                        </w:rPr>
                        <w:t>247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20179FC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84753">
                        <w:rPr>
                          <w:rFonts w:asciiTheme="majorHAnsi" w:hAnsiTheme="majorHAnsi" w:cs="Arial"/>
                          <w:b/>
                          <w:color w:val="0D0D0D" w:themeColor="text1" w:themeTint="F2"/>
                          <w:sz w:val="36"/>
                          <w:szCs w:val="22"/>
                          <w:lang w:val="es-ES_tradnl"/>
                        </w:rPr>
                        <w:t>786</w:t>
                      </w:r>
                      <w:r w:rsidR="00246D1F" w:rsidRPr="004E2649">
                        <w:rPr>
                          <w:rFonts w:asciiTheme="majorHAnsi" w:hAnsiTheme="majorHAnsi" w:cs="Arial"/>
                          <w:b/>
                          <w:color w:val="0D0D0D" w:themeColor="text1" w:themeTint="F2"/>
                          <w:sz w:val="36"/>
                          <w:szCs w:val="22"/>
                          <w:lang w:val="es-ES_tradnl"/>
                        </w:rPr>
                        <w:t>-</w:t>
                      </w:r>
                      <w:r w:rsidR="005A254F">
                        <w:rPr>
                          <w:rFonts w:asciiTheme="majorHAnsi" w:hAnsiTheme="majorHAnsi" w:cs="Arial"/>
                          <w:b/>
                          <w:color w:val="0D0D0D" w:themeColor="text1" w:themeTint="F2"/>
                          <w:sz w:val="36"/>
                          <w:szCs w:val="22"/>
                          <w:lang w:val="es-ES_tradnl"/>
                        </w:rPr>
                        <w:t>1</w:t>
                      </w:r>
                      <w:r w:rsidR="00484753">
                        <w:rPr>
                          <w:rFonts w:asciiTheme="majorHAnsi" w:hAnsiTheme="majorHAnsi" w:cs="Arial"/>
                          <w:b/>
                          <w:color w:val="0D0D0D" w:themeColor="text1" w:themeTint="F2"/>
                          <w:sz w:val="36"/>
                          <w:szCs w:val="22"/>
                          <w:lang w:val="es-ES_tradnl"/>
                        </w:rPr>
                        <w:t>8</w:t>
                      </w:r>
                      <w:r w:rsidR="00246D1F" w:rsidRPr="004E2649">
                        <w:rPr>
                          <w:rFonts w:asciiTheme="majorHAnsi" w:hAnsiTheme="majorHAnsi" w:cs="Arial"/>
                          <w:b/>
                          <w:color w:val="0D0D0D" w:themeColor="text1" w:themeTint="F2"/>
                          <w:sz w:val="36"/>
                          <w:szCs w:val="22"/>
                          <w:lang w:val="es-ES_tradnl"/>
                        </w:rPr>
                        <w:t xml:space="preserve"> </w:t>
                      </w:r>
                    </w:p>
                    <w:p w14:paraId="70CF6833" w14:textId="5E07F3E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B36CB4E" w:rsidR="005B52B0" w:rsidRPr="0010736F" w:rsidRDefault="00C73DE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MIEMBROS DE LA COMUNIDAD EL ESPINO</w:t>
                      </w:r>
                    </w:p>
                    <w:bookmarkEnd w:id="1"/>
                    <w:p w14:paraId="35068D0D" w14:textId="05531B14" w:rsidR="005B52B0" w:rsidRPr="0010736F" w:rsidRDefault="0048475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EL SALVADOR</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7F76818" w:rsidR="00627C9F" w:rsidRPr="00C84983" w:rsidRDefault="00834D49" w:rsidP="007A5817">
                            <w:pPr>
                              <w:spacing w:line="276" w:lineRule="auto"/>
                              <w:jc w:val="right"/>
                              <w:rPr>
                                <w:rFonts w:asciiTheme="minorHAnsi" w:hAnsiTheme="minorHAnsi"/>
                                <w:color w:val="FFFFFF" w:themeColor="background1"/>
                                <w:sz w:val="22"/>
                                <w:lang w:val="es-AR"/>
                              </w:rPr>
                            </w:pPr>
                            <w:r w:rsidRPr="00C84983">
                              <w:rPr>
                                <w:rFonts w:asciiTheme="minorHAnsi" w:hAnsiTheme="minorHAnsi"/>
                                <w:color w:val="FFFFFF" w:themeColor="background1"/>
                                <w:sz w:val="22"/>
                                <w:lang w:val="es-AR"/>
                              </w:rPr>
                              <w:t>OEA/Ser.L/V/II</w:t>
                            </w:r>
                          </w:p>
                          <w:p w14:paraId="6A41611B" w14:textId="6346DCC5" w:rsidR="00627C9F" w:rsidRPr="00C84983" w:rsidRDefault="00627C9F" w:rsidP="007A5817">
                            <w:pPr>
                              <w:spacing w:line="276" w:lineRule="auto"/>
                              <w:jc w:val="right"/>
                              <w:rPr>
                                <w:rFonts w:asciiTheme="minorHAnsi" w:hAnsiTheme="minorHAnsi"/>
                                <w:color w:val="FFFFFF" w:themeColor="background1"/>
                                <w:sz w:val="22"/>
                                <w:lang w:val="es-AR"/>
                              </w:rPr>
                            </w:pPr>
                            <w:r w:rsidRPr="00C84983">
                              <w:rPr>
                                <w:rFonts w:asciiTheme="minorHAnsi" w:hAnsiTheme="minorHAnsi"/>
                                <w:color w:val="FFFFFF" w:themeColor="background1"/>
                                <w:sz w:val="22"/>
                                <w:lang w:val="es-AR"/>
                              </w:rPr>
                              <w:t xml:space="preserve">Doc. </w:t>
                            </w:r>
                            <w:r w:rsidR="004F7B23" w:rsidRPr="00C84983">
                              <w:rPr>
                                <w:rFonts w:asciiTheme="minorHAnsi" w:hAnsiTheme="minorHAnsi"/>
                                <w:color w:val="FFFFFF" w:themeColor="background1"/>
                                <w:sz w:val="22"/>
                                <w:lang w:val="es-AR"/>
                              </w:rPr>
                              <w:t>266</w:t>
                            </w:r>
                          </w:p>
                          <w:p w14:paraId="69373ED2" w14:textId="00FCBD6E" w:rsidR="00627C9F" w:rsidRPr="00C25ADB" w:rsidRDefault="004F7B2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67F76818" w:rsidR="00627C9F" w:rsidRPr="00C84983" w:rsidRDefault="00834D49" w:rsidP="007A5817">
                      <w:pPr>
                        <w:spacing w:line="276" w:lineRule="auto"/>
                        <w:jc w:val="right"/>
                        <w:rPr>
                          <w:rFonts w:asciiTheme="minorHAnsi" w:hAnsiTheme="minorHAnsi"/>
                          <w:color w:val="FFFFFF" w:themeColor="background1"/>
                          <w:sz w:val="22"/>
                          <w:lang w:val="es-AR"/>
                        </w:rPr>
                      </w:pPr>
                      <w:r w:rsidRPr="00C84983">
                        <w:rPr>
                          <w:rFonts w:asciiTheme="minorHAnsi" w:hAnsiTheme="minorHAnsi"/>
                          <w:color w:val="FFFFFF" w:themeColor="background1"/>
                          <w:sz w:val="22"/>
                          <w:lang w:val="es-AR"/>
                        </w:rPr>
                        <w:t>OEA/Ser.L/V/II</w:t>
                      </w:r>
                    </w:p>
                    <w:p w14:paraId="6A41611B" w14:textId="6346DCC5" w:rsidR="00627C9F" w:rsidRPr="00C84983" w:rsidRDefault="00627C9F" w:rsidP="007A5817">
                      <w:pPr>
                        <w:spacing w:line="276" w:lineRule="auto"/>
                        <w:jc w:val="right"/>
                        <w:rPr>
                          <w:rFonts w:asciiTheme="minorHAnsi" w:hAnsiTheme="minorHAnsi"/>
                          <w:color w:val="FFFFFF" w:themeColor="background1"/>
                          <w:sz w:val="22"/>
                          <w:lang w:val="es-AR"/>
                        </w:rPr>
                      </w:pPr>
                      <w:r w:rsidRPr="00C84983">
                        <w:rPr>
                          <w:rFonts w:asciiTheme="minorHAnsi" w:hAnsiTheme="minorHAnsi"/>
                          <w:color w:val="FFFFFF" w:themeColor="background1"/>
                          <w:sz w:val="22"/>
                          <w:lang w:val="es-AR"/>
                        </w:rPr>
                        <w:t xml:space="preserve">Doc. </w:t>
                      </w:r>
                      <w:r w:rsidR="004F7B23" w:rsidRPr="00C84983">
                        <w:rPr>
                          <w:rFonts w:asciiTheme="minorHAnsi" w:hAnsiTheme="minorHAnsi"/>
                          <w:color w:val="FFFFFF" w:themeColor="background1"/>
                          <w:sz w:val="22"/>
                          <w:lang w:val="es-AR"/>
                        </w:rPr>
                        <w:t>266</w:t>
                      </w:r>
                    </w:p>
                    <w:p w14:paraId="69373ED2" w14:textId="00FCBD6E" w:rsidR="00627C9F" w:rsidRPr="00C25ADB" w:rsidRDefault="004F7B2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F28C762" w:rsidR="00DD3D86" w:rsidRPr="00890650" w:rsidRDefault="0050553A" w:rsidP="00D13A3A">
                            <w:pPr>
                              <w:tabs>
                                <w:tab w:val="center" w:pos="5400"/>
                              </w:tabs>
                              <w:suppressAutoHyphens/>
                              <w:spacing w:before="60"/>
                              <w:jc w:val="both"/>
                              <w:rPr>
                                <w:rFonts w:asciiTheme="majorHAnsi" w:hAnsiTheme="majorHAnsi"/>
                                <w:color w:val="0D0D0D" w:themeColor="text1" w:themeTint="F2"/>
                                <w:sz w:val="18"/>
                                <w:szCs w:val="22"/>
                                <w:lang w:val="es-ES"/>
                              </w:rPr>
                            </w:pPr>
                            <w:r>
                              <w:rPr>
                                <w:rFonts w:asciiTheme="majorHAnsi" w:hAnsiTheme="majorHAnsi"/>
                                <w:color w:val="0D0D0D" w:themeColor="text1" w:themeTint="F2"/>
                                <w:sz w:val="18"/>
                                <w:szCs w:val="22"/>
                                <w:lang w:val="es-ES"/>
                              </w:rPr>
                              <w:t>A</w:t>
                            </w:r>
                            <w:r w:rsidR="00DD3D86" w:rsidRPr="00890650">
                              <w:rPr>
                                <w:rFonts w:asciiTheme="majorHAnsi" w:hAnsiTheme="majorHAnsi"/>
                                <w:color w:val="0D0D0D" w:themeColor="text1" w:themeTint="F2"/>
                                <w:sz w:val="18"/>
                                <w:szCs w:val="22"/>
                                <w:lang w:val="es-ES"/>
                              </w:rPr>
                              <w:t>probado electr</w:t>
                            </w:r>
                            <w:r w:rsidR="00DD3D86" w:rsidRPr="00890650">
                              <w:rPr>
                                <w:rFonts w:asciiTheme="majorHAnsi" w:hAnsiTheme="majorHAnsi"/>
                                <w:color w:val="0D0D0D" w:themeColor="text1" w:themeTint="F2"/>
                                <w:sz w:val="18"/>
                                <w:szCs w:val="22"/>
                                <w:lang w:val="es-ES_tradnl"/>
                              </w:rPr>
                              <w:t>ónicamente</w:t>
                            </w:r>
                            <w:r w:rsidR="00DD3D86" w:rsidRPr="00890650">
                              <w:rPr>
                                <w:rFonts w:asciiTheme="majorHAnsi" w:hAnsiTheme="majorHAnsi"/>
                                <w:color w:val="0D0D0D" w:themeColor="text1" w:themeTint="F2"/>
                                <w:sz w:val="18"/>
                                <w:szCs w:val="22"/>
                                <w:lang w:val="es-ES"/>
                              </w:rPr>
                              <w:t xml:space="preserve"> por la Comisión el </w:t>
                            </w:r>
                            <w:r w:rsidR="005F77FD">
                              <w:rPr>
                                <w:rFonts w:asciiTheme="majorHAnsi" w:hAnsiTheme="majorHAnsi"/>
                                <w:color w:val="0D0D0D" w:themeColor="text1" w:themeTint="F2"/>
                                <w:sz w:val="18"/>
                                <w:szCs w:val="22"/>
                                <w:lang w:val="es-ES"/>
                              </w:rPr>
                              <w:t>10</w:t>
                            </w:r>
                            <w:r w:rsidR="00DD3D86" w:rsidRPr="00890650">
                              <w:rPr>
                                <w:rFonts w:asciiTheme="majorHAnsi" w:hAnsiTheme="majorHAnsi"/>
                                <w:color w:val="0D0D0D" w:themeColor="text1" w:themeTint="F2"/>
                                <w:sz w:val="18"/>
                                <w:szCs w:val="22"/>
                                <w:lang w:val="es-ES"/>
                              </w:rPr>
                              <w:t xml:space="preserve"> de </w:t>
                            </w:r>
                            <w:r w:rsidR="005F77FD">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00DD3D86"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5F77F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4F28C762" w:rsidR="00DD3D86" w:rsidRPr="00890650" w:rsidRDefault="0050553A" w:rsidP="00D13A3A">
                      <w:pPr>
                        <w:tabs>
                          <w:tab w:val="center" w:pos="5400"/>
                        </w:tabs>
                        <w:suppressAutoHyphens/>
                        <w:spacing w:before="60"/>
                        <w:jc w:val="both"/>
                        <w:rPr>
                          <w:rFonts w:asciiTheme="majorHAnsi" w:hAnsiTheme="majorHAnsi"/>
                          <w:color w:val="0D0D0D" w:themeColor="text1" w:themeTint="F2"/>
                          <w:sz w:val="18"/>
                          <w:szCs w:val="22"/>
                          <w:lang w:val="es-ES"/>
                        </w:rPr>
                      </w:pPr>
                      <w:r>
                        <w:rPr>
                          <w:rFonts w:asciiTheme="majorHAnsi" w:hAnsiTheme="majorHAnsi"/>
                          <w:color w:val="0D0D0D" w:themeColor="text1" w:themeTint="F2"/>
                          <w:sz w:val="18"/>
                          <w:szCs w:val="22"/>
                          <w:lang w:val="es-ES"/>
                        </w:rPr>
                        <w:t>A</w:t>
                      </w:r>
                      <w:r w:rsidR="00DD3D86" w:rsidRPr="00890650">
                        <w:rPr>
                          <w:rFonts w:asciiTheme="majorHAnsi" w:hAnsiTheme="majorHAnsi"/>
                          <w:color w:val="0D0D0D" w:themeColor="text1" w:themeTint="F2"/>
                          <w:sz w:val="18"/>
                          <w:szCs w:val="22"/>
                          <w:lang w:val="es-ES"/>
                        </w:rPr>
                        <w:t>probado electr</w:t>
                      </w:r>
                      <w:r w:rsidR="00DD3D86" w:rsidRPr="00890650">
                        <w:rPr>
                          <w:rFonts w:asciiTheme="majorHAnsi" w:hAnsiTheme="majorHAnsi"/>
                          <w:color w:val="0D0D0D" w:themeColor="text1" w:themeTint="F2"/>
                          <w:sz w:val="18"/>
                          <w:szCs w:val="22"/>
                          <w:lang w:val="es-ES_tradnl"/>
                        </w:rPr>
                        <w:t>ónicamente</w:t>
                      </w:r>
                      <w:r w:rsidR="00DD3D86" w:rsidRPr="00890650">
                        <w:rPr>
                          <w:rFonts w:asciiTheme="majorHAnsi" w:hAnsiTheme="majorHAnsi"/>
                          <w:color w:val="0D0D0D" w:themeColor="text1" w:themeTint="F2"/>
                          <w:sz w:val="18"/>
                          <w:szCs w:val="22"/>
                          <w:lang w:val="es-ES"/>
                        </w:rPr>
                        <w:t xml:space="preserve"> por la Comisión el </w:t>
                      </w:r>
                      <w:r w:rsidR="005F77FD">
                        <w:rPr>
                          <w:rFonts w:asciiTheme="majorHAnsi" w:hAnsiTheme="majorHAnsi"/>
                          <w:color w:val="0D0D0D" w:themeColor="text1" w:themeTint="F2"/>
                          <w:sz w:val="18"/>
                          <w:szCs w:val="22"/>
                          <w:lang w:val="es-ES"/>
                        </w:rPr>
                        <w:t>10</w:t>
                      </w:r>
                      <w:r w:rsidR="00DD3D86" w:rsidRPr="00890650">
                        <w:rPr>
                          <w:rFonts w:asciiTheme="majorHAnsi" w:hAnsiTheme="majorHAnsi"/>
                          <w:color w:val="0D0D0D" w:themeColor="text1" w:themeTint="F2"/>
                          <w:sz w:val="18"/>
                          <w:szCs w:val="22"/>
                          <w:lang w:val="es-ES"/>
                        </w:rPr>
                        <w:t xml:space="preserve"> de </w:t>
                      </w:r>
                      <w:r w:rsidR="005F77FD">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00DD3D86"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5F77F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CFA421A" w:rsidR="00113F73" w:rsidRPr="007B05C4" w:rsidRDefault="00113F73" w:rsidP="00D13A3A">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0553A" w:rsidRPr="005F77FD">
                              <w:rPr>
                                <w:rFonts w:asciiTheme="majorHAnsi" w:hAnsiTheme="majorHAnsi"/>
                                <w:color w:val="595959" w:themeColor="text1" w:themeTint="A6"/>
                                <w:sz w:val="18"/>
                                <w:szCs w:val="18"/>
                                <w:lang w:val="pt-BR"/>
                              </w:rPr>
                              <w:t>247</w:t>
                            </w:r>
                            <w:r w:rsidR="007B05C4" w:rsidRPr="005F77FD">
                              <w:rPr>
                                <w:rFonts w:asciiTheme="majorHAnsi" w:hAnsiTheme="majorHAnsi"/>
                                <w:color w:val="595959" w:themeColor="text1" w:themeTint="A6"/>
                                <w:sz w:val="18"/>
                                <w:szCs w:val="18"/>
                                <w:lang w:val="pt-BR"/>
                              </w:rPr>
                              <w:t>/</w:t>
                            </w:r>
                            <w:r w:rsidR="0050553A" w:rsidRPr="005F77FD">
                              <w:rPr>
                                <w:rFonts w:asciiTheme="majorHAnsi" w:hAnsiTheme="majorHAnsi"/>
                                <w:color w:val="595959" w:themeColor="text1" w:themeTint="A6"/>
                                <w:sz w:val="18"/>
                                <w:szCs w:val="18"/>
                                <w:lang w:val="pt-BR"/>
                              </w:rPr>
                              <w:t>23</w:t>
                            </w:r>
                            <w:r w:rsidRPr="005F77F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C73DEA">
                              <w:rPr>
                                <w:rFonts w:asciiTheme="majorHAnsi" w:hAnsiTheme="majorHAnsi"/>
                                <w:color w:val="595959" w:themeColor="text1" w:themeTint="A6"/>
                                <w:sz w:val="18"/>
                                <w:szCs w:val="18"/>
                                <w:lang w:val="es-ES"/>
                              </w:rPr>
                              <w:t>786</w:t>
                            </w:r>
                            <w:r w:rsidR="00D13A3A">
                              <w:rPr>
                                <w:rFonts w:asciiTheme="majorHAnsi" w:hAnsiTheme="majorHAnsi"/>
                                <w:color w:val="595959" w:themeColor="text1" w:themeTint="A6"/>
                                <w:sz w:val="18"/>
                                <w:szCs w:val="18"/>
                                <w:lang w:val="es-ES"/>
                              </w:rPr>
                              <w:t>-1</w:t>
                            </w:r>
                            <w:r w:rsidR="00C73DEA">
                              <w:rPr>
                                <w:rFonts w:asciiTheme="majorHAnsi" w:hAnsiTheme="majorHAnsi"/>
                                <w:color w:val="595959" w:themeColor="text1" w:themeTint="A6"/>
                                <w:sz w:val="18"/>
                                <w:szCs w:val="18"/>
                                <w:lang w:val="es-ES"/>
                              </w:rPr>
                              <w:t>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8520EA">
                              <w:rPr>
                                <w:rFonts w:asciiTheme="majorHAnsi" w:hAnsiTheme="majorHAnsi"/>
                                <w:color w:val="595959" w:themeColor="text1" w:themeTint="A6"/>
                                <w:sz w:val="18"/>
                                <w:szCs w:val="18"/>
                                <w:lang w:val="es-ES_tradnl"/>
                              </w:rPr>
                              <w:t>Miembros de la Comunidad El Espino</w:t>
                            </w:r>
                            <w:r w:rsidRPr="00890650">
                              <w:rPr>
                                <w:rFonts w:asciiTheme="majorHAnsi" w:hAnsiTheme="majorHAnsi"/>
                                <w:color w:val="595959" w:themeColor="text1" w:themeTint="A6"/>
                                <w:sz w:val="18"/>
                                <w:szCs w:val="18"/>
                                <w:lang w:val="es-ES_tradnl"/>
                              </w:rPr>
                              <w:t xml:space="preserve">. </w:t>
                            </w:r>
                            <w:r w:rsidR="008520EA">
                              <w:rPr>
                                <w:rFonts w:asciiTheme="majorHAnsi" w:hAnsiTheme="majorHAnsi"/>
                                <w:color w:val="595959" w:themeColor="text1" w:themeTint="A6"/>
                                <w:sz w:val="18"/>
                                <w:szCs w:val="18"/>
                                <w:lang w:val="es-ES_tradnl"/>
                              </w:rPr>
                              <w:t>El Salvador</w:t>
                            </w:r>
                            <w:r w:rsidRPr="00890650">
                              <w:rPr>
                                <w:rFonts w:asciiTheme="majorHAnsi" w:hAnsiTheme="majorHAnsi"/>
                                <w:color w:val="595959" w:themeColor="text1" w:themeTint="A6"/>
                                <w:sz w:val="18"/>
                                <w:szCs w:val="18"/>
                                <w:lang w:val="es-ES_tradnl"/>
                              </w:rPr>
                              <w:t xml:space="preserve">. </w:t>
                            </w:r>
                            <w:r w:rsidR="005F77FD">
                              <w:rPr>
                                <w:rFonts w:asciiTheme="majorHAnsi" w:hAnsiTheme="majorHAnsi"/>
                                <w:color w:val="595959" w:themeColor="text1" w:themeTint="A6"/>
                                <w:sz w:val="18"/>
                                <w:szCs w:val="18"/>
                                <w:lang w:val="es-ES"/>
                              </w:rPr>
                              <w:t>10 de octubre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1CFA421A" w:rsidR="00113F73" w:rsidRPr="007B05C4" w:rsidRDefault="00113F73" w:rsidP="00D13A3A">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0553A" w:rsidRPr="005F77FD">
                        <w:rPr>
                          <w:rFonts w:asciiTheme="majorHAnsi" w:hAnsiTheme="majorHAnsi"/>
                          <w:color w:val="595959" w:themeColor="text1" w:themeTint="A6"/>
                          <w:sz w:val="18"/>
                          <w:szCs w:val="18"/>
                          <w:lang w:val="pt-BR"/>
                        </w:rPr>
                        <w:t>247</w:t>
                      </w:r>
                      <w:r w:rsidR="007B05C4" w:rsidRPr="005F77FD">
                        <w:rPr>
                          <w:rFonts w:asciiTheme="majorHAnsi" w:hAnsiTheme="majorHAnsi"/>
                          <w:color w:val="595959" w:themeColor="text1" w:themeTint="A6"/>
                          <w:sz w:val="18"/>
                          <w:szCs w:val="18"/>
                          <w:lang w:val="pt-BR"/>
                        </w:rPr>
                        <w:t>/</w:t>
                      </w:r>
                      <w:r w:rsidR="0050553A" w:rsidRPr="005F77FD">
                        <w:rPr>
                          <w:rFonts w:asciiTheme="majorHAnsi" w:hAnsiTheme="majorHAnsi"/>
                          <w:color w:val="595959" w:themeColor="text1" w:themeTint="A6"/>
                          <w:sz w:val="18"/>
                          <w:szCs w:val="18"/>
                          <w:lang w:val="pt-BR"/>
                        </w:rPr>
                        <w:t>23</w:t>
                      </w:r>
                      <w:r w:rsidRPr="005F77F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C73DEA">
                        <w:rPr>
                          <w:rFonts w:asciiTheme="majorHAnsi" w:hAnsiTheme="majorHAnsi"/>
                          <w:color w:val="595959" w:themeColor="text1" w:themeTint="A6"/>
                          <w:sz w:val="18"/>
                          <w:szCs w:val="18"/>
                          <w:lang w:val="es-ES"/>
                        </w:rPr>
                        <w:t>786</w:t>
                      </w:r>
                      <w:r w:rsidR="00D13A3A">
                        <w:rPr>
                          <w:rFonts w:asciiTheme="majorHAnsi" w:hAnsiTheme="majorHAnsi"/>
                          <w:color w:val="595959" w:themeColor="text1" w:themeTint="A6"/>
                          <w:sz w:val="18"/>
                          <w:szCs w:val="18"/>
                          <w:lang w:val="es-ES"/>
                        </w:rPr>
                        <w:t>-1</w:t>
                      </w:r>
                      <w:r w:rsidR="00C73DEA">
                        <w:rPr>
                          <w:rFonts w:asciiTheme="majorHAnsi" w:hAnsiTheme="majorHAnsi"/>
                          <w:color w:val="595959" w:themeColor="text1" w:themeTint="A6"/>
                          <w:sz w:val="18"/>
                          <w:szCs w:val="18"/>
                          <w:lang w:val="es-ES"/>
                        </w:rPr>
                        <w:t>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8520EA">
                        <w:rPr>
                          <w:rFonts w:asciiTheme="majorHAnsi" w:hAnsiTheme="majorHAnsi"/>
                          <w:color w:val="595959" w:themeColor="text1" w:themeTint="A6"/>
                          <w:sz w:val="18"/>
                          <w:szCs w:val="18"/>
                          <w:lang w:val="es-ES_tradnl"/>
                        </w:rPr>
                        <w:t>Miembros de la Comunidad El Espino</w:t>
                      </w:r>
                      <w:r w:rsidRPr="00890650">
                        <w:rPr>
                          <w:rFonts w:asciiTheme="majorHAnsi" w:hAnsiTheme="majorHAnsi"/>
                          <w:color w:val="595959" w:themeColor="text1" w:themeTint="A6"/>
                          <w:sz w:val="18"/>
                          <w:szCs w:val="18"/>
                          <w:lang w:val="es-ES_tradnl"/>
                        </w:rPr>
                        <w:t xml:space="preserve">. </w:t>
                      </w:r>
                      <w:r w:rsidR="008520EA">
                        <w:rPr>
                          <w:rFonts w:asciiTheme="majorHAnsi" w:hAnsiTheme="majorHAnsi"/>
                          <w:color w:val="595959" w:themeColor="text1" w:themeTint="A6"/>
                          <w:sz w:val="18"/>
                          <w:szCs w:val="18"/>
                          <w:lang w:val="es-ES_tradnl"/>
                        </w:rPr>
                        <w:t>El Salvador</w:t>
                      </w:r>
                      <w:r w:rsidRPr="00890650">
                        <w:rPr>
                          <w:rFonts w:asciiTheme="majorHAnsi" w:hAnsiTheme="majorHAnsi"/>
                          <w:color w:val="595959" w:themeColor="text1" w:themeTint="A6"/>
                          <w:sz w:val="18"/>
                          <w:szCs w:val="18"/>
                          <w:lang w:val="es-ES_tradnl"/>
                        </w:rPr>
                        <w:t xml:space="preserve">. </w:t>
                      </w:r>
                      <w:r w:rsidR="005F77FD">
                        <w:rPr>
                          <w:rFonts w:asciiTheme="majorHAnsi" w:hAnsiTheme="majorHAnsi"/>
                          <w:color w:val="595959" w:themeColor="text1" w:themeTint="A6"/>
                          <w:sz w:val="18"/>
                          <w:szCs w:val="18"/>
                          <w:lang w:val="es-ES"/>
                        </w:rPr>
                        <w:t>10 de octubre de 2023</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413890E2"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52DB70E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321B0D56" w:rsidR="0070697F" w:rsidRDefault="00443B18"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19785E94">
                <wp:simplePos x="0" y="0"/>
                <wp:positionH relativeFrom="column">
                  <wp:posOffset>1333500</wp:posOffset>
                </wp:positionH>
                <wp:positionV relativeFrom="paragraph">
                  <wp:posOffset>566420</wp:posOffset>
                </wp:positionV>
                <wp:extent cx="4096385" cy="60325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4096385" cy="603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BEF22CF" w:rsidR="00D72DC6" w:rsidRPr="00D72DC6" w:rsidRDefault="00443B18" w:rsidP="00F02AD1">
                            <w:pPr>
                              <w:rPr>
                                <w:color w:val="FFFFFF" w:themeColor="background1"/>
                                <w14:textFill>
                                  <w14:noFill/>
                                </w14:textFill>
                              </w:rPr>
                            </w:pPr>
                            <w:r>
                              <w:rPr>
                                <w:noProof/>
                                <w:color w:val="FFFFFF" w:themeColor="background1"/>
                              </w:rPr>
                              <w:drawing>
                                <wp:inline distT="0" distB="0" distL="0" distR="0" wp14:anchorId="60173571" wp14:editId="756A0C82">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5pt;margin-top:44.6pt;width:322.55pt;height: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" fillcolor="white [3201]" stroked="f" strokeweight=".5pt">
                <v:textbox>
                  <w:txbxContent>
                    <w:p w14:paraId="2A1ECD3C" w14:textId="3BEF22CF" w:rsidR="00D72DC6" w:rsidRPr="00D72DC6" w:rsidRDefault="00443B18" w:rsidP="00F02AD1">
                      <w:pPr>
                        <w:rPr>
                          <w:color w:val="FFFFFF" w:themeColor="background1"/>
                          <w14:textFill>
                            <w14:noFill/>
                          </w14:textFill>
                        </w:rPr>
                      </w:pPr>
                      <w:r>
                        <w:rPr>
                          <w:noProof/>
                          <w:color w:val="FFFFFF" w:themeColor="background1"/>
                        </w:rPr>
                        <w:drawing>
                          <wp:inline distT="0" distB="0" distL="0" distR="0" wp14:anchorId="60173571" wp14:editId="756A0C82">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751CE"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66222787" w:rsidR="003239B8" w:rsidRPr="0074166B" w:rsidRDefault="0074166B" w:rsidP="008D2290">
            <w:pPr>
              <w:jc w:val="both"/>
              <w:rPr>
                <w:rFonts w:asciiTheme="majorHAnsi" w:hAnsiTheme="majorHAnsi"/>
                <w:bCs/>
                <w:sz w:val="20"/>
                <w:szCs w:val="20"/>
                <w:lang w:val="es-US"/>
              </w:rPr>
            </w:pPr>
            <w:r w:rsidRPr="0074166B">
              <w:rPr>
                <w:rFonts w:asciiTheme="majorHAnsi" w:hAnsiTheme="majorHAnsi"/>
                <w:color w:val="212529"/>
                <w:sz w:val="20"/>
                <w:szCs w:val="20"/>
                <w:shd w:val="clear" w:color="auto" w:fill="FFFFFF"/>
                <w:lang w:val="es-US"/>
              </w:rPr>
              <w:t>Arnau Baulena Bardia</w:t>
            </w:r>
          </w:p>
        </w:tc>
      </w:tr>
      <w:tr w:rsidR="003239B8" w:rsidRPr="00C84983"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4E6A95"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0A560932" w:rsidR="003239B8" w:rsidRPr="000D05CB" w:rsidRDefault="0074166B" w:rsidP="008D2290">
            <w:pPr>
              <w:jc w:val="both"/>
              <w:rPr>
                <w:rFonts w:ascii="Cambria" w:hAnsi="Cambria"/>
                <w:bCs/>
                <w:sz w:val="20"/>
                <w:szCs w:val="20"/>
                <w:lang w:val="es-ES"/>
              </w:rPr>
            </w:pPr>
            <w:r>
              <w:rPr>
                <w:rFonts w:ascii="Cambria" w:hAnsi="Cambria"/>
                <w:bCs/>
                <w:sz w:val="20"/>
                <w:szCs w:val="20"/>
                <w:lang w:val="es-ES"/>
              </w:rPr>
              <w:t>Miembros de la Comunidad</w:t>
            </w:r>
            <w:r w:rsidR="007C187A">
              <w:rPr>
                <w:rFonts w:ascii="Cambria" w:hAnsi="Cambria"/>
                <w:bCs/>
                <w:sz w:val="20"/>
                <w:szCs w:val="20"/>
                <w:lang w:val="es-ES"/>
              </w:rPr>
              <w:t xml:space="preserve"> El Espino</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378618AD" w:rsidR="003239B8" w:rsidRPr="000D05CB" w:rsidRDefault="007C187A" w:rsidP="008D2290">
            <w:pPr>
              <w:jc w:val="both"/>
              <w:rPr>
                <w:rFonts w:ascii="Cambria" w:hAnsi="Cambria"/>
                <w:bCs/>
                <w:sz w:val="20"/>
                <w:szCs w:val="20"/>
              </w:rPr>
            </w:pPr>
            <w:r>
              <w:rPr>
                <w:rFonts w:ascii="Cambria" w:hAnsi="Cambria"/>
                <w:bCs/>
                <w:sz w:val="20"/>
                <w:szCs w:val="20"/>
              </w:rPr>
              <w:t>El Salvador</w:t>
            </w:r>
          </w:p>
        </w:tc>
      </w:tr>
      <w:tr w:rsidR="00223A29" w:rsidRPr="00C84983"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09D2EBC4" w:rsidR="00223A29" w:rsidRPr="00A573C1" w:rsidRDefault="00A573C1" w:rsidP="008D2290">
            <w:pPr>
              <w:jc w:val="both"/>
              <w:rPr>
                <w:rFonts w:ascii="Cambria" w:hAnsi="Cambria"/>
                <w:bCs/>
                <w:sz w:val="20"/>
                <w:szCs w:val="20"/>
                <w:lang w:val="es-PE"/>
              </w:rPr>
            </w:pPr>
            <w:r>
              <w:rPr>
                <w:rFonts w:ascii="Cambria" w:hAnsi="Cambria"/>
                <w:bCs/>
                <w:sz w:val="20"/>
                <w:szCs w:val="20"/>
                <w:lang w:val="es-MX"/>
              </w:rPr>
              <w:t>Artículo</w:t>
            </w:r>
            <w:r w:rsidR="006F58D0">
              <w:rPr>
                <w:rFonts w:ascii="Cambria" w:hAnsi="Cambria"/>
                <w:bCs/>
                <w:sz w:val="20"/>
                <w:szCs w:val="20"/>
                <w:lang w:val="es-MX"/>
              </w:rPr>
              <w:t xml:space="preserve"> 4 (</w:t>
            </w:r>
            <w:r w:rsidR="006F58D0" w:rsidRPr="006F58D0">
              <w:rPr>
                <w:rFonts w:ascii="Cambria" w:hAnsi="Cambria"/>
                <w:bCs/>
                <w:sz w:val="20"/>
                <w:szCs w:val="20"/>
                <w:lang w:val="es-MX"/>
              </w:rPr>
              <w:t>vida</w:t>
            </w:r>
            <w:r w:rsidR="006F58D0">
              <w:rPr>
                <w:rFonts w:ascii="Cambria" w:hAnsi="Cambria"/>
                <w:bCs/>
                <w:sz w:val="20"/>
                <w:szCs w:val="20"/>
                <w:lang w:val="es-MX"/>
              </w:rPr>
              <w:t>), 5 (</w:t>
            </w:r>
            <w:r w:rsidR="006F58D0" w:rsidRPr="006F58D0">
              <w:rPr>
                <w:rFonts w:ascii="Cambria" w:hAnsi="Cambria"/>
                <w:bCs/>
                <w:sz w:val="20"/>
                <w:szCs w:val="20"/>
                <w:lang w:val="es-MX"/>
              </w:rPr>
              <w:t>integridad personal</w:t>
            </w:r>
            <w:r w:rsidR="006F58D0">
              <w:rPr>
                <w:rFonts w:ascii="Cambria" w:hAnsi="Cambria"/>
                <w:bCs/>
                <w:sz w:val="20"/>
                <w:szCs w:val="20"/>
                <w:lang w:val="es-MX"/>
              </w:rPr>
              <w:t>), 8 (</w:t>
            </w:r>
            <w:r w:rsidR="006F58D0" w:rsidRPr="006F58D0">
              <w:rPr>
                <w:rFonts w:ascii="Cambria" w:hAnsi="Cambria"/>
                <w:bCs/>
                <w:sz w:val="20"/>
                <w:szCs w:val="20"/>
                <w:lang w:val="es-MX"/>
              </w:rPr>
              <w:t>garantías judiciales</w:t>
            </w:r>
            <w:r w:rsidR="006F58D0">
              <w:rPr>
                <w:rFonts w:ascii="Cambria" w:hAnsi="Cambria"/>
                <w:bCs/>
                <w:sz w:val="20"/>
                <w:szCs w:val="20"/>
                <w:lang w:val="es-MX"/>
              </w:rPr>
              <w:t>), 11 (</w:t>
            </w:r>
            <w:r w:rsidR="006F58D0" w:rsidRPr="006F58D0">
              <w:rPr>
                <w:rFonts w:ascii="Cambria" w:hAnsi="Cambria"/>
                <w:bCs/>
                <w:sz w:val="20"/>
                <w:szCs w:val="20"/>
                <w:lang w:val="es-MX"/>
              </w:rPr>
              <w:t>protección de la honra y dignidad</w:t>
            </w:r>
            <w:r w:rsidR="006F58D0">
              <w:rPr>
                <w:rFonts w:ascii="Cambria" w:hAnsi="Cambria"/>
                <w:bCs/>
                <w:sz w:val="20"/>
                <w:szCs w:val="20"/>
                <w:lang w:val="es-MX"/>
              </w:rPr>
              <w:t>),</w:t>
            </w:r>
            <w:r w:rsidR="006F58D0" w:rsidRPr="006F58D0">
              <w:rPr>
                <w:rFonts w:ascii="Cambria" w:hAnsi="Cambria"/>
                <w:bCs/>
                <w:sz w:val="20"/>
                <w:szCs w:val="20"/>
                <w:lang w:val="es-MX"/>
              </w:rPr>
              <w:t xml:space="preserve"> </w:t>
            </w:r>
            <w:r w:rsidR="006F58D0">
              <w:rPr>
                <w:rFonts w:ascii="Cambria" w:hAnsi="Cambria"/>
                <w:bCs/>
                <w:sz w:val="20"/>
                <w:szCs w:val="20"/>
                <w:lang w:val="es-MX"/>
              </w:rPr>
              <w:t>25 (</w:t>
            </w:r>
            <w:r w:rsidR="006F58D0" w:rsidRPr="006F58D0">
              <w:rPr>
                <w:rFonts w:ascii="Cambria" w:hAnsi="Cambria"/>
                <w:bCs/>
                <w:sz w:val="20"/>
                <w:szCs w:val="20"/>
                <w:lang w:val="es-MX"/>
              </w:rPr>
              <w:t>protección judicial</w:t>
            </w:r>
            <w:r w:rsidR="006F58D0">
              <w:rPr>
                <w:rFonts w:ascii="Cambria" w:hAnsi="Cambria"/>
                <w:bCs/>
                <w:sz w:val="20"/>
                <w:szCs w:val="20"/>
                <w:lang w:val="es-MX"/>
              </w:rPr>
              <w:t>)</w:t>
            </w:r>
            <w:r w:rsidR="00D13A3A">
              <w:rPr>
                <w:rFonts w:ascii="Cambria" w:hAnsi="Cambria"/>
                <w:bCs/>
                <w:sz w:val="20"/>
                <w:szCs w:val="20"/>
                <w:lang w:val="es-MX"/>
              </w:rPr>
              <w:t xml:space="preserve"> </w:t>
            </w:r>
            <w:r w:rsidRPr="00DF4403">
              <w:rPr>
                <w:rFonts w:ascii="Cambria" w:hAnsi="Cambria"/>
                <w:bCs/>
                <w:sz w:val="20"/>
                <w:szCs w:val="20"/>
                <w:lang w:val="es-MX"/>
              </w:rPr>
              <w:t>de la Convención Americana sobre Derechos Humanos</w:t>
            </w:r>
            <w:r w:rsidR="0056137C" w:rsidRPr="006453A0">
              <w:rPr>
                <w:rStyle w:val="FootnoteReference"/>
                <w:rFonts w:asciiTheme="majorHAnsi" w:hAnsiTheme="majorHAnsi"/>
                <w:bCs/>
                <w:sz w:val="20"/>
                <w:szCs w:val="20"/>
                <w:lang w:val="es-MX"/>
              </w:rPr>
              <w:footnoteReference w:id="2"/>
            </w:r>
            <w:r w:rsidR="0056137C">
              <w:rPr>
                <w:rFonts w:asciiTheme="majorHAnsi" w:hAnsiTheme="majorHAnsi"/>
                <w:bCs/>
                <w:sz w:val="20"/>
                <w:szCs w:val="20"/>
                <w:lang w:val="es-MX"/>
              </w:rPr>
              <w:t>,</w:t>
            </w:r>
            <w:r w:rsidR="0056137C" w:rsidRPr="006453A0">
              <w:rPr>
                <w:rFonts w:asciiTheme="majorHAnsi" w:hAnsiTheme="majorHAnsi"/>
                <w:bCs/>
                <w:sz w:val="20"/>
                <w:szCs w:val="20"/>
                <w:lang w:val="es-MX"/>
              </w:rPr>
              <w:t xml:space="preserve"> </w:t>
            </w:r>
            <w:r w:rsidR="0056137C" w:rsidRPr="006453A0">
              <w:rPr>
                <w:rFonts w:asciiTheme="majorHAnsi" w:hAnsiTheme="majorHAnsi"/>
                <w:sz w:val="20"/>
                <w:szCs w:val="20"/>
                <w:lang w:val="es-AR"/>
              </w:rPr>
              <w:t>en relación con sus artículos 1.1 (obligación de respetar los derechos) y 2 (deber de adoptar disposiciones de derecho interno)</w:t>
            </w:r>
            <w:r w:rsidR="006F58D0">
              <w:rPr>
                <w:rFonts w:asciiTheme="majorHAnsi" w:hAnsiTheme="majorHAnsi"/>
                <w:sz w:val="20"/>
                <w:szCs w:val="20"/>
                <w:lang w:val="es-AR"/>
              </w:rPr>
              <w:t xml:space="preserve">; </w:t>
            </w:r>
            <w:r w:rsidR="00D80C15">
              <w:rPr>
                <w:rFonts w:asciiTheme="majorHAnsi" w:hAnsiTheme="majorHAnsi"/>
                <w:sz w:val="20"/>
                <w:szCs w:val="20"/>
                <w:lang w:val="es-AR"/>
              </w:rPr>
              <w:t>A</w:t>
            </w:r>
            <w:r w:rsidR="00DC4C53">
              <w:rPr>
                <w:rFonts w:asciiTheme="majorHAnsi" w:hAnsiTheme="majorHAnsi"/>
                <w:sz w:val="20"/>
                <w:szCs w:val="20"/>
                <w:lang w:val="es-AR"/>
              </w:rPr>
              <w:t>rtículo 10 (</w:t>
            </w:r>
            <w:r w:rsidR="006F58D0" w:rsidRPr="006F58D0">
              <w:rPr>
                <w:rFonts w:asciiTheme="majorHAnsi" w:hAnsiTheme="majorHAnsi"/>
                <w:sz w:val="20"/>
                <w:szCs w:val="20"/>
                <w:lang w:val="es-AR"/>
              </w:rPr>
              <w:t>salud</w:t>
            </w:r>
            <w:r w:rsidR="00DC4C53">
              <w:rPr>
                <w:rFonts w:asciiTheme="majorHAnsi" w:hAnsiTheme="majorHAnsi"/>
                <w:sz w:val="20"/>
                <w:szCs w:val="20"/>
                <w:lang w:val="es-AR"/>
              </w:rPr>
              <w:t>) y</w:t>
            </w:r>
            <w:r w:rsidR="00DF03B7">
              <w:rPr>
                <w:rFonts w:asciiTheme="majorHAnsi" w:hAnsiTheme="majorHAnsi"/>
                <w:sz w:val="20"/>
                <w:szCs w:val="20"/>
                <w:lang w:val="es-AR"/>
              </w:rPr>
              <w:t xml:space="preserve"> </w:t>
            </w:r>
            <w:r w:rsidR="00DC4C53">
              <w:rPr>
                <w:rFonts w:asciiTheme="majorHAnsi" w:hAnsiTheme="majorHAnsi"/>
                <w:sz w:val="20"/>
                <w:szCs w:val="20"/>
                <w:lang w:val="es-AR"/>
              </w:rPr>
              <w:t>13 (</w:t>
            </w:r>
            <w:r w:rsidR="006F58D0" w:rsidRPr="006F58D0">
              <w:rPr>
                <w:rFonts w:asciiTheme="majorHAnsi" w:hAnsiTheme="majorHAnsi"/>
                <w:sz w:val="20"/>
                <w:szCs w:val="20"/>
                <w:lang w:val="es-AR"/>
              </w:rPr>
              <w:t>educación</w:t>
            </w:r>
            <w:r w:rsidR="00DC4C53">
              <w:rPr>
                <w:rFonts w:asciiTheme="majorHAnsi" w:hAnsiTheme="majorHAnsi"/>
                <w:sz w:val="20"/>
                <w:szCs w:val="20"/>
                <w:lang w:val="es-AR"/>
              </w:rPr>
              <w:t>)</w:t>
            </w:r>
            <w:r w:rsidR="00995E83">
              <w:rPr>
                <w:rFonts w:asciiTheme="majorHAnsi" w:hAnsiTheme="majorHAnsi"/>
                <w:sz w:val="20"/>
                <w:szCs w:val="20"/>
                <w:lang w:val="es-AR"/>
              </w:rPr>
              <w:t xml:space="preserve"> </w:t>
            </w:r>
            <w:r w:rsidR="006F58D0" w:rsidRPr="006F58D0">
              <w:rPr>
                <w:rFonts w:asciiTheme="majorHAnsi" w:hAnsiTheme="majorHAnsi"/>
                <w:sz w:val="20"/>
                <w:szCs w:val="20"/>
                <w:lang w:val="es-AR"/>
              </w:rPr>
              <w:t>del Protocolo Adicional a la Convención Americana sobre Derechos Humanos en materia de Derechos Económicos, Sociales y Culturales (Protocolo de San Salvador);</w:t>
            </w:r>
            <w:r w:rsidR="00564F03" w:rsidRPr="00564F03">
              <w:rPr>
                <w:rFonts w:asciiTheme="majorHAnsi" w:hAnsiTheme="majorHAnsi"/>
                <w:sz w:val="20"/>
                <w:szCs w:val="20"/>
                <w:lang w:val="es-AR"/>
              </w:rPr>
              <w:t xml:space="preserve"> </w:t>
            </w:r>
            <w:r w:rsidR="00995E83">
              <w:rPr>
                <w:rFonts w:asciiTheme="majorHAnsi" w:hAnsiTheme="majorHAnsi"/>
                <w:sz w:val="20"/>
                <w:szCs w:val="20"/>
                <w:lang w:val="es-AR"/>
              </w:rPr>
              <w:t xml:space="preserve">y </w:t>
            </w:r>
            <w:r w:rsidR="008B3CF6">
              <w:rPr>
                <w:rFonts w:asciiTheme="majorHAnsi" w:hAnsiTheme="majorHAnsi"/>
                <w:sz w:val="20"/>
                <w:szCs w:val="20"/>
                <w:lang w:val="es-AR"/>
              </w:rPr>
              <w:t>A</w:t>
            </w:r>
            <w:r w:rsidR="00564F03" w:rsidRPr="00564F03">
              <w:rPr>
                <w:rFonts w:asciiTheme="majorHAnsi" w:hAnsiTheme="majorHAnsi"/>
                <w:sz w:val="20"/>
                <w:szCs w:val="20"/>
                <w:lang w:val="es-AR"/>
              </w:rPr>
              <w:t xml:space="preserve">rtículo </w:t>
            </w:r>
            <w:r w:rsidR="00D13884">
              <w:rPr>
                <w:rFonts w:asciiTheme="majorHAnsi" w:hAnsiTheme="majorHAnsi"/>
                <w:sz w:val="20"/>
                <w:szCs w:val="20"/>
                <w:lang w:val="es-AR"/>
              </w:rPr>
              <w:t>XXIII</w:t>
            </w:r>
            <w:r w:rsidR="00564F03" w:rsidRPr="00564F03">
              <w:rPr>
                <w:rFonts w:asciiTheme="majorHAnsi" w:hAnsiTheme="majorHAnsi"/>
                <w:sz w:val="20"/>
                <w:szCs w:val="20"/>
                <w:lang w:val="es-AR"/>
              </w:rPr>
              <w:t xml:space="preserve"> (vivienda) de la Declaración Americana de los Derechos y Deberes del Hombre</w:t>
            </w:r>
            <w:r w:rsidR="00FE6CBE">
              <w:rPr>
                <w:rStyle w:val="FootnoteReference"/>
                <w:rFonts w:asciiTheme="majorHAnsi" w:hAnsiTheme="majorHAnsi"/>
                <w:sz w:val="20"/>
                <w:szCs w:val="20"/>
                <w:lang w:val="es-AR"/>
              </w:rPr>
              <w:footnoteReference w:id="3"/>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12BC09E8" w:rsidR="004C2312" w:rsidRPr="003239B8" w:rsidRDefault="00F4208B" w:rsidP="002625EA">
            <w:pPr>
              <w:jc w:val="both"/>
              <w:rPr>
                <w:rFonts w:ascii="Cambria" w:hAnsi="Cambria"/>
                <w:bCs/>
                <w:sz w:val="20"/>
                <w:szCs w:val="20"/>
                <w:lang w:val="es-ES"/>
              </w:rPr>
            </w:pPr>
            <w:r>
              <w:rPr>
                <w:rFonts w:ascii="Cambria" w:hAnsi="Cambria"/>
                <w:bCs/>
                <w:sz w:val="20"/>
                <w:szCs w:val="20"/>
                <w:lang w:val="es-ES"/>
              </w:rPr>
              <w:t>18</w:t>
            </w:r>
            <w:r w:rsidR="00866E07">
              <w:rPr>
                <w:rFonts w:ascii="Cambria" w:hAnsi="Cambria"/>
                <w:bCs/>
                <w:sz w:val="20"/>
                <w:szCs w:val="20"/>
                <w:lang w:val="es-ES"/>
              </w:rPr>
              <w:t xml:space="preserve"> de </w:t>
            </w:r>
            <w:r w:rsidR="00393605">
              <w:rPr>
                <w:rFonts w:ascii="Cambria" w:hAnsi="Cambria"/>
                <w:bCs/>
                <w:sz w:val="20"/>
                <w:szCs w:val="20"/>
                <w:lang w:val="es-ES"/>
              </w:rPr>
              <w:t>abril</w:t>
            </w:r>
            <w:r w:rsidR="00866E07">
              <w:rPr>
                <w:rFonts w:ascii="Cambria" w:hAnsi="Cambria"/>
                <w:bCs/>
                <w:sz w:val="20"/>
                <w:szCs w:val="20"/>
                <w:lang w:val="es-ES"/>
              </w:rPr>
              <w:t xml:space="preserve"> de 201</w:t>
            </w:r>
            <w:r w:rsidR="00393605">
              <w:rPr>
                <w:rFonts w:ascii="Cambria" w:hAnsi="Cambria"/>
                <w:bCs/>
                <w:sz w:val="20"/>
                <w:szCs w:val="20"/>
                <w:lang w:val="es-ES"/>
              </w:rPr>
              <w:t>8</w:t>
            </w:r>
          </w:p>
        </w:tc>
      </w:tr>
      <w:tr w:rsidR="00131425" w:rsidRPr="00866E07"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0BF65A00" w:rsidR="00131425" w:rsidRPr="003239B8" w:rsidRDefault="004856C7" w:rsidP="002625EA">
            <w:pPr>
              <w:jc w:val="both"/>
              <w:rPr>
                <w:rFonts w:ascii="Cambria" w:hAnsi="Cambria"/>
                <w:bCs/>
                <w:sz w:val="20"/>
                <w:szCs w:val="20"/>
                <w:lang w:val="es-ES"/>
              </w:rPr>
            </w:pPr>
            <w:r>
              <w:rPr>
                <w:rFonts w:ascii="Cambria" w:hAnsi="Cambria"/>
                <w:bCs/>
                <w:sz w:val="20"/>
                <w:szCs w:val="20"/>
                <w:lang w:val="es-ES"/>
              </w:rPr>
              <w:t>16 de ma</w:t>
            </w:r>
            <w:r w:rsidR="003E3CFA">
              <w:rPr>
                <w:rFonts w:ascii="Cambria" w:hAnsi="Cambria"/>
                <w:bCs/>
                <w:sz w:val="20"/>
                <w:szCs w:val="20"/>
                <w:lang w:val="es-ES"/>
              </w:rPr>
              <w:t>yo 2018</w:t>
            </w:r>
          </w:p>
        </w:tc>
      </w:tr>
      <w:tr w:rsidR="004C2312" w:rsidRPr="00A573C1"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26DFB203" w:rsidR="004C2312" w:rsidRPr="003A043B" w:rsidRDefault="00971318" w:rsidP="008D2290">
            <w:pPr>
              <w:jc w:val="both"/>
              <w:rPr>
                <w:rFonts w:ascii="Cambria" w:hAnsi="Cambria"/>
                <w:bCs/>
                <w:sz w:val="20"/>
                <w:szCs w:val="20"/>
                <w:highlight w:val="yellow"/>
                <w:lang w:val="es-ES"/>
              </w:rPr>
            </w:pPr>
            <w:r w:rsidRPr="00E10CF4">
              <w:rPr>
                <w:rFonts w:ascii="Cambria" w:hAnsi="Cambria"/>
                <w:bCs/>
                <w:sz w:val="20"/>
                <w:szCs w:val="20"/>
                <w:lang w:val="es-ES"/>
              </w:rPr>
              <w:t>26</w:t>
            </w:r>
            <w:r w:rsidR="00A573C1" w:rsidRPr="00E10CF4">
              <w:rPr>
                <w:rFonts w:ascii="Cambria" w:hAnsi="Cambria"/>
                <w:bCs/>
                <w:sz w:val="20"/>
                <w:szCs w:val="20"/>
                <w:lang w:val="es-ES"/>
              </w:rPr>
              <w:t xml:space="preserve"> de </w:t>
            </w:r>
            <w:r w:rsidR="00E10CF4" w:rsidRPr="00E10CF4">
              <w:rPr>
                <w:rFonts w:ascii="Cambria" w:hAnsi="Cambria"/>
                <w:bCs/>
                <w:sz w:val="20"/>
                <w:szCs w:val="20"/>
                <w:lang w:val="es-ES"/>
              </w:rPr>
              <w:t>enero</w:t>
            </w:r>
            <w:r w:rsidR="00A573C1" w:rsidRPr="00E10CF4">
              <w:rPr>
                <w:rFonts w:ascii="Cambria" w:hAnsi="Cambria"/>
                <w:bCs/>
                <w:sz w:val="20"/>
                <w:szCs w:val="20"/>
                <w:lang w:val="es-ES"/>
              </w:rPr>
              <w:t xml:space="preserve"> de 2022</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6E898160" w:rsidR="004C2312" w:rsidRPr="003A043B" w:rsidRDefault="0070726E" w:rsidP="008D2290">
            <w:pPr>
              <w:jc w:val="both"/>
              <w:rPr>
                <w:rFonts w:ascii="Cambria" w:hAnsi="Cambria"/>
                <w:bCs/>
                <w:sz w:val="20"/>
                <w:szCs w:val="20"/>
                <w:highlight w:val="yellow"/>
                <w:lang w:val="es-ES"/>
              </w:rPr>
            </w:pPr>
            <w:r w:rsidRPr="0070726E">
              <w:rPr>
                <w:rFonts w:ascii="Cambria" w:hAnsi="Cambria"/>
                <w:bCs/>
                <w:sz w:val="20"/>
                <w:szCs w:val="20"/>
                <w:lang w:val="es-ES"/>
              </w:rPr>
              <w:t>2 de septiembre de 2022</w:t>
            </w:r>
          </w:p>
        </w:tc>
      </w:tr>
      <w:tr w:rsidR="001E49E7" w:rsidRPr="007B76D3"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71E42F00"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5500808B" w14:textId="093C4EBB" w:rsidR="001E49E7" w:rsidRPr="003239B8" w:rsidRDefault="00B61673" w:rsidP="002625EA">
            <w:pPr>
              <w:jc w:val="both"/>
              <w:rPr>
                <w:rFonts w:ascii="Cambria" w:hAnsi="Cambria"/>
                <w:bCs/>
                <w:sz w:val="20"/>
                <w:szCs w:val="20"/>
                <w:lang w:val="es-ES"/>
              </w:rPr>
            </w:pPr>
            <w:r>
              <w:rPr>
                <w:rFonts w:ascii="Cambria" w:hAnsi="Cambria"/>
                <w:bCs/>
                <w:sz w:val="20"/>
                <w:szCs w:val="20"/>
                <w:lang w:val="es-ES"/>
              </w:rPr>
              <w:t xml:space="preserve">7 de julio </w:t>
            </w:r>
            <w:r w:rsidR="00A573C1">
              <w:rPr>
                <w:rFonts w:ascii="Cambria" w:hAnsi="Cambria"/>
                <w:bCs/>
                <w:sz w:val="20"/>
                <w:szCs w:val="20"/>
                <w:lang w:val="es-ES"/>
              </w:rPr>
              <w:t>de 2020</w:t>
            </w:r>
          </w:p>
        </w:tc>
      </w:tr>
      <w:tr w:rsidR="001E49E7" w:rsidRPr="00A573C1"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59EC032B"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24E176E2" w14:textId="77DFDE39" w:rsidR="001E49E7" w:rsidRPr="003239B8" w:rsidRDefault="00971318" w:rsidP="002625EA">
            <w:pPr>
              <w:jc w:val="both"/>
              <w:rPr>
                <w:rFonts w:ascii="Cambria" w:hAnsi="Cambria"/>
                <w:bCs/>
                <w:sz w:val="20"/>
                <w:szCs w:val="20"/>
                <w:lang w:val="es-ES"/>
              </w:rPr>
            </w:pPr>
            <w:r>
              <w:rPr>
                <w:rFonts w:ascii="Cambria" w:hAnsi="Cambria"/>
                <w:bCs/>
                <w:sz w:val="20"/>
                <w:szCs w:val="20"/>
                <w:lang w:val="es-ES"/>
              </w:rPr>
              <w:t>14 de julio de 2020</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4D0883">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7707F3E9" w14:textId="00AECCBF" w:rsidR="003239B8" w:rsidRPr="00B3745F" w:rsidRDefault="00A573C1"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4D0883">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12C931CB" w14:textId="67870B51" w:rsidR="003239B8" w:rsidRPr="00B3745F" w:rsidRDefault="00A573C1"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4D0883">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F8B059B" w14:textId="5AC863E6" w:rsidR="003239B8" w:rsidRPr="00B3745F" w:rsidRDefault="00A573C1" w:rsidP="008D2290">
            <w:pPr>
              <w:rPr>
                <w:rFonts w:ascii="Cambria" w:hAnsi="Cambria"/>
                <w:bCs/>
                <w:sz w:val="20"/>
                <w:szCs w:val="20"/>
              </w:rPr>
            </w:pPr>
            <w:r>
              <w:rPr>
                <w:rFonts w:ascii="Cambria" w:hAnsi="Cambria"/>
                <w:bCs/>
                <w:sz w:val="20"/>
                <w:szCs w:val="20"/>
              </w:rPr>
              <w:t>Sí</w:t>
            </w:r>
          </w:p>
        </w:tc>
      </w:tr>
      <w:tr w:rsidR="003239B8" w:rsidRPr="00C84983" w14:paraId="30ABEC3E" w14:textId="77777777" w:rsidTr="004D0883">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0C122F44" w14:textId="3EC031C6" w:rsidR="003239B8" w:rsidRPr="00B3745F" w:rsidRDefault="00A573C1" w:rsidP="008D2290">
            <w:pPr>
              <w:jc w:val="both"/>
              <w:rPr>
                <w:rFonts w:ascii="Cambria" w:hAnsi="Cambria"/>
                <w:bCs/>
                <w:sz w:val="20"/>
                <w:szCs w:val="20"/>
                <w:lang w:val="es-ES"/>
              </w:rPr>
            </w:pPr>
            <w:r w:rsidRPr="00CA6579">
              <w:rPr>
                <w:rFonts w:ascii="Cambria" w:hAnsi="Cambria"/>
                <w:bCs/>
                <w:sz w:val="20"/>
                <w:szCs w:val="20"/>
                <w:lang w:val="es-ES"/>
              </w:rPr>
              <w:t>Sí, Convención Americana (depósito del instrumento de ratificación realizado el</w:t>
            </w:r>
            <w:r w:rsidR="00CA6579" w:rsidRPr="00CA6579">
              <w:rPr>
                <w:rFonts w:ascii="Cambria" w:hAnsi="Cambria"/>
                <w:bCs/>
                <w:sz w:val="20"/>
                <w:szCs w:val="20"/>
                <w:lang w:val="es-ES"/>
              </w:rPr>
              <w:t xml:space="preserve"> 23 de junio de 1978)</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5"/>
        <w:gridCol w:w="5772"/>
      </w:tblGrid>
      <w:tr w:rsidR="00EE00E9" w:rsidRPr="00194DA5" w14:paraId="1231C988" w14:textId="77777777" w:rsidTr="004D0883">
        <w:trPr>
          <w:cantSplit/>
        </w:trPr>
        <w:tc>
          <w:tcPr>
            <w:tcW w:w="3565"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2" w:type="dxa"/>
            <w:vAlign w:val="center"/>
          </w:tcPr>
          <w:p w14:paraId="240941E6" w14:textId="0EFBE78D" w:rsidR="00EE00E9" w:rsidRPr="00DC24E3" w:rsidRDefault="0056137C" w:rsidP="008D2290">
            <w:pPr>
              <w:jc w:val="both"/>
              <w:rPr>
                <w:rFonts w:ascii="Cambria" w:hAnsi="Cambria"/>
                <w:bCs/>
                <w:sz w:val="20"/>
                <w:szCs w:val="20"/>
                <w:lang w:val="es-ES"/>
              </w:rPr>
            </w:pPr>
            <w:r>
              <w:rPr>
                <w:rFonts w:ascii="Cambria" w:hAnsi="Cambria"/>
                <w:bCs/>
                <w:sz w:val="20"/>
                <w:szCs w:val="20"/>
                <w:lang w:val="es-ES"/>
              </w:rPr>
              <w:t>No</w:t>
            </w:r>
          </w:p>
        </w:tc>
      </w:tr>
      <w:tr w:rsidR="003239B8" w:rsidRPr="00C84983" w14:paraId="15FAA7D1" w14:textId="77777777" w:rsidTr="004D0883">
        <w:trPr>
          <w:cantSplit/>
        </w:trPr>
        <w:tc>
          <w:tcPr>
            <w:tcW w:w="3565"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72" w:type="dxa"/>
            <w:vAlign w:val="center"/>
          </w:tcPr>
          <w:p w14:paraId="6310C8F7" w14:textId="338C182A" w:rsidR="003239B8" w:rsidRPr="00420426" w:rsidRDefault="00C94E5C" w:rsidP="008D2290">
            <w:pPr>
              <w:jc w:val="both"/>
              <w:rPr>
                <w:rFonts w:ascii="Cambria" w:hAnsi="Cambria"/>
                <w:bCs/>
                <w:sz w:val="20"/>
                <w:szCs w:val="20"/>
                <w:highlight w:val="yellow"/>
                <w:lang w:val="es-AR"/>
              </w:rPr>
            </w:pPr>
            <w:r w:rsidRPr="009F07CC">
              <w:rPr>
                <w:rFonts w:ascii="Cambria" w:hAnsi="Cambria"/>
                <w:bCs/>
                <w:sz w:val="20"/>
                <w:szCs w:val="20"/>
                <w:lang w:val="es-MX"/>
              </w:rPr>
              <w:t>Artículo 5 (integridad personal)</w:t>
            </w:r>
            <w:r w:rsidR="00420426" w:rsidRPr="009F07CC">
              <w:rPr>
                <w:rFonts w:ascii="Cambria" w:hAnsi="Cambria"/>
                <w:bCs/>
                <w:sz w:val="20"/>
                <w:szCs w:val="20"/>
                <w:lang w:val="es-MX"/>
              </w:rPr>
              <w:t>,</w:t>
            </w:r>
            <w:r w:rsidR="00BF1555" w:rsidRPr="009F07CC">
              <w:rPr>
                <w:rFonts w:ascii="Cambria" w:hAnsi="Cambria"/>
                <w:bCs/>
                <w:sz w:val="20"/>
                <w:szCs w:val="20"/>
                <w:lang w:val="es-MX"/>
              </w:rPr>
              <w:t xml:space="preserve"> </w:t>
            </w:r>
            <w:r w:rsidR="00C974FC" w:rsidRPr="009F07CC">
              <w:rPr>
                <w:rFonts w:ascii="Cambria" w:hAnsi="Cambria"/>
                <w:bCs/>
                <w:sz w:val="20"/>
                <w:szCs w:val="20"/>
                <w:lang w:val="es-MX"/>
              </w:rPr>
              <w:t xml:space="preserve">8 (garantías judiciales) </w:t>
            </w:r>
            <w:r w:rsidR="00FE6CBE" w:rsidRPr="009F07CC">
              <w:rPr>
                <w:rFonts w:ascii="Cambria" w:hAnsi="Cambria"/>
                <w:bCs/>
                <w:sz w:val="20"/>
                <w:szCs w:val="20"/>
                <w:lang w:val="es-MX"/>
              </w:rPr>
              <w:t>25 (protección judicial)</w:t>
            </w:r>
            <w:r w:rsidR="00125E23" w:rsidRPr="009F07CC">
              <w:rPr>
                <w:rFonts w:ascii="Cambria" w:hAnsi="Cambria"/>
                <w:bCs/>
                <w:sz w:val="20"/>
                <w:szCs w:val="20"/>
                <w:lang w:val="es-MX"/>
              </w:rPr>
              <w:t>,</w:t>
            </w:r>
            <w:r w:rsidR="006B0655" w:rsidRPr="009F07CC">
              <w:rPr>
                <w:rFonts w:ascii="Cambria" w:hAnsi="Cambria"/>
                <w:bCs/>
                <w:sz w:val="20"/>
                <w:szCs w:val="20"/>
                <w:lang w:val="es-MX"/>
              </w:rPr>
              <w:t xml:space="preserve"> y </w:t>
            </w:r>
            <w:r w:rsidR="00125E23" w:rsidRPr="009F07CC">
              <w:rPr>
                <w:rFonts w:ascii="Cambria" w:hAnsi="Cambria"/>
                <w:bCs/>
                <w:sz w:val="20"/>
                <w:szCs w:val="20"/>
                <w:lang w:val="es-MX"/>
              </w:rPr>
              <w:t>26 (</w:t>
            </w:r>
            <w:r w:rsidR="00055BC0" w:rsidRPr="009F07CC">
              <w:rPr>
                <w:rFonts w:ascii="Cambria" w:hAnsi="Cambria"/>
                <w:bCs/>
                <w:sz w:val="20"/>
                <w:szCs w:val="20"/>
                <w:lang w:val="es-MX"/>
              </w:rPr>
              <w:t>derechos económicos, sociales y culturales</w:t>
            </w:r>
            <w:r w:rsidR="00125E23" w:rsidRPr="009F07CC">
              <w:rPr>
                <w:rFonts w:ascii="Cambria" w:hAnsi="Cambria"/>
                <w:bCs/>
                <w:sz w:val="20"/>
                <w:szCs w:val="20"/>
                <w:lang w:val="es-MX"/>
              </w:rPr>
              <w:t xml:space="preserve">) </w:t>
            </w:r>
            <w:r w:rsidR="00FE6CBE" w:rsidRPr="009F07CC">
              <w:rPr>
                <w:rFonts w:ascii="Cambria" w:hAnsi="Cambria"/>
                <w:bCs/>
                <w:sz w:val="20"/>
                <w:szCs w:val="20"/>
                <w:lang w:val="es-MX"/>
              </w:rPr>
              <w:t>de la Convenció</w:t>
            </w:r>
            <w:r w:rsidR="007F2204" w:rsidRPr="009F07CC">
              <w:rPr>
                <w:rFonts w:ascii="Cambria" w:hAnsi="Cambria"/>
                <w:bCs/>
                <w:sz w:val="20"/>
                <w:szCs w:val="20"/>
                <w:lang w:val="es-MX"/>
              </w:rPr>
              <w:t>n,</w:t>
            </w:r>
            <w:r w:rsidR="00FE6CBE" w:rsidRPr="009F07CC">
              <w:rPr>
                <w:rFonts w:asciiTheme="majorHAnsi" w:hAnsiTheme="majorHAnsi"/>
                <w:bCs/>
                <w:sz w:val="20"/>
                <w:szCs w:val="20"/>
                <w:lang w:val="es-MX"/>
              </w:rPr>
              <w:t xml:space="preserve"> </w:t>
            </w:r>
            <w:r w:rsidR="00FE6CBE" w:rsidRPr="009F07CC">
              <w:rPr>
                <w:rFonts w:asciiTheme="majorHAnsi" w:hAnsiTheme="majorHAnsi"/>
                <w:sz w:val="20"/>
                <w:szCs w:val="20"/>
                <w:lang w:val="es-AR"/>
              </w:rPr>
              <w:t xml:space="preserve">en relación con </w:t>
            </w:r>
            <w:r w:rsidR="00C974FC" w:rsidRPr="009F07CC">
              <w:rPr>
                <w:rFonts w:asciiTheme="majorHAnsi" w:hAnsiTheme="majorHAnsi"/>
                <w:sz w:val="20"/>
                <w:szCs w:val="20"/>
                <w:lang w:val="es-AR"/>
              </w:rPr>
              <w:t>su artículo</w:t>
            </w:r>
            <w:r w:rsidR="00FE6CBE" w:rsidRPr="009F07CC">
              <w:rPr>
                <w:rFonts w:asciiTheme="majorHAnsi" w:hAnsiTheme="majorHAnsi"/>
                <w:sz w:val="20"/>
                <w:szCs w:val="20"/>
                <w:lang w:val="es-AR"/>
              </w:rPr>
              <w:t xml:space="preserve"> 1.1 (obligación de respetar los derechos)</w:t>
            </w:r>
            <w:r w:rsidR="00001926" w:rsidRPr="009F07CC">
              <w:rPr>
                <w:rFonts w:asciiTheme="majorHAnsi" w:hAnsiTheme="majorHAnsi"/>
                <w:sz w:val="20"/>
                <w:szCs w:val="20"/>
                <w:lang w:val="es-AR"/>
              </w:rPr>
              <w:t xml:space="preserve">; y Artículo XXIII (vivienda) de la Declaración Americana </w:t>
            </w:r>
          </w:p>
        </w:tc>
      </w:tr>
      <w:tr w:rsidR="003239B8" w:rsidRPr="00825C8E" w14:paraId="4EFD141E" w14:textId="77777777" w:rsidTr="004D0883">
        <w:trPr>
          <w:cantSplit/>
        </w:trPr>
        <w:tc>
          <w:tcPr>
            <w:tcW w:w="3565"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2" w:type="dxa"/>
            <w:vAlign w:val="center"/>
          </w:tcPr>
          <w:p w14:paraId="69C53E8A" w14:textId="2F3DD33A" w:rsidR="003239B8" w:rsidRPr="00DC24E3" w:rsidRDefault="0056137C" w:rsidP="008D2290">
            <w:pPr>
              <w:rPr>
                <w:rFonts w:ascii="Cambria" w:hAnsi="Cambria"/>
                <w:bCs/>
                <w:sz w:val="20"/>
                <w:szCs w:val="20"/>
                <w:lang w:val="es-ES"/>
              </w:rPr>
            </w:pPr>
            <w:r>
              <w:rPr>
                <w:rFonts w:ascii="Cambria" w:hAnsi="Cambria"/>
                <w:bCs/>
                <w:sz w:val="20"/>
                <w:szCs w:val="20"/>
                <w:lang w:val="es-ES"/>
              </w:rPr>
              <w:t>Sí</w:t>
            </w:r>
          </w:p>
        </w:tc>
      </w:tr>
      <w:tr w:rsidR="003239B8" w:rsidRPr="00CC7358" w14:paraId="52B5BA17" w14:textId="77777777" w:rsidTr="004D0883">
        <w:trPr>
          <w:cantSplit/>
        </w:trPr>
        <w:tc>
          <w:tcPr>
            <w:tcW w:w="3565"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72" w:type="dxa"/>
            <w:vAlign w:val="center"/>
          </w:tcPr>
          <w:p w14:paraId="4A2A4569" w14:textId="5CD7D27E" w:rsidR="003239B8" w:rsidRPr="0056137C" w:rsidRDefault="0056137C" w:rsidP="008D2290">
            <w:pPr>
              <w:rPr>
                <w:rFonts w:ascii="Cambria" w:hAnsi="Cambria"/>
                <w:bCs/>
                <w:sz w:val="20"/>
                <w:szCs w:val="20"/>
                <w:lang w:val="es-AR"/>
              </w:rPr>
            </w:pPr>
            <w:r w:rsidRPr="009F07CC">
              <w:rPr>
                <w:rFonts w:ascii="Cambria" w:hAnsi="Cambria"/>
                <w:bCs/>
                <w:sz w:val="20"/>
                <w:szCs w:val="20"/>
                <w:lang w:val="es-AR"/>
              </w:rPr>
              <w:t>Sí</w:t>
            </w:r>
          </w:p>
        </w:tc>
      </w:tr>
    </w:tbl>
    <w:p w14:paraId="18E6423B" w14:textId="1630FB42" w:rsidR="003239B8" w:rsidRPr="00C10DAF" w:rsidRDefault="00223A29" w:rsidP="00C10DAF">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867314" w:rsidRPr="00C10DAF">
        <w:rPr>
          <w:rFonts w:asciiTheme="majorHAnsi" w:hAnsiTheme="majorHAnsi"/>
          <w:b/>
          <w:sz w:val="20"/>
          <w:szCs w:val="20"/>
          <w:lang w:val="es-ES_tradnl"/>
        </w:rPr>
        <w:t>POSICIÓN DE LAS PARTES</w:t>
      </w:r>
    </w:p>
    <w:p w14:paraId="300867A7" w14:textId="29042CC1" w:rsidR="00194DA5" w:rsidRPr="00C10DAF" w:rsidRDefault="00194DA5" w:rsidP="00C10DAF">
      <w:pPr>
        <w:spacing w:before="240" w:after="240"/>
        <w:ind w:firstLine="720"/>
        <w:jc w:val="both"/>
        <w:rPr>
          <w:rFonts w:asciiTheme="majorHAnsi" w:hAnsiTheme="majorHAnsi"/>
          <w:bCs/>
          <w:i/>
          <w:iCs/>
          <w:sz w:val="20"/>
          <w:szCs w:val="20"/>
          <w:lang w:val="es-ES_tradnl"/>
        </w:rPr>
      </w:pPr>
      <w:r w:rsidRPr="00C10DAF">
        <w:rPr>
          <w:rFonts w:asciiTheme="majorHAnsi" w:hAnsiTheme="majorHAnsi"/>
          <w:bCs/>
          <w:i/>
          <w:iCs/>
          <w:sz w:val="20"/>
          <w:szCs w:val="20"/>
          <w:lang w:val="es-ES_tradnl"/>
        </w:rPr>
        <w:t>Alegatos de la parte peticionaria</w:t>
      </w:r>
    </w:p>
    <w:p w14:paraId="795A56D1" w14:textId="25A015AF" w:rsidR="00194DA5" w:rsidRPr="00C10DAF" w:rsidRDefault="00DE3D4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El peticionario</w:t>
      </w:r>
      <w:r w:rsidR="00194DA5" w:rsidRPr="00C10DAF">
        <w:rPr>
          <w:rFonts w:asciiTheme="majorHAnsi" w:hAnsiTheme="majorHAnsi"/>
          <w:sz w:val="20"/>
          <w:szCs w:val="20"/>
          <w:lang w:val="es-ES_tradnl"/>
        </w:rPr>
        <w:t xml:space="preserve"> alega que los habitantes de la Comunidad El Espino </w:t>
      </w:r>
      <w:r w:rsidR="00B52789" w:rsidRPr="00C10DAF">
        <w:rPr>
          <w:rFonts w:asciiTheme="majorHAnsi" w:hAnsiTheme="majorHAnsi"/>
          <w:sz w:val="20"/>
          <w:szCs w:val="20"/>
          <w:lang w:val="es-ES_tradnl"/>
        </w:rPr>
        <w:t xml:space="preserve">(en adelante también “la Comunidad”) </w:t>
      </w:r>
      <w:r w:rsidR="00194DA5" w:rsidRPr="00C10DAF">
        <w:rPr>
          <w:rFonts w:asciiTheme="majorHAnsi" w:hAnsiTheme="majorHAnsi"/>
          <w:sz w:val="20"/>
          <w:szCs w:val="20"/>
          <w:lang w:val="es-ES_tradnl"/>
        </w:rPr>
        <w:t xml:space="preserve">fueron desalojados de manera forzosa, sin dar la debida notificación a los residentes ni a la Procuraduría </w:t>
      </w:r>
      <w:r w:rsidR="000B15FA" w:rsidRPr="00C10DAF">
        <w:rPr>
          <w:rFonts w:asciiTheme="majorHAnsi" w:hAnsiTheme="majorHAnsi"/>
          <w:sz w:val="20"/>
          <w:szCs w:val="20"/>
          <w:lang w:val="es-ES_tradnl"/>
        </w:rPr>
        <w:t>para la Defensa</w:t>
      </w:r>
      <w:r w:rsidR="00194DA5" w:rsidRPr="00C10DAF">
        <w:rPr>
          <w:rFonts w:asciiTheme="majorHAnsi" w:hAnsiTheme="majorHAnsi"/>
          <w:sz w:val="20"/>
          <w:szCs w:val="20"/>
          <w:lang w:val="es-ES_tradnl"/>
        </w:rPr>
        <w:t xml:space="preserve"> </w:t>
      </w:r>
      <w:r w:rsidR="000B15FA" w:rsidRPr="00C10DAF">
        <w:rPr>
          <w:rFonts w:asciiTheme="majorHAnsi" w:hAnsiTheme="majorHAnsi"/>
          <w:sz w:val="20"/>
          <w:szCs w:val="20"/>
          <w:lang w:val="es-ES_tradnl"/>
        </w:rPr>
        <w:t xml:space="preserve">de los </w:t>
      </w:r>
      <w:r w:rsidR="00194DA5" w:rsidRPr="00C10DAF">
        <w:rPr>
          <w:rFonts w:asciiTheme="majorHAnsi" w:hAnsiTheme="majorHAnsi"/>
          <w:sz w:val="20"/>
          <w:szCs w:val="20"/>
          <w:lang w:val="es-ES_tradnl"/>
        </w:rPr>
        <w:t xml:space="preserve">Derechos Humanos, dejando en absoluto desamparo e indefensión a las presuntas víctimas y vulnerando su derecho a la vivienda digna no propietaria. </w:t>
      </w:r>
    </w:p>
    <w:p w14:paraId="3EAB4546" w14:textId="1B1D6189" w:rsidR="00194DA5" w:rsidRPr="00C10DAF" w:rsidRDefault="00194D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 xml:space="preserve">A modo de contexto, el peticionario señala que el terreno en el que se asienta la Comunidad El Espino (en adelante, </w:t>
      </w:r>
      <w:r w:rsidR="003B6B96" w:rsidRPr="00C10DAF">
        <w:rPr>
          <w:rFonts w:asciiTheme="majorHAnsi" w:hAnsiTheme="majorHAnsi"/>
          <w:sz w:val="20"/>
          <w:szCs w:val="20"/>
          <w:lang w:val="es-ES_tradnl"/>
        </w:rPr>
        <w:t>“l</w:t>
      </w:r>
      <w:r w:rsidRPr="00C10DAF">
        <w:rPr>
          <w:rFonts w:asciiTheme="majorHAnsi" w:hAnsiTheme="majorHAnsi"/>
          <w:sz w:val="20"/>
          <w:szCs w:val="20"/>
          <w:lang w:val="es-ES_tradnl"/>
        </w:rPr>
        <w:t>a Comunidad</w:t>
      </w:r>
      <w:r w:rsidR="003B6B96" w:rsidRPr="00C10DAF">
        <w:rPr>
          <w:rFonts w:asciiTheme="majorHAnsi" w:hAnsiTheme="majorHAnsi"/>
          <w:sz w:val="20"/>
          <w:szCs w:val="20"/>
          <w:lang w:val="es-ES_tradnl"/>
        </w:rPr>
        <w:t>”</w:t>
      </w:r>
      <w:r w:rsidRPr="00C10DAF">
        <w:rPr>
          <w:rFonts w:asciiTheme="majorHAnsi" w:hAnsiTheme="majorHAnsi"/>
          <w:sz w:val="20"/>
          <w:szCs w:val="20"/>
          <w:lang w:val="es-ES_tradnl"/>
        </w:rPr>
        <w:t xml:space="preserve">) </w:t>
      </w:r>
      <w:r w:rsidR="00AC5732" w:rsidRPr="00C10DAF">
        <w:rPr>
          <w:rFonts w:asciiTheme="majorHAnsi" w:hAnsiTheme="majorHAnsi"/>
          <w:sz w:val="20"/>
          <w:szCs w:val="20"/>
          <w:lang w:val="es-ES_tradnl"/>
        </w:rPr>
        <w:t xml:space="preserve">perteneció </w:t>
      </w:r>
      <w:r w:rsidRPr="00C10DAF">
        <w:rPr>
          <w:rFonts w:asciiTheme="majorHAnsi" w:hAnsiTheme="majorHAnsi"/>
          <w:sz w:val="20"/>
          <w:szCs w:val="20"/>
          <w:lang w:val="es-ES_tradnl"/>
        </w:rPr>
        <w:t xml:space="preserve">históricamente a la familia </w:t>
      </w:r>
      <w:r w:rsidR="00AC5732" w:rsidRPr="00C10DAF">
        <w:rPr>
          <w:rFonts w:asciiTheme="majorHAnsi" w:hAnsiTheme="majorHAnsi"/>
          <w:sz w:val="20"/>
          <w:szCs w:val="20"/>
          <w:lang w:val="es-ES_tradnl"/>
        </w:rPr>
        <w:t>“D”</w:t>
      </w:r>
      <w:r w:rsidRPr="00C10DAF">
        <w:rPr>
          <w:rFonts w:asciiTheme="majorHAnsi" w:hAnsiTheme="majorHAnsi"/>
          <w:sz w:val="20"/>
          <w:szCs w:val="20"/>
          <w:lang w:val="es-ES_tradnl"/>
        </w:rPr>
        <w:t xml:space="preserve">. Luego de la </w:t>
      </w:r>
      <w:r w:rsidR="003B6B96" w:rsidRPr="00C10DAF">
        <w:rPr>
          <w:rFonts w:asciiTheme="majorHAnsi" w:hAnsiTheme="majorHAnsi"/>
          <w:sz w:val="20"/>
          <w:szCs w:val="20"/>
          <w:lang w:val="es-ES_tradnl"/>
        </w:rPr>
        <w:t>r</w:t>
      </w:r>
      <w:r w:rsidRPr="00C10DAF">
        <w:rPr>
          <w:rFonts w:asciiTheme="majorHAnsi" w:hAnsiTheme="majorHAnsi"/>
          <w:sz w:val="20"/>
          <w:szCs w:val="20"/>
          <w:lang w:val="es-ES_tradnl"/>
        </w:rPr>
        <w:t xml:space="preserve">eforma </w:t>
      </w:r>
      <w:r w:rsidR="003B6B96" w:rsidRPr="00C10DAF">
        <w:rPr>
          <w:rFonts w:asciiTheme="majorHAnsi" w:hAnsiTheme="majorHAnsi"/>
          <w:sz w:val="20"/>
          <w:szCs w:val="20"/>
          <w:lang w:val="es-ES_tradnl"/>
        </w:rPr>
        <w:t>a</w:t>
      </w:r>
      <w:r w:rsidRPr="00C10DAF">
        <w:rPr>
          <w:rFonts w:asciiTheme="majorHAnsi" w:hAnsiTheme="majorHAnsi"/>
          <w:sz w:val="20"/>
          <w:szCs w:val="20"/>
          <w:lang w:val="es-ES_tradnl"/>
        </w:rPr>
        <w:t xml:space="preserve">graria en 1980, y en virtud de la Ley Básica de la Transformación Agraria, las tierras les fueron expropiadas. En el momento de la expropiación, dichas </w:t>
      </w:r>
      <w:r w:rsidR="003B6B96" w:rsidRPr="00C10DAF">
        <w:rPr>
          <w:rFonts w:asciiTheme="majorHAnsi" w:hAnsiTheme="majorHAnsi"/>
          <w:sz w:val="20"/>
          <w:szCs w:val="20"/>
          <w:lang w:val="es-ES_tradnl"/>
        </w:rPr>
        <w:t>tierras</w:t>
      </w:r>
      <w:r w:rsidRPr="00C10DAF">
        <w:rPr>
          <w:rFonts w:asciiTheme="majorHAnsi" w:hAnsiTheme="majorHAnsi"/>
          <w:sz w:val="20"/>
          <w:szCs w:val="20"/>
          <w:lang w:val="es-ES_tradnl"/>
        </w:rPr>
        <w:t xml:space="preserve"> ya eran habitadas por miembros de </w:t>
      </w:r>
      <w:r w:rsidR="003B6B96" w:rsidRPr="00C10DAF">
        <w:rPr>
          <w:rFonts w:asciiTheme="majorHAnsi" w:hAnsiTheme="majorHAnsi"/>
          <w:sz w:val="20"/>
          <w:szCs w:val="20"/>
          <w:lang w:val="es-ES_tradnl"/>
        </w:rPr>
        <w:t>la</w:t>
      </w:r>
      <w:r w:rsidRPr="00C10DAF">
        <w:rPr>
          <w:rFonts w:asciiTheme="majorHAnsi" w:hAnsiTheme="majorHAnsi"/>
          <w:sz w:val="20"/>
          <w:szCs w:val="20"/>
          <w:lang w:val="es-ES_tradnl"/>
        </w:rPr>
        <w:t xml:space="preserve"> Comunidad. A raíz de </w:t>
      </w:r>
      <w:r w:rsidR="00F01754" w:rsidRPr="00C10DAF">
        <w:rPr>
          <w:rFonts w:asciiTheme="majorHAnsi" w:hAnsiTheme="majorHAnsi"/>
          <w:sz w:val="20"/>
          <w:szCs w:val="20"/>
          <w:lang w:val="es-ES_tradnl"/>
        </w:rPr>
        <w:t>esto</w:t>
      </w:r>
      <w:r w:rsidRPr="00C10DAF">
        <w:rPr>
          <w:rFonts w:asciiTheme="majorHAnsi" w:hAnsiTheme="majorHAnsi"/>
          <w:sz w:val="20"/>
          <w:szCs w:val="20"/>
          <w:lang w:val="es-ES_tradnl"/>
        </w:rPr>
        <w:t xml:space="preserve">, el 24 de noviembre de 1995, el gobierno salvadoreño elaboró un convenio denominado “Convenio de Reubicación y Transferencia de Propiedad”, </w:t>
      </w:r>
      <w:r w:rsidR="000F0B13" w:rsidRPr="00C10DAF">
        <w:rPr>
          <w:rFonts w:asciiTheme="majorHAnsi" w:hAnsiTheme="majorHAnsi"/>
          <w:sz w:val="20"/>
          <w:szCs w:val="20"/>
          <w:lang w:val="es-ES_tradnl"/>
        </w:rPr>
        <w:t>en el cual el</w:t>
      </w:r>
      <w:r w:rsidRPr="00C10DAF">
        <w:rPr>
          <w:rFonts w:asciiTheme="majorHAnsi" w:hAnsiTheme="majorHAnsi"/>
          <w:sz w:val="20"/>
          <w:szCs w:val="20"/>
          <w:lang w:val="es-ES_tradnl"/>
        </w:rPr>
        <w:t xml:space="preserve"> beneficiario</w:t>
      </w:r>
      <w:r w:rsidR="000F0B13" w:rsidRPr="00C10DAF">
        <w:rPr>
          <w:rFonts w:asciiTheme="majorHAnsi" w:hAnsiTheme="majorHAnsi"/>
          <w:sz w:val="20"/>
          <w:szCs w:val="20"/>
          <w:lang w:val="es-ES_tradnl"/>
        </w:rPr>
        <w:t xml:space="preserve"> de las tierras</w:t>
      </w:r>
      <w:r w:rsidRPr="00C10DAF">
        <w:rPr>
          <w:rFonts w:asciiTheme="majorHAnsi" w:hAnsiTheme="majorHAnsi"/>
          <w:sz w:val="20"/>
          <w:szCs w:val="20"/>
          <w:lang w:val="es-ES_tradnl"/>
        </w:rPr>
        <w:t xml:space="preserve"> era</w:t>
      </w:r>
      <w:r w:rsidR="003B6B96" w:rsidRPr="00C10DAF">
        <w:rPr>
          <w:rFonts w:asciiTheme="majorHAnsi" w:hAnsiTheme="majorHAnsi"/>
          <w:sz w:val="20"/>
          <w:szCs w:val="20"/>
          <w:lang w:val="es-ES_tradnl"/>
        </w:rPr>
        <w:t xml:space="preserve"> </w:t>
      </w:r>
      <w:r w:rsidRPr="00C10DAF">
        <w:rPr>
          <w:rFonts w:asciiTheme="majorHAnsi" w:hAnsiTheme="majorHAnsi"/>
          <w:sz w:val="20"/>
          <w:szCs w:val="20"/>
          <w:lang w:val="es-ES_tradnl"/>
        </w:rPr>
        <w:t xml:space="preserve">la Asociación Cooperativa de la Reforma Agraria de R.L., es decir, los habitantes de </w:t>
      </w:r>
      <w:r w:rsidR="003B6B96" w:rsidRPr="00C10DAF">
        <w:rPr>
          <w:rFonts w:asciiTheme="majorHAnsi" w:hAnsiTheme="majorHAnsi"/>
          <w:sz w:val="20"/>
          <w:szCs w:val="20"/>
          <w:lang w:val="es-ES_tradnl"/>
        </w:rPr>
        <w:t>l</w:t>
      </w:r>
      <w:r w:rsidRPr="00C10DAF">
        <w:rPr>
          <w:rFonts w:asciiTheme="majorHAnsi" w:hAnsiTheme="majorHAnsi"/>
          <w:sz w:val="20"/>
          <w:szCs w:val="20"/>
          <w:lang w:val="es-ES_tradnl"/>
        </w:rPr>
        <w:t>a Comunidad</w:t>
      </w:r>
      <w:r w:rsidR="00385198" w:rsidRPr="00C10DAF">
        <w:rPr>
          <w:rFonts w:asciiTheme="majorHAnsi" w:hAnsiTheme="majorHAnsi"/>
          <w:sz w:val="20"/>
          <w:szCs w:val="20"/>
          <w:lang w:val="es-ES_tradnl"/>
        </w:rPr>
        <w:t>.</w:t>
      </w:r>
    </w:p>
    <w:p w14:paraId="36C34ACE" w14:textId="11D48566" w:rsidR="003B6B96" w:rsidRPr="00C10DAF" w:rsidRDefault="003B6B9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El convenio fue sustituido por otro del 25 de mayo de 1999, el cual asignaba el Instituto Salvadoreño de Transformación Agraria (ISTA) la obligación de trasferir la propiedad de la tierra a cada familia habitante. Sin embargo,</w:t>
      </w:r>
      <w:r w:rsidR="000F0B13" w:rsidRPr="00C10DAF">
        <w:rPr>
          <w:rFonts w:asciiTheme="majorHAnsi" w:hAnsiTheme="majorHAnsi"/>
          <w:sz w:val="20"/>
          <w:szCs w:val="20"/>
          <w:lang w:val="es-ES_tradnl"/>
        </w:rPr>
        <w:t xml:space="preserve"> dicho convenio</w:t>
      </w:r>
      <w:r w:rsidRPr="00C10DAF">
        <w:rPr>
          <w:rFonts w:asciiTheme="majorHAnsi" w:hAnsiTheme="majorHAnsi"/>
          <w:sz w:val="20"/>
          <w:szCs w:val="20"/>
          <w:lang w:val="es-ES_tradnl"/>
        </w:rPr>
        <w:t xml:space="preserve"> nunca se cumplió, porque nunca se ofrecieron las parcelas a la Comunidad para que pudiera habitar unas viviendas dignas sin el temor de que en un futuro pudieran ser desalojadas. A su vez, se le asignó al Viceministerio de Vivienda y Desarrollo Urbano (en adelante “Viceministerio de Vivienda” o “VVDU”) la legalización de las parcelas</w:t>
      </w:r>
      <w:r w:rsidR="000F0B13" w:rsidRPr="00C10DAF">
        <w:rPr>
          <w:rFonts w:asciiTheme="majorHAnsi" w:hAnsiTheme="majorHAnsi"/>
          <w:sz w:val="20"/>
          <w:szCs w:val="20"/>
          <w:lang w:val="es-ES_tradnl"/>
        </w:rPr>
        <w:t xml:space="preserve"> y </w:t>
      </w:r>
      <w:r w:rsidRPr="00C10DAF">
        <w:rPr>
          <w:rFonts w:asciiTheme="majorHAnsi" w:hAnsiTheme="majorHAnsi"/>
          <w:sz w:val="20"/>
          <w:szCs w:val="20"/>
          <w:lang w:val="es-ES_tradnl"/>
        </w:rPr>
        <w:t>construcción de obras para servicios públicos, entre otras cuestiones.</w:t>
      </w:r>
    </w:p>
    <w:p w14:paraId="364FBBD8" w14:textId="108BA830" w:rsidR="006C2C62" w:rsidRPr="00C10DAF" w:rsidRDefault="000F0B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 xml:space="preserve">Pasaron varios años y </w:t>
      </w:r>
      <w:r w:rsidR="005B3560" w:rsidRPr="00C10DAF">
        <w:rPr>
          <w:rFonts w:asciiTheme="majorHAnsi" w:hAnsiTheme="majorHAnsi"/>
          <w:sz w:val="20"/>
          <w:szCs w:val="20"/>
          <w:lang w:val="es-ES_tradnl"/>
        </w:rPr>
        <w:t>e</w:t>
      </w:r>
      <w:r w:rsidR="00DD0F23" w:rsidRPr="00C10DAF">
        <w:rPr>
          <w:rFonts w:asciiTheme="majorHAnsi" w:hAnsiTheme="majorHAnsi"/>
          <w:sz w:val="20"/>
          <w:szCs w:val="20"/>
          <w:lang w:val="es-ES_tradnl"/>
        </w:rPr>
        <w:t>l 7 de julio</w:t>
      </w:r>
      <w:r w:rsidRPr="00C10DAF">
        <w:rPr>
          <w:rFonts w:asciiTheme="majorHAnsi" w:hAnsiTheme="majorHAnsi"/>
          <w:sz w:val="20"/>
          <w:szCs w:val="20"/>
          <w:lang w:val="es-ES_tradnl"/>
        </w:rPr>
        <w:t xml:space="preserve"> </w:t>
      </w:r>
      <w:r w:rsidR="004F4FCF" w:rsidRPr="00C10DAF">
        <w:rPr>
          <w:rFonts w:asciiTheme="majorHAnsi" w:hAnsiTheme="majorHAnsi"/>
          <w:sz w:val="20"/>
          <w:szCs w:val="20"/>
          <w:lang w:val="es-ES_tradnl"/>
        </w:rPr>
        <w:t xml:space="preserve">2014, </w:t>
      </w:r>
      <w:r w:rsidR="00194DA5" w:rsidRPr="00C10DAF">
        <w:rPr>
          <w:rFonts w:asciiTheme="majorHAnsi" w:hAnsiTheme="majorHAnsi"/>
          <w:sz w:val="20"/>
          <w:szCs w:val="20"/>
          <w:lang w:val="es-ES_tradnl"/>
        </w:rPr>
        <w:t>los señores Roberto Miguel Dueñas Herrera y Miguel Arturo Dueñas Herrera, en su calidad de propietarios, promovieron una demanda</w:t>
      </w:r>
      <w:r w:rsidR="004F4FCF" w:rsidRPr="00C10DAF">
        <w:rPr>
          <w:rFonts w:asciiTheme="majorHAnsi" w:hAnsiTheme="majorHAnsi"/>
          <w:sz w:val="20"/>
          <w:szCs w:val="20"/>
          <w:lang w:val="es-ES_tradnl"/>
        </w:rPr>
        <w:t xml:space="preserve"> </w:t>
      </w:r>
      <w:r w:rsidR="00194DA5" w:rsidRPr="00C10DAF">
        <w:rPr>
          <w:rFonts w:asciiTheme="majorHAnsi" w:hAnsiTheme="majorHAnsi"/>
          <w:sz w:val="20"/>
          <w:szCs w:val="20"/>
          <w:lang w:val="es-ES_tradnl"/>
        </w:rPr>
        <w:t xml:space="preserve">para el desalojo de los habitantes de la </w:t>
      </w:r>
      <w:r w:rsidRPr="00C10DAF">
        <w:rPr>
          <w:rFonts w:asciiTheme="majorHAnsi" w:hAnsiTheme="majorHAnsi"/>
          <w:sz w:val="20"/>
          <w:szCs w:val="20"/>
          <w:lang w:val="es-ES_tradnl"/>
        </w:rPr>
        <w:t>C</w:t>
      </w:r>
      <w:r w:rsidR="00194DA5" w:rsidRPr="00C10DAF">
        <w:rPr>
          <w:rFonts w:asciiTheme="majorHAnsi" w:hAnsiTheme="majorHAnsi"/>
          <w:sz w:val="20"/>
          <w:szCs w:val="20"/>
          <w:lang w:val="es-ES_tradnl"/>
        </w:rPr>
        <w:t>omunidad El Espino</w:t>
      </w:r>
      <w:r w:rsidR="004F4FCF" w:rsidRPr="00C10DAF">
        <w:rPr>
          <w:rFonts w:asciiTheme="majorHAnsi" w:hAnsiTheme="majorHAnsi"/>
          <w:sz w:val="20"/>
          <w:szCs w:val="20"/>
          <w:lang w:val="es-ES_tradnl"/>
        </w:rPr>
        <w:t xml:space="preserve"> con el fin de lograr la desocupación total del terreno, </w:t>
      </w:r>
      <w:r w:rsidR="00194DA5" w:rsidRPr="00C10DAF">
        <w:rPr>
          <w:rFonts w:asciiTheme="majorHAnsi" w:hAnsiTheme="majorHAnsi"/>
          <w:sz w:val="20"/>
          <w:szCs w:val="20"/>
          <w:lang w:val="es-ES_tradnl"/>
        </w:rPr>
        <w:t xml:space="preserve">amparándose </w:t>
      </w:r>
      <w:r w:rsidR="00F82A63" w:rsidRPr="00C10DAF">
        <w:rPr>
          <w:rFonts w:asciiTheme="majorHAnsi" w:hAnsiTheme="majorHAnsi"/>
          <w:sz w:val="20"/>
          <w:szCs w:val="20"/>
          <w:lang w:val="es-ES_tradnl"/>
        </w:rPr>
        <w:t xml:space="preserve">en </w:t>
      </w:r>
      <w:r w:rsidR="00194DA5" w:rsidRPr="00C10DAF">
        <w:rPr>
          <w:rFonts w:asciiTheme="majorHAnsi" w:hAnsiTheme="majorHAnsi"/>
          <w:sz w:val="20"/>
          <w:szCs w:val="20"/>
          <w:lang w:val="es-ES_tradnl"/>
        </w:rPr>
        <w:t>la Ley Especial para la Garantía de la Propiedad o Posesión Regular de Inmuebles</w:t>
      </w:r>
      <w:r w:rsidR="00F667E3" w:rsidRPr="00C10DAF">
        <w:rPr>
          <w:rStyle w:val="FootnoteReference"/>
          <w:rFonts w:asciiTheme="majorHAnsi" w:hAnsiTheme="majorHAnsi"/>
          <w:sz w:val="20"/>
          <w:szCs w:val="20"/>
          <w:lang w:val="es-ES_tradnl"/>
        </w:rPr>
        <w:footnoteReference w:id="5"/>
      </w:r>
      <w:r w:rsidR="00194DA5" w:rsidRPr="00C10DAF">
        <w:rPr>
          <w:rFonts w:asciiTheme="majorHAnsi" w:hAnsiTheme="majorHAnsi"/>
          <w:sz w:val="20"/>
          <w:szCs w:val="20"/>
          <w:lang w:val="es-ES_tradnl"/>
        </w:rPr>
        <w:t>, ante el Juzgado de Paz de Antiguo Cuscatlán. El 22 de</w:t>
      </w:r>
      <w:r w:rsidR="00DD0F23" w:rsidRPr="00C10DAF">
        <w:rPr>
          <w:rFonts w:asciiTheme="majorHAnsi" w:hAnsiTheme="majorHAnsi"/>
          <w:sz w:val="20"/>
          <w:szCs w:val="20"/>
          <w:lang w:val="es-ES_tradnl"/>
        </w:rPr>
        <w:t xml:space="preserve"> julio </w:t>
      </w:r>
      <w:r w:rsidR="00194DA5" w:rsidRPr="00C10DAF">
        <w:rPr>
          <w:rFonts w:asciiTheme="majorHAnsi" w:hAnsiTheme="majorHAnsi"/>
          <w:sz w:val="20"/>
          <w:szCs w:val="20"/>
          <w:lang w:val="es-ES_tradnl"/>
        </w:rPr>
        <w:t xml:space="preserve">de 2014, dicho tribunal declaró a los demandados como </w:t>
      </w:r>
      <w:r w:rsidR="004F4FCF" w:rsidRPr="00C10DAF">
        <w:rPr>
          <w:rFonts w:asciiTheme="majorHAnsi" w:hAnsiTheme="majorHAnsi"/>
          <w:sz w:val="20"/>
          <w:szCs w:val="20"/>
          <w:lang w:val="es-ES_tradnl"/>
        </w:rPr>
        <w:t>“</w:t>
      </w:r>
      <w:r w:rsidR="00194DA5" w:rsidRPr="00C10DAF">
        <w:rPr>
          <w:rFonts w:asciiTheme="majorHAnsi" w:hAnsiTheme="majorHAnsi"/>
          <w:sz w:val="20"/>
          <w:szCs w:val="20"/>
          <w:lang w:val="es-ES_tradnl"/>
        </w:rPr>
        <w:t>invasores</w:t>
      </w:r>
      <w:r w:rsidR="004F4FCF" w:rsidRPr="00C10DAF">
        <w:rPr>
          <w:rFonts w:asciiTheme="majorHAnsi" w:hAnsiTheme="majorHAnsi"/>
          <w:sz w:val="20"/>
          <w:szCs w:val="20"/>
          <w:lang w:val="es-ES_tradnl"/>
        </w:rPr>
        <w:t xml:space="preserve"> violentos”</w:t>
      </w:r>
      <w:r w:rsidR="00194DA5" w:rsidRPr="00C10DAF">
        <w:rPr>
          <w:rFonts w:asciiTheme="majorHAnsi" w:hAnsiTheme="majorHAnsi"/>
          <w:sz w:val="20"/>
          <w:szCs w:val="20"/>
          <w:lang w:val="es-ES_tradnl"/>
        </w:rPr>
        <w:t xml:space="preserve"> y les ordenó desalojar el inmueble ubicado en El Espino, en el municipio de Antiguo Cuscatlán, departamento de La Libertad.</w:t>
      </w:r>
      <w:r w:rsidR="006C2C62" w:rsidRPr="00C10DAF">
        <w:rPr>
          <w:rFonts w:asciiTheme="majorHAnsi" w:hAnsiTheme="majorHAnsi"/>
          <w:sz w:val="20"/>
          <w:szCs w:val="20"/>
          <w:lang w:val="es-ES_tradnl"/>
        </w:rPr>
        <w:t xml:space="preserve"> </w:t>
      </w:r>
    </w:p>
    <w:p w14:paraId="5C499EC7" w14:textId="25A3B93C" w:rsidR="00194DA5" w:rsidRPr="00C10DAF" w:rsidRDefault="000B74B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En reacción, m</w:t>
      </w:r>
      <w:r w:rsidR="00964503" w:rsidRPr="00C10DAF">
        <w:rPr>
          <w:rFonts w:asciiTheme="majorHAnsi" w:hAnsiTheme="majorHAnsi"/>
          <w:sz w:val="20"/>
          <w:szCs w:val="20"/>
          <w:lang w:val="es-ES_tradnl"/>
        </w:rPr>
        <w:t>iembros de la Comunidad</w:t>
      </w:r>
      <w:r w:rsidR="00194DA5" w:rsidRPr="00C10DAF">
        <w:rPr>
          <w:rFonts w:asciiTheme="majorHAnsi" w:hAnsiTheme="majorHAnsi"/>
          <w:sz w:val="20"/>
          <w:szCs w:val="20"/>
          <w:lang w:val="es-ES_tradnl"/>
        </w:rPr>
        <w:t xml:space="preserve"> interpusieron una demanda de amparo ante la Sala</w:t>
      </w:r>
      <w:r w:rsidR="005B3560" w:rsidRPr="00C10DAF">
        <w:rPr>
          <w:rFonts w:asciiTheme="majorHAnsi" w:hAnsiTheme="majorHAnsi"/>
          <w:sz w:val="20"/>
          <w:szCs w:val="20"/>
          <w:lang w:val="es-ES_tradnl"/>
        </w:rPr>
        <w:t xml:space="preserve"> de lo</w:t>
      </w:r>
      <w:r w:rsidR="00194DA5" w:rsidRPr="00C10DAF">
        <w:rPr>
          <w:rFonts w:asciiTheme="majorHAnsi" w:hAnsiTheme="majorHAnsi"/>
          <w:sz w:val="20"/>
          <w:szCs w:val="20"/>
          <w:lang w:val="es-ES_tradnl"/>
        </w:rPr>
        <w:t xml:space="preserve"> Constitucional de la Corte Suprema de Justicia, por la vulneración de sus derechos de audiencia, defensa y a la vivienda del no propietario contra el Juez de Paz del Antiguo Cuscatlán</w:t>
      </w:r>
      <w:r w:rsidR="00AC7184" w:rsidRPr="00C10DAF">
        <w:rPr>
          <w:rFonts w:asciiTheme="majorHAnsi" w:hAnsiTheme="majorHAnsi"/>
          <w:sz w:val="20"/>
          <w:szCs w:val="20"/>
          <w:lang w:val="es-ES_tradnl"/>
        </w:rPr>
        <w:t xml:space="preserve"> –en el expediente no se precisa la fecha de la demanda</w:t>
      </w:r>
      <w:r w:rsidR="009C441E" w:rsidRPr="00C10DAF">
        <w:rPr>
          <w:rFonts w:asciiTheme="majorHAnsi" w:hAnsiTheme="majorHAnsi"/>
          <w:sz w:val="20"/>
          <w:szCs w:val="20"/>
          <w:lang w:val="es-ES_tradnl"/>
        </w:rPr>
        <w:t>–</w:t>
      </w:r>
      <w:r w:rsidR="00AC7184" w:rsidRPr="00C10DAF">
        <w:rPr>
          <w:rFonts w:asciiTheme="majorHAnsi" w:hAnsiTheme="majorHAnsi"/>
          <w:sz w:val="20"/>
          <w:szCs w:val="20"/>
          <w:lang w:val="es-ES_tradnl"/>
        </w:rPr>
        <w:t xml:space="preserve">. </w:t>
      </w:r>
      <w:r w:rsidR="007F6E44" w:rsidRPr="00C10DAF">
        <w:rPr>
          <w:rFonts w:asciiTheme="majorHAnsi" w:hAnsiTheme="majorHAnsi"/>
          <w:sz w:val="20"/>
          <w:szCs w:val="20"/>
          <w:lang w:val="es-ES_tradnl"/>
        </w:rPr>
        <w:t>Sin embargo, e</w:t>
      </w:r>
      <w:r w:rsidR="00CB0564" w:rsidRPr="00C10DAF">
        <w:rPr>
          <w:rFonts w:asciiTheme="majorHAnsi" w:hAnsiTheme="majorHAnsi"/>
          <w:sz w:val="20"/>
          <w:szCs w:val="20"/>
          <w:lang w:val="es-ES_tradnl"/>
        </w:rPr>
        <w:t xml:space="preserve">l 14 de diciembre de 2016, la Sala Constitucional </w:t>
      </w:r>
      <w:r w:rsidR="00194DA5" w:rsidRPr="00C10DAF">
        <w:rPr>
          <w:rFonts w:asciiTheme="majorHAnsi" w:hAnsiTheme="majorHAnsi"/>
          <w:sz w:val="20"/>
          <w:szCs w:val="20"/>
          <w:lang w:val="es-ES_tradnl"/>
        </w:rPr>
        <w:t>desestimó la pretensión de amparo</w:t>
      </w:r>
      <w:r w:rsidR="008C400F" w:rsidRPr="00C10DAF">
        <w:rPr>
          <w:rFonts w:asciiTheme="majorHAnsi" w:hAnsiTheme="majorHAnsi"/>
          <w:sz w:val="20"/>
          <w:szCs w:val="20"/>
          <w:lang w:val="es-ES_tradnl"/>
        </w:rPr>
        <w:t>,</w:t>
      </w:r>
      <w:r w:rsidR="007F6E44" w:rsidRPr="00C10DAF">
        <w:rPr>
          <w:rFonts w:asciiTheme="majorHAnsi" w:hAnsiTheme="majorHAnsi"/>
          <w:sz w:val="20"/>
          <w:szCs w:val="20"/>
          <w:lang w:val="es-ES_tradnl"/>
        </w:rPr>
        <w:t xml:space="preserve"> pero</w:t>
      </w:r>
      <w:r w:rsidR="00194DA5" w:rsidRPr="00C10DAF">
        <w:rPr>
          <w:rFonts w:asciiTheme="majorHAnsi" w:hAnsiTheme="majorHAnsi"/>
          <w:sz w:val="20"/>
          <w:szCs w:val="20"/>
          <w:lang w:val="es-ES_tradnl"/>
        </w:rPr>
        <w:t xml:space="preserve"> le ordenó al Viceministerio de Vivienda que en el plazo de seis meses evalúe la posibilidad de incluir a las familias afectadas en programas habitacionales. Además, la </w:t>
      </w:r>
      <w:r w:rsidR="00DD0F23" w:rsidRPr="00C10DAF">
        <w:rPr>
          <w:rFonts w:asciiTheme="majorHAnsi" w:hAnsiTheme="majorHAnsi"/>
          <w:sz w:val="20"/>
          <w:szCs w:val="20"/>
          <w:lang w:val="es-ES_tradnl"/>
        </w:rPr>
        <w:t xml:space="preserve">Sala </w:t>
      </w:r>
      <w:r w:rsidR="00194DA5" w:rsidRPr="00C10DAF">
        <w:rPr>
          <w:rFonts w:asciiTheme="majorHAnsi" w:hAnsiTheme="majorHAnsi"/>
          <w:sz w:val="20"/>
          <w:szCs w:val="20"/>
          <w:lang w:val="es-ES_tradnl"/>
        </w:rPr>
        <w:t>indicó que iba a realizar una audiencia especial de seguimiento para verificar el cumplimiento de lo establecido con la finalidad de garantizar el acceso a la vivienda de los integrantes de la Comunidad “El Espino”</w:t>
      </w:r>
      <w:r w:rsidR="00725FC5" w:rsidRPr="00C10DAF">
        <w:rPr>
          <w:rFonts w:asciiTheme="majorHAnsi" w:hAnsiTheme="majorHAnsi"/>
          <w:sz w:val="20"/>
          <w:szCs w:val="20"/>
          <w:lang w:val="es-ES_tradnl"/>
        </w:rPr>
        <w:t>;</w:t>
      </w:r>
      <w:r w:rsidR="00194DA5" w:rsidRPr="00C10DAF">
        <w:rPr>
          <w:rFonts w:asciiTheme="majorHAnsi" w:hAnsiTheme="majorHAnsi"/>
          <w:sz w:val="20"/>
          <w:szCs w:val="20"/>
          <w:lang w:val="es-ES_tradnl"/>
        </w:rPr>
        <w:t xml:space="preserve"> y ordenó al Juez de Paz de Antiguo Cuscatlán que se abstuviera de hacer el desalojo.</w:t>
      </w:r>
    </w:p>
    <w:p w14:paraId="2A562F23" w14:textId="3169FDCA" w:rsidR="00ED4FB7" w:rsidRPr="00C10DAF" w:rsidRDefault="00ED4FB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 xml:space="preserve">El 20 de julio de 2017, el Juez de Paz de Antiguo Cuscatlán, ante la falta de pronunciamiento en el plazo de seis meses por parte del </w:t>
      </w:r>
      <w:r w:rsidR="00E351D8" w:rsidRPr="00C10DAF">
        <w:rPr>
          <w:rFonts w:asciiTheme="majorHAnsi" w:hAnsiTheme="majorHAnsi"/>
          <w:sz w:val="20"/>
          <w:szCs w:val="20"/>
          <w:lang w:val="es-ES_tradnl"/>
        </w:rPr>
        <w:t>VVDU</w:t>
      </w:r>
      <w:r w:rsidRPr="00C10DAF">
        <w:rPr>
          <w:rFonts w:asciiTheme="majorHAnsi" w:hAnsiTheme="majorHAnsi"/>
          <w:sz w:val="20"/>
          <w:szCs w:val="20"/>
          <w:lang w:val="es-ES_tradnl"/>
        </w:rPr>
        <w:t xml:space="preserve"> en la elaboración de programa de acceso a vivienda, ordenó el desaloj</w:t>
      </w:r>
      <w:r w:rsidR="00E351D8" w:rsidRPr="00C10DAF">
        <w:rPr>
          <w:rFonts w:asciiTheme="majorHAnsi" w:hAnsiTheme="majorHAnsi"/>
          <w:sz w:val="20"/>
          <w:szCs w:val="20"/>
          <w:lang w:val="es-ES_tradnl"/>
        </w:rPr>
        <w:t>o</w:t>
      </w:r>
      <w:r w:rsidRPr="00C10DAF">
        <w:rPr>
          <w:rFonts w:asciiTheme="majorHAnsi" w:hAnsiTheme="majorHAnsi"/>
          <w:sz w:val="20"/>
          <w:szCs w:val="20"/>
          <w:lang w:val="es-ES_tradnl"/>
        </w:rPr>
        <w:t xml:space="preserve"> de los habitantes de la Comunidad. El peticionario aduce la actitud arbitraria con la que actuó el Juez ante la inobservancia a la normativa internacional de los derechos humanos relativa a los desalojos forzados</w:t>
      </w:r>
      <w:r w:rsidR="00E351D8" w:rsidRPr="00C10DAF">
        <w:rPr>
          <w:rFonts w:asciiTheme="majorHAnsi" w:hAnsiTheme="majorHAnsi"/>
          <w:sz w:val="20"/>
          <w:szCs w:val="20"/>
          <w:lang w:val="es-ES_tradnl"/>
        </w:rPr>
        <w:t>. Además, el Juez con su equipo y los apoderados de los demandantes tomaron posesión del Centro Escolar El Espino con la finalidad de asegurar el desalojo</w:t>
      </w:r>
      <w:r w:rsidR="006B6CD4" w:rsidRPr="00C10DAF">
        <w:rPr>
          <w:rFonts w:asciiTheme="majorHAnsi" w:hAnsiTheme="majorHAnsi"/>
          <w:sz w:val="20"/>
          <w:szCs w:val="20"/>
          <w:lang w:val="es-ES_tradnl"/>
        </w:rPr>
        <w:t>.</w:t>
      </w:r>
      <w:r w:rsidR="00E351D8" w:rsidRPr="00C10DAF">
        <w:rPr>
          <w:rFonts w:asciiTheme="majorHAnsi" w:hAnsiTheme="majorHAnsi"/>
          <w:sz w:val="20"/>
          <w:szCs w:val="20"/>
          <w:lang w:val="es-ES_tradnl"/>
        </w:rPr>
        <w:t xml:space="preserve"> </w:t>
      </w:r>
    </w:p>
    <w:p w14:paraId="7E77083F" w14:textId="41506E9C" w:rsidR="00E351D8" w:rsidRPr="00C10DAF" w:rsidRDefault="00E351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lastRenderedPageBreak/>
        <w:t xml:space="preserve">Ante esta situación, </w:t>
      </w:r>
      <w:r w:rsidR="00AE71D1" w:rsidRPr="00C10DAF">
        <w:rPr>
          <w:rFonts w:asciiTheme="majorHAnsi" w:hAnsiTheme="majorHAnsi"/>
          <w:sz w:val="20"/>
          <w:szCs w:val="20"/>
          <w:lang w:val="es-ES_tradnl"/>
        </w:rPr>
        <w:t>el 20 de julio de 2017, el Procurador para la Defensa de los Derechos Humanos emitió</w:t>
      </w:r>
      <w:r w:rsidRPr="00C10DAF">
        <w:rPr>
          <w:rFonts w:asciiTheme="majorHAnsi" w:hAnsiTheme="majorHAnsi"/>
          <w:sz w:val="20"/>
          <w:szCs w:val="20"/>
          <w:lang w:val="es-ES_tradnl"/>
        </w:rPr>
        <w:t xml:space="preserve"> una medida cautelar a favor de la Comunidad requiriendo al Juez de Paz que suspendiera cualquier diligencia para realizar el desalojo forzoso </w:t>
      </w:r>
      <w:r w:rsidR="00F62401" w:rsidRPr="00C10DAF">
        <w:rPr>
          <w:rFonts w:asciiTheme="majorHAnsi" w:hAnsiTheme="majorHAnsi"/>
          <w:sz w:val="20"/>
          <w:szCs w:val="20"/>
          <w:lang w:val="es-ES_tradnl"/>
        </w:rPr>
        <w:t>hasta</w:t>
      </w:r>
      <w:r w:rsidRPr="00C10DAF">
        <w:rPr>
          <w:rFonts w:asciiTheme="majorHAnsi" w:hAnsiTheme="majorHAnsi"/>
          <w:sz w:val="20"/>
          <w:szCs w:val="20"/>
          <w:lang w:val="es-ES_tradnl"/>
        </w:rPr>
        <w:t xml:space="preserve"> que la Sala no realizara</w:t>
      </w:r>
      <w:r w:rsidR="00F62401" w:rsidRPr="00C10DAF">
        <w:rPr>
          <w:rFonts w:asciiTheme="majorHAnsi" w:hAnsiTheme="majorHAnsi"/>
          <w:sz w:val="20"/>
          <w:szCs w:val="20"/>
          <w:lang w:val="es-ES_tradnl"/>
        </w:rPr>
        <w:t xml:space="preserve"> la audiencia especial de seguimiento para la evaluación de las propuestas de inclusión habitacional. No obstante, el Juez</w:t>
      </w:r>
      <w:r w:rsidR="00AE71D1" w:rsidRPr="00C10DAF">
        <w:rPr>
          <w:rFonts w:asciiTheme="majorHAnsi" w:hAnsiTheme="majorHAnsi"/>
          <w:sz w:val="20"/>
          <w:szCs w:val="20"/>
          <w:lang w:val="es-ES_tradnl"/>
        </w:rPr>
        <w:t xml:space="preserve"> desestimó la medida cautelar </w:t>
      </w:r>
      <w:r w:rsidR="00F62401" w:rsidRPr="00C10DAF">
        <w:rPr>
          <w:rFonts w:asciiTheme="majorHAnsi" w:hAnsiTheme="majorHAnsi"/>
          <w:sz w:val="20"/>
          <w:szCs w:val="20"/>
          <w:lang w:val="es-ES_tradnl"/>
        </w:rPr>
        <w:t>emitida</w:t>
      </w:r>
      <w:r w:rsidR="00AE71D1" w:rsidRPr="00C10DAF">
        <w:rPr>
          <w:rFonts w:asciiTheme="majorHAnsi" w:hAnsiTheme="majorHAnsi"/>
          <w:sz w:val="20"/>
          <w:szCs w:val="20"/>
          <w:lang w:val="es-ES_tradnl"/>
        </w:rPr>
        <w:t xml:space="preserve"> por el </w:t>
      </w:r>
      <w:r w:rsidR="00F62401" w:rsidRPr="00C10DAF">
        <w:rPr>
          <w:rFonts w:asciiTheme="majorHAnsi" w:hAnsiTheme="majorHAnsi"/>
          <w:sz w:val="20"/>
          <w:szCs w:val="20"/>
          <w:lang w:val="es-ES_tradnl"/>
        </w:rPr>
        <w:t>P</w:t>
      </w:r>
      <w:r w:rsidR="00AE71D1" w:rsidRPr="00C10DAF">
        <w:rPr>
          <w:rFonts w:asciiTheme="majorHAnsi" w:hAnsiTheme="majorHAnsi"/>
          <w:sz w:val="20"/>
          <w:szCs w:val="20"/>
          <w:lang w:val="es-ES_tradnl"/>
        </w:rPr>
        <w:t>rocurador</w:t>
      </w:r>
      <w:r w:rsidR="00F62401" w:rsidRPr="00C10DAF">
        <w:rPr>
          <w:rFonts w:asciiTheme="majorHAnsi" w:hAnsiTheme="majorHAnsi"/>
          <w:sz w:val="20"/>
          <w:szCs w:val="20"/>
          <w:lang w:val="es-ES_tradnl"/>
        </w:rPr>
        <w:t xml:space="preserve">, sustentando su decisión en el hecho </w:t>
      </w:r>
      <w:r w:rsidR="00BB5458" w:rsidRPr="00C10DAF">
        <w:rPr>
          <w:rFonts w:asciiTheme="majorHAnsi" w:hAnsiTheme="majorHAnsi"/>
          <w:sz w:val="20"/>
          <w:szCs w:val="20"/>
          <w:lang w:val="es-ES_tradnl"/>
        </w:rPr>
        <w:t xml:space="preserve">de </w:t>
      </w:r>
      <w:r w:rsidR="00F62401" w:rsidRPr="00C10DAF">
        <w:rPr>
          <w:rFonts w:asciiTheme="majorHAnsi" w:hAnsiTheme="majorHAnsi"/>
          <w:sz w:val="20"/>
          <w:szCs w:val="20"/>
          <w:lang w:val="es-ES_tradnl"/>
        </w:rPr>
        <w:t>que no le era vinculante la sentencia de la Sala Constitucional en lo relativo a la audiencia especial de seguimiento</w:t>
      </w:r>
      <w:r w:rsidR="00BB5458" w:rsidRPr="00C10DAF">
        <w:rPr>
          <w:rFonts w:asciiTheme="majorHAnsi" w:hAnsiTheme="majorHAnsi"/>
          <w:sz w:val="20"/>
          <w:szCs w:val="20"/>
          <w:lang w:val="es-ES_tradnl"/>
        </w:rPr>
        <w:t>;</w:t>
      </w:r>
      <w:r w:rsidR="00F62401" w:rsidRPr="00C10DAF">
        <w:rPr>
          <w:rFonts w:asciiTheme="majorHAnsi" w:hAnsiTheme="majorHAnsi"/>
          <w:sz w:val="20"/>
          <w:szCs w:val="20"/>
          <w:lang w:val="es-ES_tradnl"/>
        </w:rPr>
        <w:t xml:space="preserve"> y que tenía la obligación de cumplir con el desalojo una vez fenecido el plazo de </w:t>
      </w:r>
      <w:r w:rsidR="00BB5458" w:rsidRPr="00C10DAF">
        <w:rPr>
          <w:rFonts w:asciiTheme="majorHAnsi" w:hAnsiTheme="majorHAnsi"/>
          <w:sz w:val="20"/>
          <w:szCs w:val="20"/>
          <w:lang w:val="es-ES_tradnl"/>
        </w:rPr>
        <w:t>seis</w:t>
      </w:r>
      <w:r w:rsidR="00F62401" w:rsidRPr="00C10DAF">
        <w:rPr>
          <w:rFonts w:asciiTheme="majorHAnsi" w:hAnsiTheme="majorHAnsi"/>
          <w:sz w:val="20"/>
          <w:szCs w:val="20"/>
          <w:lang w:val="es-ES_tradnl"/>
        </w:rPr>
        <w:t xml:space="preserve"> meses para que el VVDU presentara sus propuestas.  </w:t>
      </w:r>
    </w:p>
    <w:p w14:paraId="42F85F1C" w14:textId="2C264FAA" w:rsidR="002B5051" w:rsidRPr="00C10DAF" w:rsidRDefault="002B50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 xml:space="preserve">Ante esta decisión del Juzgado de Paz, los miembros de la Comunidad presentaron un escrito a la Sala de lo Constitucional en la que solicitan la ampliación del plazo de </w:t>
      </w:r>
      <w:r w:rsidR="00294597" w:rsidRPr="00C10DAF">
        <w:rPr>
          <w:rFonts w:asciiTheme="majorHAnsi" w:hAnsiTheme="majorHAnsi"/>
          <w:sz w:val="20"/>
          <w:szCs w:val="20"/>
          <w:lang w:val="es-ES_tradnl"/>
        </w:rPr>
        <w:t>seis</w:t>
      </w:r>
      <w:r w:rsidRPr="00C10DAF">
        <w:rPr>
          <w:rFonts w:asciiTheme="majorHAnsi" w:hAnsiTheme="majorHAnsi"/>
          <w:sz w:val="20"/>
          <w:szCs w:val="20"/>
          <w:lang w:val="es-ES_tradnl"/>
        </w:rPr>
        <w:t xml:space="preserve"> meses otorgado al Vicemisterio de Vivienda, así como un pronunciamiento respecto a la audiencia de seguimiento. A raíz de esta situación, la Procuraduría para la Defensa de los Derechos Humanos, censuró públicamente al Juez de Paz de Antiguo Cuscatlán y el Juez cesó en su intento de desalojar a los habitantes de la Comunidad.</w:t>
      </w:r>
    </w:p>
    <w:p w14:paraId="6418E9AD" w14:textId="7DA5DA19" w:rsidR="002B5051" w:rsidRPr="00C10DAF" w:rsidRDefault="002B50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 xml:space="preserve">El peticionario indica que el 12 de febrero de 2018, la Sala de lo Constitucional, pese a que no se realizó la audiencia de seguimiento, no hizo lugar a la ampliación del plazo y ordenó al Viceministerio de Vivienda notificar a las familias que podrían se beneficiadas con los programas de vivienda propuestos por dicha institución, las cuales deberán </w:t>
      </w:r>
      <w:r w:rsidR="00424BE6" w:rsidRPr="00C10DAF">
        <w:rPr>
          <w:rFonts w:asciiTheme="majorHAnsi" w:hAnsiTheme="majorHAnsi"/>
          <w:sz w:val="20"/>
          <w:szCs w:val="20"/>
          <w:lang w:val="es-ES_tradnl"/>
        </w:rPr>
        <w:t>presentarse</w:t>
      </w:r>
      <w:r w:rsidRPr="00C10DAF">
        <w:rPr>
          <w:rFonts w:asciiTheme="majorHAnsi" w:hAnsiTheme="majorHAnsi"/>
          <w:sz w:val="20"/>
          <w:szCs w:val="20"/>
          <w:lang w:val="es-ES_tradnl"/>
        </w:rPr>
        <w:t xml:space="preserve"> a ese viceministerio y ser atendidos por este, o en caso de acogerse a programas del Fondo Social para la Vivienda o del Fondo Nacional de Vivienda Popular, a estas instituciones a realizar las gestiones necesarias para ser incorporadas en los referidos programas.</w:t>
      </w:r>
    </w:p>
    <w:p w14:paraId="6038428B" w14:textId="0DEAD336" w:rsidR="00126010" w:rsidRPr="00C10DAF" w:rsidRDefault="002B50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 xml:space="preserve">El Viceministro de Vivienda propuso varios programas habitacionales con relación a la reubicación de las familias de la comunidad, pero nunca llegaron a hacerse efectivas como una opción viable para los integrantes de la comunidad. </w:t>
      </w:r>
      <w:r w:rsidR="00825C8E" w:rsidRPr="00C10DAF">
        <w:rPr>
          <w:rFonts w:asciiTheme="majorHAnsi" w:hAnsiTheme="majorHAnsi"/>
          <w:sz w:val="20"/>
          <w:szCs w:val="20"/>
          <w:lang w:val="es-ES_tradnl"/>
        </w:rPr>
        <w:t>L</w:t>
      </w:r>
      <w:r w:rsidRPr="00C10DAF">
        <w:rPr>
          <w:rFonts w:asciiTheme="majorHAnsi" w:hAnsiTheme="majorHAnsi"/>
          <w:sz w:val="20"/>
          <w:szCs w:val="20"/>
          <w:lang w:val="es-ES_tradnl"/>
        </w:rPr>
        <w:t xml:space="preserve">a primera propuesta fue presentada a la Sala de lo Constitucional el 21 de junio de 2017, pero no a la </w:t>
      </w:r>
      <w:r w:rsidR="00825C8E" w:rsidRPr="00C10DAF">
        <w:rPr>
          <w:rFonts w:asciiTheme="majorHAnsi" w:hAnsiTheme="majorHAnsi"/>
          <w:sz w:val="20"/>
          <w:szCs w:val="20"/>
          <w:lang w:val="es-ES_tradnl"/>
        </w:rPr>
        <w:t>C</w:t>
      </w:r>
      <w:r w:rsidRPr="00C10DAF">
        <w:rPr>
          <w:rFonts w:asciiTheme="majorHAnsi" w:hAnsiTheme="majorHAnsi"/>
          <w:sz w:val="20"/>
          <w:szCs w:val="20"/>
          <w:lang w:val="es-ES_tradnl"/>
        </w:rPr>
        <w:t xml:space="preserve">omunidad, y consistía en un Programa Especial de Vivienda Social </w:t>
      </w:r>
      <w:r w:rsidR="00745856" w:rsidRPr="00C10DAF">
        <w:rPr>
          <w:rFonts w:asciiTheme="majorHAnsi" w:hAnsiTheme="majorHAnsi"/>
          <w:sz w:val="20"/>
          <w:szCs w:val="20"/>
          <w:lang w:val="es-ES_tradnl"/>
        </w:rPr>
        <w:t>del</w:t>
      </w:r>
      <w:r w:rsidRPr="00C10DAF">
        <w:rPr>
          <w:rFonts w:asciiTheme="majorHAnsi" w:hAnsiTheme="majorHAnsi"/>
          <w:sz w:val="20"/>
          <w:szCs w:val="20"/>
          <w:lang w:val="es-ES_tradnl"/>
        </w:rPr>
        <w:t xml:space="preserve"> Fondo Social para la Vivienda (FSV).</w:t>
      </w:r>
      <w:r w:rsidR="00126010" w:rsidRPr="00C10DAF">
        <w:rPr>
          <w:rFonts w:asciiTheme="majorHAnsi" w:hAnsiTheme="majorHAnsi"/>
          <w:sz w:val="20"/>
          <w:szCs w:val="20"/>
          <w:lang w:val="es-ES_tradnl"/>
        </w:rPr>
        <w:t xml:space="preserve"> Sin embargo, dicha propuesta nunca fue llevada a cabo.</w:t>
      </w:r>
    </w:p>
    <w:p w14:paraId="77366D7E" w14:textId="77777777" w:rsidR="00126010" w:rsidRPr="00C10DAF" w:rsidRDefault="0012601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 xml:space="preserve">El 15 de noviembre de 2017, el Viceministerio de Vivienda presentó a la Sala otras alternativas de solución, las cuales fueron denominadas Programa de Apoyo a las Familias de Comunidad El Espino, el cual sería una alternativa final de solución a la problemática habitacional, dado el inminente desalojo judicial emanado por el Juez de Paz de Antiguo Cuscatlán. En síntesis, el programa consistía en la entrega de un aporte económico que les permitiría a las familias de la comunidad acceder a una solución habitacional, adicional a la posibilidad de un crédito complementario por parte del FSV, para los beneficiarios que cuenten con la capacidad de pago. </w:t>
      </w:r>
    </w:p>
    <w:p w14:paraId="66ECA389" w14:textId="4B95CC9C" w:rsidR="002B5051" w:rsidRPr="00C10DAF" w:rsidRDefault="0012601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 xml:space="preserve">Posteriormente, </w:t>
      </w:r>
      <w:r w:rsidR="00825C8E" w:rsidRPr="00C10DAF">
        <w:rPr>
          <w:rFonts w:asciiTheme="majorHAnsi" w:hAnsiTheme="majorHAnsi"/>
          <w:sz w:val="20"/>
          <w:szCs w:val="20"/>
          <w:lang w:val="es-ES_tradnl"/>
        </w:rPr>
        <w:t>el</w:t>
      </w:r>
      <w:r w:rsidRPr="00C10DAF">
        <w:rPr>
          <w:rFonts w:asciiTheme="majorHAnsi" w:hAnsiTheme="majorHAnsi"/>
          <w:sz w:val="20"/>
          <w:szCs w:val="20"/>
          <w:lang w:val="es-ES_tradnl"/>
        </w:rPr>
        <w:t xml:space="preserve"> </w:t>
      </w:r>
      <w:r w:rsidR="00825C8E" w:rsidRPr="00C10DAF">
        <w:rPr>
          <w:rFonts w:asciiTheme="majorHAnsi" w:hAnsiTheme="majorHAnsi"/>
          <w:sz w:val="20"/>
          <w:szCs w:val="20"/>
          <w:lang w:val="es-ES_tradnl"/>
        </w:rPr>
        <w:t>VVDU</w:t>
      </w:r>
      <w:r w:rsidRPr="00C10DAF">
        <w:rPr>
          <w:rFonts w:asciiTheme="majorHAnsi" w:hAnsiTheme="majorHAnsi"/>
          <w:sz w:val="20"/>
          <w:szCs w:val="20"/>
          <w:lang w:val="es-ES_tradnl"/>
        </w:rPr>
        <w:t xml:space="preserve"> se presentó a la Comunidad a ofrecer una alternativa de reubicación hacia un terreno ubicado cerca a la Comunidad. No obstante, meses después del ofrecimiento, miembros de la Comunidad se apersonaron a la institución para conocer el avance en la gestión de esa alternativa, pero </w:t>
      </w:r>
      <w:r w:rsidR="008022E7" w:rsidRPr="00C10DAF">
        <w:rPr>
          <w:rFonts w:asciiTheme="majorHAnsi" w:hAnsiTheme="majorHAnsi"/>
          <w:sz w:val="20"/>
          <w:szCs w:val="20"/>
          <w:lang w:val="es-ES_tradnl"/>
        </w:rPr>
        <w:t xml:space="preserve">allí </w:t>
      </w:r>
      <w:r w:rsidRPr="00C10DAF">
        <w:rPr>
          <w:rFonts w:asciiTheme="majorHAnsi" w:hAnsiTheme="majorHAnsi"/>
          <w:sz w:val="20"/>
          <w:szCs w:val="20"/>
          <w:lang w:val="es-ES_tradnl"/>
        </w:rPr>
        <w:t xml:space="preserve">se limitaron a </w:t>
      </w:r>
      <w:r w:rsidR="003B26BA" w:rsidRPr="00C10DAF">
        <w:rPr>
          <w:rFonts w:asciiTheme="majorHAnsi" w:hAnsiTheme="majorHAnsi"/>
          <w:sz w:val="20"/>
          <w:szCs w:val="20"/>
          <w:lang w:val="es-ES_tradnl"/>
        </w:rPr>
        <w:t>informarles</w:t>
      </w:r>
      <w:r w:rsidRPr="00C10DAF">
        <w:rPr>
          <w:rFonts w:asciiTheme="majorHAnsi" w:hAnsiTheme="majorHAnsi"/>
          <w:sz w:val="20"/>
          <w:szCs w:val="20"/>
          <w:lang w:val="es-ES_tradnl"/>
        </w:rPr>
        <w:t xml:space="preserve"> que eso ya no era posible. </w:t>
      </w:r>
      <w:r w:rsidR="008022E7" w:rsidRPr="00C10DAF">
        <w:rPr>
          <w:rFonts w:asciiTheme="majorHAnsi" w:hAnsiTheme="majorHAnsi"/>
          <w:sz w:val="20"/>
          <w:szCs w:val="20"/>
          <w:lang w:val="es-ES_tradnl"/>
        </w:rPr>
        <w:t xml:space="preserve">Así, en incumplimiento de lo dispuesto por la </w:t>
      </w:r>
      <w:r w:rsidRPr="00C10DAF">
        <w:rPr>
          <w:rFonts w:asciiTheme="majorHAnsi" w:hAnsiTheme="majorHAnsi"/>
          <w:sz w:val="20"/>
          <w:szCs w:val="20"/>
          <w:lang w:val="es-ES_tradnl"/>
        </w:rPr>
        <w:t xml:space="preserve">Sala de lo Constitucional, </w:t>
      </w:r>
      <w:r w:rsidR="008022E7" w:rsidRPr="00C10DAF">
        <w:rPr>
          <w:rFonts w:asciiTheme="majorHAnsi" w:hAnsiTheme="majorHAnsi"/>
          <w:sz w:val="20"/>
          <w:szCs w:val="20"/>
          <w:lang w:val="es-ES_tradnl"/>
        </w:rPr>
        <w:t xml:space="preserve">el VVDU </w:t>
      </w:r>
      <w:r w:rsidRPr="00C10DAF">
        <w:rPr>
          <w:rFonts w:asciiTheme="majorHAnsi" w:hAnsiTheme="majorHAnsi"/>
          <w:sz w:val="20"/>
          <w:szCs w:val="20"/>
          <w:lang w:val="es-ES_tradnl"/>
        </w:rPr>
        <w:t xml:space="preserve">dio un plazo de </w:t>
      </w:r>
      <w:r w:rsidR="00A220F2" w:rsidRPr="00C10DAF">
        <w:rPr>
          <w:rFonts w:asciiTheme="majorHAnsi" w:hAnsiTheme="majorHAnsi"/>
          <w:sz w:val="20"/>
          <w:szCs w:val="20"/>
          <w:lang w:val="es-ES_tradnl"/>
        </w:rPr>
        <w:t>quince</w:t>
      </w:r>
      <w:r w:rsidRPr="00C10DAF">
        <w:rPr>
          <w:rFonts w:asciiTheme="majorHAnsi" w:hAnsiTheme="majorHAnsi"/>
          <w:sz w:val="20"/>
          <w:szCs w:val="20"/>
          <w:lang w:val="es-ES_tradnl"/>
        </w:rPr>
        <w:t xml:space="preserve"> días, </w:t>
      </w:r>
      <w:r w:rsidR="00A220F2" w:rsidRPr="00C10DAF">
        <w:rPr>
          <w:rFonts w:asciiTheme="majorHAnsi" w:hAnsiTheme="majorHAnsi"/>
          <w:sz w:val="20"/>
          <w:szCs w:val="20"/>
          <w:lang w:val="es-ES_tradnl"/>
        </w:rPr>
        <w:t>contados</w:t>
      </w:r>
      <w:r w:rsidRPr="00C10DAF">
        <w:rPr>
          <w:rFonts w:asciiTheme="majorHAnsi" w:hAnsiTheme="majorHAnsi"/>
          <w:sz w:val="20"/>
          <w:szCs w:val="20"/>
          <w:lang w:val="es-ES_tradnl"/>
        </w:rPr>
        <w:t xml:space="preserve"> a partir del 20 de abril de 2018, para que las familias se retiren del terreno a cambio de una compensación económica</w:t>
      </w:r>
      <w:r w:rsidR="003E6260">
        <w:rPr>
          <w:rFonts w:asciiTheme="majorHAnsi" w:hAnsiTheme="majorHAnsi"/>
          <w:sz w:val="20"/>
          <w:szCs w:val="20"/>
          <w:lang w:val="es-ES_tradnl"/>
        </w:rPr>
        <w:t>.</w:t>
      </w:r>
    </w:p>
    <w:p w14:paraId="2EB737B1" w14:textId="161B2A4B" w:rsidR="00126010" w:rsidRPr="00C10DAF" w:rsidRDefault="0012601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El peticionario alega que la Comunidad no pu</w:t>
      </w:r>
      <w:r w:rsidR="00825C8E" w:rsidRPr="00C10DAF">
        <w:rPr>
          <w:rFonts w:asciiTheme="majorHAnsi" w:hAnsiTheme="majorHAnsi"/>
          <w:sz w:val="20"/>
          <w:szCs w:val="20"/>
          <w:lang w:val="es-ES_tradnl"/>
        </w:rPr>
        <w:t>do</w:t>
      </w:r>
      <w:r w:rsidRPr="00C10DAF">
        <w:rPr>
          <w:rFonts w:asciiTheme="majorHAnsi" w:hAnsiTheme="majorHAnsi"/>
          <w:sz w:val="20"/>
          <w:szCs w:val="20"/>
          <w:lang w:val="es-ES_tradnl"/>
        </w:rPr>
        <w:t xml:space="preserve"> aceptar esta propuesta, porque retirarse de sus viviendas a cambio de una compensación económica signific</w:t>
      </w:r>
      <w:r w:rsidR="00597199" w:rsidRPr="00C10DAF">
        <w:rPr>
          <w:rFonts w:asciiTheme="majorHAnsi" w:hAnsiTheme="majorHAnsi"/>
          <w:sz w:val="20"/>
          <w:szCs w:val="20"/>
          <w:lang w:val="es-ES_tradnl"/>
        </w:rPr>
        <w:t>aría</w:t>
      </w:r>
      <w:r w:rsidRPr="00C10DAF">
        <w:rPr>
          <w:rFonts w:asciiTheme="majorHAnsi" w:hAnsiTheme="majorHAnsi"/>
          <w:sz w:val="20"/>
          <w:szCs w:val="20"/>
          <w:lang w:val="es-ES_tradnl"/>
        </w:rPr>
        <w:t xml:space="preserve"> que se </w:t>
      </w:r>
      <w:r w:rsidR="00597199" w:rsidRPr="00C10DAF">
        <w:rPr>
          <w:rFonts w:asciiTheme="majorHAnsi" w:hAnsiTheme="majorHAnsi"/>
          <w:sz w:val="20"/>
          <w:szCs w:val="20"/>
          <w:lang w:val="es-ES_tradnl"/>
        </w:rPr>
        <w:t>serían</w:t>
      </w:r>
      <w:r w:rsidRPr="00C10DAF">
        <w:rPr>
          <w:rFonts w:asciiTheme="majorHAnsi" w:hAnsiTheme="majorHAnsi"/>
          <w:sz w:val="20"/>
          <w:szCs w:val="20"/>
          <w:lang w:val="es-ES_tradnl"/>
        </w:rPr>
        <w:t xml:space="preserve"> forzadas a desplazarse</w:t>
      </w:r>
      <w:r w:rsidR="00597199" w:rsidRPr="00C10DAF">
        <w:rPr>
          <w:rFonts w:asciiTheme="majorHAnsi" w:hAnsiTheme="majorHAnsi"/>
          <w:sz w:val="20"/>
          <w:szCs w:val="20"/>
          <w:lang w:val="es-ES_tradnl"/>
        </w:rPr>
        <w:t xml:space="preserve">, </w:t>
      </w:r>
      <w:r w:rsidRPr="00C10DAF">
        <w:rPr>
          <w:rFonts w:asciiTheme="majorHAnsi" w:hAnsiTheme="majorHAnsi"/>
          <w:sz w:val="20"/>
          <w:szCs w:val="20"/>
          <w:lang w:val="es-ES_tradnl"/>
        </w:rPr>
        <w:t>sin la posibilidad de tener una vivienda</w:t>
      </w:r>
      <w:r w:rsidR="009058CE" w:rsidRPr="00C10DAF">
        <w:rPr>
          <w:rFonts w:asciiTheme="majorHAnsi" w:hAnsiTheme="majorHAnsi"/>
          <w:sz w:val="20"/>
          <w:szCs w:val="20"/>
          <w:lang w:val="es-ES_tradnl"/>
        </w:rPr>
        <w:t xml:space="preserve">, pues </w:t>
      </w:r>
      <w:r w:rsidRPr="00C10DAF">
        <w:rPr>
          <w:rFonts w:asciiTheme="majorHAnsi" w:hAnsiTheme="majorHAnsi"/>
          <w:sz w:val="20"/>
          <w:szCs w:val="20"/>
          <w:lang w:val="es-ES_tradnl"/>
        </w:rPr>
        <w:t xml:space="preserve">la compensación económica propuesta </w:t>
      </w:r>
      <w:r w:rsidR="009058CE" w:rsidRPr="00C10DAF">
        <w:rPr>
          <w:rFonts w:asciiTheme="majorHAnsi" w:hAnsiTheme="majorHAnsi"/>
          <w:sz w:val="20"/>
          <w:szCs w:val="20"/>
          <w:lang w:val="es-ES_tradnl"/>
        </w:rPr>
        <w:t>er</w:t>
      </w:r>
      <w:r w:rsidRPr="00C10DAF">
        <w:rPr>
          <w:rFonts w:asciiTheme="majorHAnsi" w:hAnsiTheme="majorHAnsi"/>
          <w:sz w:val="20"/>
          <w:szCs w:val="20"/>
          <w:lang w:val="es-ES_tradnl"/>
        </w:rPr>
        <w:t>a</w:t>
      </w:r>
      <w:r w:rsidR="009058CE" w:rsidRPr="00C10DAF">
        <w:rPr>
          <w:rFonts w:asciiTheme="majorHAnsi" w:hAnsiTheme="majorHAnsi"/>
          <w:sz w:val="20"/>
          <w:szCs w:val="20"/>
          <w:lang w:val="es-ES_tradnl"/>
        </w:rPr>
        <w:t xml:space="preserve"> claramente</w:t>
      </w:r>
      <w:r w:rsidRPr="00C10DAF">
        <w:rPr>
          <w:rFonts w:asciiTheme="majorHAnsi" w:hAnsiTheme="majorHAnsi"/>
          <w:sz w:val="20"/>
          <w:szCs w:val="20"/>
          <w:lang w:val="es-ES_tradnl"/>
        </w:rPr>
        <w:t xml:space="preserve"> insuficiente. La Comunidad tendría que vivir en la calle, tendrían dificultad para acceder a alimentos y los niños perderían su escolarización. Ejemplo de esto son las declaraciones de una familia que aceptó la propuesta el 7 de mayo de 2018, </w:t>
      </w:r>
      <w:r w:rsidR="00597199" w:rsidRPr="00C10DAF">
        <w:rPr>
          <w:rFonts w:asciiTheme="majorHAnsi" w:hAnsiTheme="majorHAnsi"/>
          <w:sz w:val="20"/>
          <w:szCs w:val="20"/>
          <w:lang w:val="es-ES_tradnl"/>
        </w:rPr>
        <w:t xml:space="preserve">e indicó que dicha suma es insuficiente para costear una vivienda digna. </w:t>
      </w:r>
    </w:p>
    <w:p w14:paraId="27A6AE60" w14:textId="4D339903" w:rsidR="00126010" w:rsidRPr="00C10DAF" w:rsidRDefault="0012601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La Sala de lo Constitucional de la Corte Suprema de Justicia, en su resolución del 12 de febrero de 2018</w:t>
      </w:r>
      <w:r w:rsidR="00AD7E6C" w:rsidRPr="00C10DAF">
        <w:rPr>
          <w:rFonts w:asciiTheme="majorHAnsi" w:hAnsiTheme="majorHAnsi"/>
          <w:sz w:val="20"/>
          <w:szCs w:val="20"/>
          <w:lang w:val="es-ES_tradnl"/>
        </w:rPr>
        <w:t xml:space="preserve">, </w:t>
      </w:r>
      <w:r w:rsidRPr="00C10DAF">
        <w:rPr>
          <w:rFonts w:asciiTheme="majorHAnsi" w:hAnsiTheme="majorHAnsi"/>
          <w:sz w:val="20"/>
          <w:szCs w:val="20"/>
          <w:lang w:val="es-ES_tradnl"/>
        </w:rPr>
        <w:t xml:space="preserve">estableció que las familias deben acogerse a los programas de vivienda propuestos por el Viceministerio de Vivienda. Sin embargo, dicha institución solo ofrece a la Comunidad una compensación económica y abandonar sus viviendas, sin ninguna otra alternativa. El peticionario alega que eso es una grave violación al Derecho Internacional de los Derechos Humanos. </w:t>
      </w:r>
      <w:r w:rsidR="00AD7E6C" w:rsidRPr="00C10DAF">
        <w:rPr>
          <w:rFonts w:asciiTheme="majorHAnsi" w:hAnsiTheme="majorHAnsi"/>
          <w:sz w:val="20"/>
          <w:szCs w:val="20"/>
          <w:lang w:val="es-ES_tradnl"/>
        </w:rPr>
        <w:t xml:space="preserve">En </w:t>
      </w:r>
      <w:r w:rsidRPr="00C10DAF">
        <w:rPr>
          <w:rFonts w:asciiTheme="majorHAnsi" w:hAnsiTheme="majorHAnsi"/>
          <w:sz w:val="20"/>
          <w:szCs w:val="20"/>
          <w:lang w:val="es-ES_tradnl"/>
        </w:rPr>
        <w:t xml:space="preserve">consecuencia, se solicitaron </w:t>
      </w:r>
      <w:r w:rsidR="00AD7E6C" w:rsidRPr="00C10DAF">
        <w:rPr>
          <w:rFonts w:asciiTheme="majorHAnsi" w:hAnsiTheme="majorHAnsi"/>
          <w:sz w:val="20"/>
          <w:szCs w:val="20"/>
          <w:lang w:val="es-ES_tradnl"/>
        </w:rPr>
        <w:t>me</w:t>
      </w:r>
      <w:r w:rsidRPr="00C10DAF">
        <w:rPr>
          <w:rFonts w:asciiTheme="majorHAnsi" w:hAnsiTheme="majorHAnsi"/>
          <w:sz w:val="20"/>
          <w:szCs w:val="20"/>
          <w:lang w:val="es-ES_tradnl"/>
        </w:rPr>
        <w:t xml:space="preserve">didas </w:t>
      </w:r>
      <w:r w:rsidR="00AD7E6C" w:rsidRPr="00C10DAF">
        <w:rPr>
          <w:rFonts w:asciiTheme="majorHAnsi" w:hAnsiTheme="majorHAnsi"/>
          <w:sz w:val="20"/>
          <w:szCs w:val="20"/>
          <w:lang w:val="es-ES_tradnl"/>
        </w:rPr>
        <w:t>c</w:t>
      </w:r>
      <w:r w:rsidRPr="00C10DAF">
        <w:rPr>
          <w:rFonts w:asciiTheme="majorHAnsi" w:hAnsiTheme="majorHAnsi"/>
          <w:sz w:val="20"/>
          <w:szCs w:val="20"/>
          <w:lang w:val="es-ES_tradnl"/>
        </w:rPr>
        <w:t xml:space="preserve">autelares, a la espera que se convocara por parte de la Sala de lo Constitucional una audiencia de seguimiento. </w:t>
      </w:r>
      <w:r w:rsidRPr="00C10DAF">
        <w:rPr>
          <w:rFonts w:asciiTheme="majorHAnsi" w:hAnsiTheme="majorHAnsi"/>
          <w:sz w:val="20"/>
          <w:szCs w:val="20"/>
          <w:lang w:val="es-ES_tradnl"/>
        </w:rPr>
        <w:lastRenderedPageBreak/>
        <w:t xml:space="preserve">El planteamiento por parte del Ejecutivo </w:t>
      </w:r>
      <w:r w:rsidR="00AD7E6C" w:rsidRPr="00C10DAF">
        <w:rPr>
          <w:rFonts w:asciiTheme="majorHAnsi" w:hAnsiTheme="majorHAnsi"/>
          <w:sz w:val="20"/>
          <w:szCs w:val="20"/>
          <w:lang w:val="es-ES_tradnl"/>
        </w:rPr>
        <w:t xml:space="preserve">fue </w:t>
      </w:r>
      <w:r w:rsidRPr="00C10DAF">
        <w:rPr>
          <w:rFonts w:asciiTheme="majorHAnsi" w:hAnsiTheme="majorHAnsi"/>
          <w:sz w:val="20"/>
          <w:szCs w:val="20"/>
          <w:lang w:val="es-ES_tradnl"/>
        </w:rPr>
        <w:t>dejarl</w:t>
      </w:r>
      <w:r w:rsidR="00AD7E6C" w:rsidRPr="00C10DAF">
        <w:rPr>
          <w:rFonts w:asciiTheme="majorHAnsi" w:hAnsiTheme="majorHAnsi"/>
          <w:sz w:val="20"/>
          <w:szCs w:val="20"/>
          <w:lang w:val="es-ES_tradnl"/>
        </w:rPr>
        <w:t>o</w:t>
      </w:r>
      <w:r w:rsidRPr="00C10DAF">
        <w:rPr>
          <w:rFonts w:asciiTheme="majorHAnsi" w:hAnsiTheme="majorHAnsi"/>
          <w:sz w:val="20"/>
          <w:szCs w:val="20"/>
          <w:lang w:val="es-ES_tradnl"/>
        </w:rPr>
        <w:t xml:space="preserve">s sin vivienda a cambio de una compensación económica mínima (en el mejor de los casos de </w:t>
      </w:r>
      <w:r w:rsidR="00641527" w:rsidRPr="00C10DAF">
        <w:rPr>
          <w:rFonts w:asciiTheme="majorHAnsi" w:hAnsiTheme="majorHAnsi"/>
          <w:sz w:val="20"/>
          <w:szCs w:val="20"/>
          <w:lang w:val="es-ES_tradnl"/>
        </w:rPr>
        <w:t xml:space="preserve">USD$. </w:t>
      </w:r>
      <w:r w:rsidRPr="00C10DAF">
        <w:rPr>
          <w:rFonts w:asciiTheme="majorHAnsi" w:hAnsiTheme="majorHAnsi"/>
          <w:sz w:val="20"/>
          <w:szCs w:val="20"/>
          <w:lang w:val="es-ES_tradnl"/>
        </w:rPr>
        <w:t>12,000), cantidad absolutamente insuficiente para poder acceder a una vivienda</w:t>
      </w:r>
      <w:r w:rsidR="008C67C7" w:rsidRPr="00C10DAF">
        <w:rPr>
          <w:rFonts w:asciiTheme="majorHAnsi" w:hAnsiTheme="majorHAnsi"/>
          <w:sz w:val="20"/>
          <w:szCs w:val="20"/>
          <w:lang w:val="es-ES_tradnl"/>
        </w:rPr>
        <w:t>.</w:t>
      </w:r>
    </w:p>
    <w:p w14:paraId="77554414" w14:textId="4F6DF3F3" w:rsidR="008C67C7" w:rsidRPr="00C10DAF" w:rsidRDefault="00961DD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Finalmente, e</w:t>
      </w:r>
      <w:r w:rsidR="008C67C7" w:rsidRPr="00C10DAF">
        <w:rPr>
          <w:rFonts w:asciiTheme="majorHAnsi" w:hAnsiTheme="majorHAnsi"/>
          <w:sz w:val="20"/>
          <w:szCs w:val="20"/>
          <w:lang w:val="es-ES_tradnl"/>
        </w:rPr>
        <w:t xml:space="preserve">l 16 de mayo de 2018, el Juez de Paz de Antiguo Cuscatlán se </w:t>
      </w:r>
      <w:r w:rsidRPr="00C10DAF">
        <w:rPr>
          <w:rFonts w:asciiTheme="majorHAnsi" w:hAnsiTheme="majorHAnsi"/>
          <w:sz w:val="20"/>
          <w:szCs w:val="20"/>
          <w:lang w:val="es-ES_tradnl"/>
        </w:rPr>
        <w:t>presentó en</w:t>
      </w:r>
      <w:r w:rsidR="008C67C7" w:rsidRPr="00C10DAF">
        <w:rPr>
          <w:rFonts w:asciiTheme="majorHAnsi" w:hAnsiTheme="majorHAnsi"/>
          <w:sz w:val="20"/>
          <w:szCs w:val="20"/>
          <w:lang w:val="es-ES_tradnl"/>
        </w:rPr>
        <w:t xml:space="preserve"> la Comunidad El Espino, acompañado de un buen número de agentes de seguridad pública y del abogado representante de la </w:t>
      </w:r>
      <w:r w:rsidR="005F3F53" w:rsidRPr="00C10DAF">
        <w:rPr>
          <w:rFonts w:asciiTheme="majorHAnsi" w:hAnsiTheme="majorHAnsi"/>
          <w:sz w:val="20"/>
          <w:szCs w:val="20"/>
          <w:lang w:val="es-ES_tradnl"/>
        </w:rPr>
        <w:t>f</w:t>
      </w:r>
      <w:r w:rsidR="008C67C7" w:rsidRPr="00C10DAF">
        <w:rPr>
          <w:rFonts w:asciiTheme="majorHAnsi" w:hAnsiTheme="majorHAnsi"/>
          <w:sz w:val="20"/>
          <w:szCs w:val="20"/>
          <w:lang w:val="es-ES_tradnl"/>
        </w:rPr>
        <w:t xml:space="preserve">amilia </w:t>
      </w:r>
      <w:r w:rsidR="005F3F53" w:rsidRPr="00C10DAF">
        <w:rPr>
          <w:rFonts w:asciiTheme="majorHAnsi" w:hAnsiTheme="majorHAnsi"/>
          <w:sz w:val="20"/>
          <w:szCs w:val="20"/>
          <w:lang w:val="es-ES_tradnl"/>
        </w:rPr>
        <w:t>“</w:t>
      </w:r>
      <w:r w:rsidR="008C67C7" w:rsidRPr="00C10DAF">
        <w:rPr>
          <w:rFonts w:asciiTheme="majorHAnsi" w:hAnsiTheme="majorHAnsi"/>
          <w:sz w:val="20"/>
          <w:szCs w:val="20"/>
          <w:lang w:val="es-ES_tradnl"/>
        </w:rPr>
        <w:t>D</w:t>
      </w:r>
      <w:r w:rsidR="005F3F53" w:rsidRPr="00C10DAF">
        <w:rPr>
          <w:rFonts w:asciiTheme="majorHAnsi" w:hAnsiTheme="majorHAnsi"/>
          <w:sz w:val="20"/>
          <w:szCs w:val="20"/>
          <w:lang w:val="es-ES_tradnl"/>
        </w:rPr>
        <w:t>”</w:t>
      </w:r>
      <w:r w:rsidR="00AD7E6C" w:rsidRPr="00C10DAF">
        <w:rPr>
          <w:rFonts w:asciiTheme="majorHAnsi" w:hAnsiTheme="majorHAnsi"/>
          <w:sz w:val="20"/>
          <w:szCs w:val="20"/>
          <w:lang w:val="es-ES_tradnl"/>
        </w:rPr>
        <w:t xml:space="preserve">, </w:t>
      </w:r>
      <w:r w:rsidR="008C67C7" w:rsidRPr="00C10DAF">
        <w:rPr>
          <w:rFonts w:asciiTheme="majorHAnsi" w:hAnsiTheme="majorHAnsi"/>
          <w:sz w:val="20"/>
          <w:szCs w:val="20"/>
          <w:lang w:val="es-ES_tradnl"/>
        </w:rPr>
        <w:t xml:space="preserve">con el fin de proceder al desalojo forzoso de los habitantes de la Comunidad. Este hecho no fue notificado debidamente a los residentes de la Comunidad, ni a la Procuraduría para la Defensa de los Derechos Humanos. Pese </w:t>
      </w:r>
      <w:r w:rsidR="00AD7E6C" w:rsidRPr="00C10DAF">
        <w:rPr>
          <w:rFonts w:asciiTheme="majorHAnsi" w:hAnsiTheme="majorHAnsi"/>
          <w:sz w:val="20"/>
          <w:szCs w:val="20"/>
          <w:lang w:val="es-ES_tradnl"/>
        </w:rPr>
        <w:t xml:space="preserve">tener </w:t>
      </w:r>
      <w:r w:rsidR="008C67C7" w:rsidRPr="00C10DAF">
        <w:rPr>
          <w:rFonts w:asciiTheme="majorHAnsi" w:hAnsiTheme="majorHAnsi"/>
          <w:sz w:val="20"/>
          <w:szCs w:val="20"/>
          <w:lang w:val="es-ES_tradnl"/>
        </w:rPr>
        <w:t xml:space="preserve">conocimiento </w:t>
      </w:r>
      <w:r w:rsidR="00B85CC0" w:rsidRPr="00C10DAF">
        <w:rPr>
          <w:rFonts w:asciiTheme="majorHAnsi" w:hAnsiTheme="majorHAnsi"/>
          <w:sz w:val="20"/>
          <w:szCs w:val="20"/>
          <w:lang w:val="es-ES_tradnl"/>
        </w:rPr>
        <w:t xml:space="preserve">de </w:t>
      </w:r>
      <w:r w:rsidR="008C67C7" w:rsidRPr="00C10DAF">
        <w:rPr>
          <w:rFonts w:asciiTheme="majorHAnsi" w:hAnsiTheme="majorHAnsi"/>
          <w:sz w:val="20"/>
          <w:szCs w:val="20"/>
          <w:lang w:val="es-ES_tradnl"/>
        </w:rPr>
        <w:t>que ya había sido presentada una solicitud de medida cautelar ante la CIDH</w:t>
      </w:r>
      <w:r w:rsidR="00AD7E6C" w:rsidRPr="00C10DAF">
        <w:rPr>
          <w:rStyle w:val="FootnoteReference"/>
          <w:rFonts w:asciiTheme="majorHAnsi" w:hAnsiTheme="majorHAnsi"/>
          <w:sz w:val="20"/>
          <w:szCs w:val="20"/>
          <w:lang w:val="es-ES_tradnl"/>
        </w:rPr>
        <w:footnoteReference w:id="6"/>
      </w:r>
      <w:r w:rsidR="008C67C7" w:rsidRPr="00C10DAF">
        <w:rPr>
          <w:rFonts w:asciiTheme="majorHAnsi" w:hAnsiTheme="majorHAnsi"/>
          <w:sz w:val="20"/>
          <w:szCs w:val="20"/>
          <w:lang w:val="es-ES_tradnl"/>
        </w:rPr>
        <w:t xml:space="preserve">, </w:t>
      </w:r>
      <w:r w:rsidR="00AD7E6C" w:rsidRPr="00C10DAF">
        <w:rPr>
          <w:rFonts w:asciiTheme="majorHAnsi" w:hAnsiTheme="majorHAnsi"/>
          <w:sz w:val="20"/>
          <w:szCs w:val="20"/>
          <w:lang w:val="es-ES_tradnl"/>
        </w:rPr>
        <w:t xml:space="preserve">el </w:t>
      </w:r>
      <w:r w:rsidR="00B85CC0" w:rsidRPr="00C10DAF">
        <w:rPr>
          <w:rFonts w:asciiTheme="majorHAnsi" w:hAnsiTheme="majorHAnsi"/>
          <w:sz w:val="20"/>
          <w:szCs w:val="20"/>
          <w:lang w:val="es-ES_tradnl"/>
        </w:rPr>
        <w:t>j</w:t>
      </w:r>
      <w:r w:rsidR="00AD7E6C" w:rsidRPr="00C10DAF">
        <w:rPr>
          <w:rFonts w:asciiTheme="majorHAnsi" w:hAnsiTheme="majorHAnsi"/>
          <w:sz w:val="20"/>
          <w:szCs w:val="20"/>
          <w:lang w:val="es-ES_tradnl"/>
        </w:rPr>
        <w:t xml:space="preserve">uez ordenó </w:t>
      </w:r>
      <w:r w:rsidR="008C67C7" w:rsidRPr="00C10DAF">
        <w:rPr>
          <w:rFonts w:asciiTheme="majorHAnsi" w:hAnsiTheme="majorHAnsi"/>
          <w:sz w:val="20"/>
          <w:szCs w:val="20"/>
          <w:lang w:val="es-ES_tradnl"/>
        </w:rPr>
        <w:t>el desalojo</w:t>
      </w:r>
      <w:r w:rsidR="00BA3DC2" w:rsidRPr="00C10DAF">
        <w:rPr>
          <w:rFonts w:asciiTheme="majorHAnsi" w:hAnsiTheme="majorHAnsi"/>
          <w:sz w:val="20"/>
          <w:szCs w:val="20"/>
          <w:lang w:val="es-ES_tradnl"/>
        </w:rPr>
        <w:t>, el cual</w:t>
      </w:r>
      <w:r w:rsidR="00AD7E6C" w:rsidRPr="00C10DAF">
        <w:rPr>
          <w:rFonts w:asciiTheme="majorHAnsi" w:hAnsiTheme="majorHAnsi"/>
          <w:sz w:val="20"/>
          <w:szCs w:val="20"/>
          <w:lang w:val="es-ES_tradnl"/>
        </w:rPr>
        <w:t xml:space="preserve"> se produjo entre el 16 y el 18 de mayo de 2018.</w:t>
      </w:r>
    </w:p>
    <w:p w14:paraId="34953859" w14:textId="4695DD28" w:rsidR="00194DA5" w:rsidRPr="00C10DAF" w:rsidRDefault="008C67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 xml:space="preserve">El peticionario señala que la decisión del Sr. Juez de Paz de Antiguo Cuscatlán acredita que, a pesar de no haberse celebrado la audiencia de seguimiento ante la Sala de lo Constitucional de la Corte Suprema de Justicia, se han agotado los recursos a nivel interno y que no queda ningún medio ni recurso idóneo a nivel nacional para salvaguardar el derecho a la vida, integridad personal, a la vivienda, educación, salud y a una vida digna de las personas de la Comunidad El Espino. Además, alega </w:t>
      </w:r>
      <w:r w:rsidR="00194DA5" w:rsidRPr="00C10DAF">
        <w:rPr>
          <w:rFonts w:asciiTheme="majorHAnsi" w:hAnsiTheme="majorHAnsi"/>
          <w:sz w:val="20"/>
          <w:szCs w:val="20"/>
          <w:lang w:val="es-ES_tradnl"/>
        </w:rPr>
        <w:t xml:space="preserve">el incumplimiento del deber de protección de la vivienda digna por parte del Juzgado de Paz del Antonio Cuscatlán, y del derecho a una reparación integral a las víctimas de desplazamiento involuntario por parte del Viceministerio de Vivienda y Desarrollo Urbano. </w:t>
      </w:r>
      <w:r w:rsidRPr="00C10DAF">
        <w:rPr>
          <w:rFonts w:asciiTheme="majorHAnsi" w:hAnsiTheme="majorHAnsi"/>
          <w:sz w:val="20"/>
          <w:szCs w:val="20"/>
          <w:lang w:val="es-ES_tradnl"/>
        </w:rPr>
        <w:t>Adicionalmente</w:t>
      </w:r>
      <w:r w:rsidR="00194DA5" w:rsidRPr="00C10DAF">
        <w:rPr>
          <w:rFonts w:asciiTheme="majorHAnsi" w:hAnsiTheme="majorHAnsi"/>
          <w:sz w:val="20"/>
          <w:szCs w:val="20"/>
          <w:lang w:val="es-ES_tradnl"/>
        </w:rPr>
        <w:t xml:space="preserve">, aduce el incumplimiento de debido proceso y de la protección de la vivienda digna por parte de la Sala de lo Constitucional de la Corte Suprema por la omisión en la celebración de una audiencia especial de seguimiento, y el no cumplimiento por parte de la Presidencia de la República del Convenio firmado entre el Gobierno de El Salvador y la Asociación Cooperativa de la Reforma Agraria El Espino R.L. </w:t>
      </w:r>
    </w:p>
    <w:p w14:paraId="1288C81F" w14:textId="324AEF17" w:rsidR="008C67C7" w:rsidRPr="00C10DAF" w:rsidRDefault="008C67C7" w:rsidP="00C10DA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lang w:val="es-ES_tradnl"/>
        </w:rPr>
      </w:pPr>
      <w:r w:rsidRPr="00C10DAF">
        <w:rPr>
          <w:rFonts w:asciiTheme="majorHAnsi" w:hAnsiTheme="majorHAnsi"/>
          <w:i/>
          <w:iCs/>
          <w:sz w:val="20"/>
          <w:szCs w:val="20"/>
          <w:lang w:val="es-ES_tradnl"/>
        </w:rPr>
        <w:t>Alegatos del Estado</w:t>
      </w:r>
      <w:r w:rsidR="005553E5" w:rsidRPr="00C10DAF">
        <w:rPr>
          <w:rFonts w:asciiTheme="majorHAnsi" w:hAnsiTheme="majorHAnsi"/>
          <w:i/>
          <w:iCs/>
          <w:sz w:val="20"/>
          <w:szCs w:val="20"/>
          <w:lang w:val="es-ES_tradnl"/>
        </w:rPr>
        <w:t xml:space="preserve"> salvadoreño</w:t>
      </w:r>
    </w:p>
    <w:p w14:paraId="19FFDF98" w14:textId="21E2BB3E" w:rsidR="00104A2A" w:rsidRPr="00C10DAF" w:rsidRDefault="008C67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 xml:space="preserve">El Estado indica que la petición </w:t>
      </w:r>
      <w:r w:rsidR="00FE038A" w:rsidRPr="00C10DAF">
        <w:rPr>
          <w:rFonts w:asciiTheme="majorHAnsi" w:hAnsiTheme="majorHAnsi"/>
          <w:sz w:val="20"/>
          <w:szCs w:val="20"/>
          <w:lang w:val="es-ES_tradnl"/>
        </w:rPr>
        <w:t xml:space="preserve">se </w:t>
      </w:r>
      <w:r w:rsidRPr="00C10DAF">
        <w:rPr>
          <w:rFonts w:asciiTheme="majorHAnsi" w:hAnsiTheme="majorHAnsi"/>
          <w:sz w:val="20"/>
          <w:szCs w:val="20"/>
          <w:lang w:val="es-ES_tradnl"/>
        </w:rPr>
        <w:t xml:space="preserve">refiere a un grupo de </w:t>
      </w:r>
      <w:r w:rsidR="00FE038A" w:rsidRPr="00C10DAF">
        <w:rPr>
          <w:rFonts w:asciiTheme="majorHAnsi" w:hAnsiTheme="majorHAnsi"/>
          <w:sz w:val="20"/>
          <w:szCs w:val="20"/>
          <w:lang w:val="es-ES_tradnl"/>
        </w:rPr>
        <w:t>personas</w:t>
      </w:r>
      <w:r w:rsidRPr="00C10DAF">
        <w:rPr>
          <w:rFonts w:asciiTheme="majorHAnsi" w:hAnsiTheme="majorHAnsi"/>
          <w:sz w:val="20"/>
          <w:szCs w:val="20"/>
          <w:lang w:val="es-ES_tradnl"/>
        </w:rPr>
        <w:t xml:space="preserve"> pertenecientes a la Asociación “Comunidad El Espino”, quienes durante un </w:t>
      </w:r>
      <w:r w:rsidR="0006290A" w:rsidRPr="00C10DAF">
        <w:rPr>
          <w:rFonts w:asciiTheme="majorHAnsi" w:hAnsiTheme="majorHAnsi"/>
          <w:sz w:val="20"/>
          <w:szCs w:val="20"/>
          <w:lang w:val="es-ES_tradnl"/>
        </w:rPr>
        <w:t xml:space="preserve">periodo de aproximadamente </w:t>
      </w:r>
      <w:r w:rsidRPr="00C10DAF">
        <w:rPr>
          <w:rFonts w:asciiTheme="majorHAnsi" w:hAnsiTheme="majorHAnsi"/>
          <w:sz w:val="20"/>
          <w:szCs w:val="20"/>
          <w:lang w:val="es-ES_tradnl"/>
        </w:rPr>
        <w:t>cuatro décadas habitaron en una porción de terreno denominado como Hacienda El Espino, ubicada en el municipio de Antiguo Cuscatlán, departamento de La Libertad</w:t>
      </w:r>
      <w:r w:rsidR="00965377" w:rsidRPr="00C10DAF">
        <w:rPr>
          <w:rFonts w:asciiTheme="majorHAnsi" w:hAnsiTheme="majorHAnsi"/>
          <w:sz w:val="20"/>
          <w:szCs w:val="20"/>
          <w:lang w:val="es-ES_tradnl"/>
        </w:rPr>
        <w:t>;</w:t>
      </w:r>
      <w:r w:rsidRPr="00C10DAF">
        <w:rPr>
          <w:rFonts w:asciiTheme="majorHAnsi" w:hAnsiTheme="majorHAnsi"/>
          <w:sz w:val="20"/>
          <w:szCs w:val="20"/>
          <w:lang w:val="es-ES_tradnl"/>
        </w:rPr>
        <w:t xml:space="preserve"> y que tras enfrentar un proceso judicial promovido por parte de los propietarios del terreno en referencia, obtuvieron una resolución judicial desfavorable por parte del Juzgado de Paz de Antiguo Cuscatlán, por la que se ordenó el desalojo de </w:t>
      </w:r>
      <w:r w:rsidR="00B42CE2" w:rsidRPr="00C10DAF">
        <w:rPr>
          <w:rFonts w:asciiTheme="majorHAnsi" w:hAnsiTheme="majorHAnsi"/>
          <w:sz w:val="20"/>
          <w:szCs w:val="20"/>
          <w:lang w:val="es-ES_tradnl"/>
        </w:rPr>
        <w:t>dicha propiedad.</w:t>
      </w:r>
      <w:r w:rsidR="00B81517" w:rsidRPr="00C10DAF">
        <w:rPr>
          <w:rFonts w:asciiTheme="majorHAnsi" w:hAnsiTheme="majorHAnsi"/>
          <w:sz w:val="20"/>
          <w:szCs w:val="20"/>
          <w:lang w:val="es-ES_tradnl"/>
        </w:rPr>
        <w:t xml:space="preserve"> En contra de dicha resolución, v</w:t>
      </w:r>
      <w:r w:rsidR="00104A2A" w:rsidRPr="00C10DAF">
        <w:rPr>
          <w:rFonts w:asciiTheme="majorHAnsi" w:hAnsiTheme="majorHAnsi"/>
          <w:sz w:val="20"/>
          <w:szCs w:val="20"/>
          <w:lang w:val="es-ES_tradnl"/>
        </w:rPr>
        <w:t xml:space="preserve">arios miembros de la Asociación Comunidad El Espino </w:t>
      </w:r>
      <w:r w:rsidR="0082295C" w:rsidRPr="00C10DAF">
        <w:rPr>
          <w:rFonts w:asciiTheme="majorHAnsi" w:hAnsiTheme="majorHAnsi"/>
          <w:sz w:val="20"/>
          <w:szCs w:val="20"/>
          <w:lang w:val="es-ES_tradnl"/>
        </w:rPr>
        <w:t>utilizaron el</w:t>
      </w:r>
      <w:r w:rsidR="00B81517" w:rsidRPr="00C10DAF">
        <w:rPr>
          <w:rFonts w:asciiTheme="majorHAnsi" w:hAnsiTheme="majorHAnsi"/>
          <w:sz w:val="20"/>
          <w:szCs w:val="20"/>
          <w:lang w:val="es-ES_tradnl"/>
        </w:rPr>
        <w:t xml:space="preserve"> recurso de apelación y posteriormente </w:t>
      </w:r>
      <w:r w:rsidR="00CE210E" w:rsidRPr="00C10DAF">
        <w:rPr>
          <w:rFonts w:asciiTheme="majorHAnsi" w:hAnsiTheme="majorHAnsi"/>
          <w:sz w:val="20"/>
          <w:szCs w:val="20"/>
          <w:lang w:val="es-ES_tradnl"/>
        </w:rPr>
        <w:t>el</w:t>
      </w:r>
      <w:r w:rsidR="00B81517" w:rsidRPr="00C10DAF">
        <w:rPr>
          <w:rFonts w:asciiTheme="majorHAnsi" w:hAnsiTheme="majorHAnsi"/>
          <w:sz w:val="20"/>
          <w:szCs w:val="20"/>
          <w:lang w:val="es-ES_tradnl"/>
        </w:rPr>
        <w:t xml:space="preserve"> de casación, solicitando además amparo judicial. </w:t>
      </w:r>
    </w:p>
    <w:p w14:paraId="3A09AD9A" w14:textId="635800A9" w:rsidR="00104A2A" w:rsidRPr="00C10DAF" w:rsidRDefault="00B815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 xml:space="preserve">El </w:t>
      </w:r>
      <w:r w:rsidR="00104A2A" w:rsidRPr="00C10DAF">
        <w:rPr>
          <w:rFonts w:asciiTheme="majorHAnsi" w:hAnsiTheme="majorHAnsi"/>
          <w:sz w:val="20"/>
          <w:szCs w:val="20"/>
          <w:lang w:val="es-ES_tradnl"/>
        </w:rPr>
        <w:t xml:space="preserve">7 de julio de 2014, apoderados de los propietarios de la Hacienda El Espino presentaron una demanda ante el Juzgado de Paz de Antiguo Cuscatlán, en contra de </w:t>
      </w:r>
      <w:r w:rsidR="007D015B" w:rsidRPr="00C10DAF">
        <w:rPr>
          <w:rFonts w:asciiTheme="majorHAnsi" w:hAnsiTheme="majorHAnsi"/>
          <w:sz w:val="20"/>
          <w:szCs w:val="20"/>
          <w:lang w:val="es-ES_tradnl"/>
        </w:rPr>
        <w:t>cuarenta y dos</w:t>
      </w:r>
      <w:r w:rsidR="00104A2A" w:rsidRPr="00C10DAF">
        <w:rPr>
          <w:rFonts w:asciiTheme="majorHAnsi" w:hAnsiTheme="majorHAnsi"/>
          <w:sz w:val="20"/>
          <w:szCs w:val="20"/>
          <w:lang w:val="es-ES_tradnl"/>
        </w:rPr>
        <w:t xml:space="preserve"> miembros de la Comunidad, solicitando el desalojo por invasión en los inmuebles identificados como Lote I-Bis y Lote II-Bis, ubicados sobre el final del Bulevar Cancillería, Antiguo Cuscatlán, departamento de La Libertad. Dicha solicitud fue admitida, por lo que el Juez de la causa programó una investigación de campo, que fue notificada a los demandados, así como a la Procuraduría para la Defensa de los Derechos Humanos y Policía Nacional Civil.</w:t>
      </w:r>
    </w:p>
    <w:p w14:paraId="76CED1F2" w14:textId="3092DA0F" w:rsidR="00104A2A" w:rsidRPr="00C10DAF" w:rsidRDefault="00104A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 xml:space="preserve">El 8 de julio de 2014, el Juez de Paz de Antiguo Cuscatlán, en compañía de delegados de la Procuraduría para la Defensa de los Derechos Humanos y la Policía Nacional se </w:t>
      </w:r>
      <w:r w:rsidR="00825922" w:rsidRPr="00C10DAF">
        <w:rPr>
          <w:rFonts w:asciiTheme="majorHAnsi" w:hAnsiTheme="majorHAnsi"/>
          <w:sz w:val="20"/>
          <w:szCs w:val="20"/>
          <w:lang w:val="es-ES_tradnl"/>
        </w:rPr>
        <w:t>presentaron</w:t>
      </w:r>
      <w:r w:rsidRPr="00C10DAF">
        <w:rPr>
          <w:rFonts w:asciiTheme="majorHAnsi" w:hAnsiTheme="majorHAnsi"/>
          <w:sz w:val="20"/>
          <w:szCs w:val="20"/>
          <w:lang w:val="es-ES_tradnl"/>
        </w:rPr>
        <w:t xml:space="preserve"> e ingresaron en cada una de las viviendas identificadas en la demanda, con el fin de corroborar si estas habían sido establecidas en forma legítima, constatándose que ninguno de los habitantes de las viviendas inspeccionadas contaba con la documentación necesaria que les permitiese acreditar el derecho de propiedad sobre dichos inmuebles.</w:t>
      </w:r>
    </w:p>
    <w:p w14:paraId="42CC854D" w14:textId="50731B3D" w:rsidR="00104A2A" w:rsidRPr="00C10DAF" w:rsidRDefault="00A146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El 9 de julio de 2014 los apoderados judiciales de los propietarios de la Hacienda El Espino presentaron un nuevo escrito ante el Juzgado de Paz de Antiguo Cuscatlán, solicitando la ampliación de la demanda en contra de otros 22 miembros de la Comunidad El Espino, lo que fue admitido</w:t>
      </w:r>
      <w:r w:rsidR="00496A0A" w:rsidRPr="00C10DAF">
        <w:rPr>
          <w:rFonts w:asciiTheme="majorHAnsi" w:hAnsiTheme="majorHAnsi"/>
          <w:sz w:val="20"/>
          <w:szCs w:val="20"/>
          <w:lang w:val="es-ES_tradnl"/>
        </w:rPr>
        <w:t>. Además, se ordenó</w:t>
      </w:r>
      <w:r w:rsidRPr="00C10DAF">
        <w:rPr>
          <w:rFonts w:asciiTheme="majorHAnsi" w:hAnsiTheme="majorHAnsi"/>
          <w:sz w:val="20"/>
          <w:szCs w:val="20"/>
          <w:lang w:val="es-ES_tradnl"/>
        </w:rPr>
        <w:t xml:space="preserve"> la programación de una nueva inspección de campo respecto a los inmuebles identificados, así como la notificación a los nuevos demandados sobre el lugar, fecha y hora de la inspección.</w:t>
      </w:r>
    </w:p>
    <w:p w14:paraId="2D8495C2" w14:textId="5890B5FB" w:rsidR="00A14644" w:rsidRPr="00C10DAF" w:rsidRDefault="00A146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lastRenderedPageBreak/>
        <w:t xml:space="preserve">El 10 de julio de 2014 tuvo lugar la inspección de las viviendas identificadas en la ampliación de la demanda, y contó con la participación del Juez de Paz de Antiguo Cuscatlán, personal de la Procuraduría de los Derechos Humanos y la Policía Nacional Civil, constándose en las viviendas visitadas que ninguno de sus habitantes tenía documentos que respaldaran sus derechos de propiedad. El 16 de julio de 2014, dicho Juzgado convocó a los demandantes y demandados a una audiencia. El 22 de julio de 2014, el </w:t>
      </w:r>
      <w:r w:rsidR="00480B45" w:rsidRPr="00C10DAF">
        <w:rPr>
          <w:rFonts w:asciiTheme="majorHAnsi" w:hAnsiTheme="majorHAnsi"/>
          <w:sz w:val="20"/>
          <w:szCs w:val="20"/>
          <w:lang w:val="es-ES_tradnl"/>
        </w:rPr>
        <w:t>Juez de Paz</w:t>
      </w:r>
      <w:r w:rsidRPr="00C10DAF">
        <w:rPr>
          <w:rFonts w:asciiTheme="majorHAnsi" w:hAnsiTheme="majorHAnsi"/>
          <w:sz w:val="20"/>
          <w:szCs w:val="20"/>
          <w:lang w:val="es-ES_tradnl"/>
        </w:rPr>
        <w:t xml:space="preserve"> dictó su resolución final, y determinó </w:t>
      </w:r>
      <w:r w:rsidR="00480B45" w:rsidRPr="00C10DAF">
        <w:rPr>
          <w:rFonts w:asciiTheme="majorHAnsi" w:hAnsiTheme="majorHAnsi"/>
          <w:sz w:val="20"/>
          <w:szCs w:val="20"/>
          <w:lang w:val="es-ES_tradnl"/>
        </w:rPr>
        <w:t>que</w:t>
      </w:r>
      <w:r w:rsidRPr="00C10DAF">
        <w:rPr>
          <w:rFonts w:asciiTheme="majorHAnsi" w:hAnsiTheme="majorHAnsi"/>
          <w:sz w:val="20"/>
          <w:szCs w:val="20"/>
          <w:lang w:val="es-ES_tradnl"/>
        </w:rPr>
        <w:t xml:space="preserve"> los señores Roberto Miguel Dueñas Herrera y Miguel Arturo Dueñas Herrera</w:t>
      </w:r>
      <w:r w:rsidR="00480B45" w:rsidRPr="00C10DAF">
        <w:rPr>
          <w:rFonts w:asciiTheme="majorHAnsi" w:hAnsiTheme="majorHAnsi"/>
          <w:sz w:val="20"/>
          <w:szCs w:val="20"/>
          <w:lang w:val="es-ES_tradnl"/>
        </w:rPr>
        <w:t xml:space="preserve"> eran propietarios de </w:t>
      </w:r>
      <w:r w:rsidRPr="00C10DAF">
        <w:rPr>
          <w:rFonts w:asciiTheme="majorHAnsi" w:hAnsiTheme="majorHAnsi"/>
          <w:sz w:val="20"/>
          <w:szCs w:val="20"/>
          <w:lang w:val="es-ES_tradnl"/>
        </w:rPr>
        <w:t xml:space="preserve">los inmuebles en disputa. </w:t>
      </w:r>
      <w:r w:rsidR="00480B45" w:rsidRPr="00C10DAF">
        <w:rPr>
          <w:rFonts w:asciiTheme="majorHAnsi" w:hAnsiTheme="majorHAnsi"/>
          <w:sz w:val="20"/>
          <w:szCs w:val="20"/>
          <w:lang w:val="es-ES_tradnl"/>
        </w:rPr>
        <w:t>Además, l</w:t>
      </w:r>
      <w:r w:rsidRPr="00C10DAF">
        <w:rPr>
          <w:rFonts w:asciiTheme="majorHAnsi" w:hAnsiTheme="majorHAnsi"/>
          <w:sz w:val="20"/>
          <w:szCs w:val="20"/>
          <w:lang w:val="es-ES_tradnl"/>
        </w:rPr>
        <w:t>os sesenta y cuatro miembros de la Comunidad no lograron acreditar la propiedad o posesión legitima de sus viviendas, por lo que se ordenó su inmediato desalojo.</w:t>
      </w:r>
    </w:p>
    <w:p w14:paraId="32F3DEB3" w14:textId="471DA5D8" w:rsidR="00A14644" w:rsidRPr="00C10DAF" w:rsidRDefault="006554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El Estado señala que los m</w:t>
      </w:r>
      <w:r w:rsidR="00A14644" w:rsidRPr="00C10DAF">
        <w:rPr>
          <w:rFonts w:asciiTheme="majorHAnsi" w:hAnsiTheme="majorHAnsi"/>
          <w:sz w:val="20"/>
          <w:szCs w:val="20"/>
          <w:lang w:val="es-ES_tradnl"/>
        </w:rPr>
        <w:t xml:space="preserve">iembros de la Comunidad El Espino interpusieron recurso de apelación ante la Cámara de la Cuarta Sección del Centro, de Santa Tecla, en contra de la sentencia del Juzgado de Paz. El 7 de octubre de 2014, </w:t>
      </w:r>
      <w:r w:rsidRPr="00C10DAF">
        <w:rPr>
          <w:rFonts w:asciiTheme="majorHAnsi" w:hAnsiTheme="majorHAnsi"/>
          <w:sz w:val="20"/>
          <w:szCs w:val="20"/>
          <w:lang w:val="es-ES_tradnl"/>
        </w:rPr>
        <w:t>la Cámara</w:t>
      </w:r>
      <w:r w:rsidR="00A14644" w:rsidRPr="00C10DAF">
        <w:rPr>
          <w:rFonts w:asciiTheme="majorHAnsi" w:hAnsiTheme="majorHAnsi"/>
          <w:sz w:val="20"/>
          <w:szCs w:val="20"/>
          <w:lang w:val="es-ES_tradnl"/>
        </w:rPr>
        <w:t xml:space="preserve"> determinó que dicho proceso se llevó a cabo conforme a lo dispuesto en la Ley Especial para la Garantía de la Propiedad o Posesión Regular de Inmuebles. Además, </w:t>
      </w:r>
      <w:r w:rsidRPr="00C10DAF">
        <w:rPr>
          <w:rFonts w:asciiTheme="majorHAnsi" w:hAnsiTheme="majorHAnsi"/>
          <w:sz w:val="20"/>
          <w:szCs w:val="20"/>
          <w:lang w:val="es-ES_tradnl"/>
        </w:rPr>
        <w:t>determinó</w:t>
      </w:r>
      <w:r w:rsidR="00A14644" w:rsidRPr="00C10DAF">
        <w:rPr>
          <w:rFonts w:asciiTheme="majorHAnsi" w:hAnsiTheme="majorHAnsi"/>
          <w:sz w:val="20"/>
          <w:szCs w:val="20"/>
          <w:lang w:val="es-ES_tradnl"/>
        </w:rPr>
        <w:t xml:space="preserve"> que las personas demandadas no irrumpieron de forma violenta en los inmuebles</w:t>
      </w:r>
      <w:r w:rsidR="009C4F93" w:rsidRPr="00C10DAF">
        <w:rPr>
          <w:rFonts w:asciiTheme="majorHAnsi" w:hAnsiTheme="majorHAnsi"/>
          <w:sz w:val="20"/>
          <w:szCs w:val="20"/>
          <w:lang w:val="es-ES_tradnl"/>
        </w:rPr>
        <w:t>;</w:t>
      </w:r>
      <w:r w:rsidRPr="00C10DAF">
        <w:rPr>
          <w:rFonts w:asciiTheme="majorHAnsi" w:hAnsiTheme="majorHAnsi"/>
          <w:sz w:val="20"/>
          <w:szCs w:val="20"/>
          <w:lang w:val="es-ES_tradnl"/>
        </w:rPr>
        <w:t xml:space="preserve"> y que </w:t>
      </w:r>
      <w:r w:rsidR="00A14644" w:rsidRPr="00C10DAF">
        <w:rPr>
          <w:rFonts w:asciiTheme="majorHAnsi" w:hAnsiTheme="majorHAnsi"/>
          <w:sz w:val="20"/>
          <w:szCs w:val="20"/>
          <w:lang w:val="es-ES_tradnl"/>
        </w:rPr>
        <w:t>ningun</w:t>
      </w:r>
      <w:r w:rsidR="009C4F93" w:rsidRPr="00C10DAF">
        <w:rPr>
          <w:rFonts w:asciiTheme="majorHAnsi" w:hAnsiTheme="majorHAnsi"/>
          <w:sz w:val="20"/>
          <w:szCs w:val="20"/>
          <w:lang w:val="es-ES_tradnl"/>
        </w:rPr>
        <w:t>a</w:t>
      </w:r>
      <w:r w:rsidR="00A14644" w:rsidRPr="00C10DAF">
        <w:rPr>
          <w:rFonts w:asciiTheme="majorHAnsi" w:hAnsiTheme="majorHAnsi"/>
          <w:sz w:val="20"/>
          <w:szCs w:val="20"/>
          <w:lang w:val="es-ES_tradnl"/>
        </w:rPr>
        <w:t xml:space="preserve"> logró presentar documentación que acreditase su permanencia en </w:t>
      </w:r>
      <w:r w:rsidR="000065E1" w:rsidRPr="00C10DAF">
        <w:rPr>
          <w:rFonts w:asciiTheme="majorHAnsi" w:hAnsiTheme="majorHAnsi"/>
          <w:sz w:val="20"/>
          <w:szCs w:val="20"/>
          <w:lang w:val="es-ES_tradnl"/>
        </w:rPr>
        <w:t>dichos terrenos</w:t>
      </w:r>
      <w:r w:rsidR="00A14644" w:rsidRPr="00C10DAF">
        <w:rPr>
          <w:rFonts w:asciiTheme="majorHAnsi" w:hAnsiTheme="majorHAnsi"/>
          <w:sz w:val="20"/>
          <w:szCs w:val="20"/>
          <w:lang w:val="es-ES_tradnl"/>
        </w:rPr>
        <w:t xml:space="preserve">. </w:t>
      </w:r>
      <w:r w:rsidRPr="00C10DAF">
        <w:rPr>
          <w:rFonts w:asciiTheme="majorHAnsi" w:hAnsiTheme="majorHAnsi"/>
          <w:sz w:val="20"/>
          <w:szCs w:val="20"/>
          <w:lang w:val="es-ES_tradnl"/>
        </w:rPr>
        <w:t>Por lo tanto,</w:t>
      </w:r>
      <w:r w:rsidR="00A14644" w:rsidRPr="00C10DAF">
        <w:rPr>
          <w:rFonts w:asciiTheme="majorHAnsi" w:hAnsiTheme="majorHAnsi"/>
          <w:sz w:val="20"/>
          <w:szCs w:val="20"/>
          <w:lang w:val="es-ES_tradnl"/>
        </w:rPr>
        <w:t xml:space="preserve"> la Cámara confirmó la sentencia definitiva pronunciada por el Juez de Paz de Antiguo Cuscatlán.</w:t>
      </w:r>
    </w:p>
    <w:p w14:paraId="7BDC7683" w14:textId="1947A3CD" w:rsidR="00A14644" w:rsidRPr="00C10DAF" w:rsidRDefault="007E6C6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Al estar disconformes con la decisión de la Cámara, los m</w:t>
      </w:r>
      <w:r w:rsidR="00A14644" w:rsidRPr="00C10DAF">
        <w:rPr>
          <w:rFonts w:asciiTheme="majorHAnsi" w:hAnsiTheme="majorHAnsi"/>
          <w:sz w:val="20"/>
          <w:szCs w:val="20"/>
          <w:lang w:val="es-ES_tradnl"/>
        </w:rPr>
        <w:t xml:space="preserve">iembros de la Comunidad El Espino interpusieron </w:t>
      </w:r>
      <w:r w:rsidR="0039172F" w:rsidRPr="00C10DAF">
        <w:rPr>
          <w:rFonts w:asciiTheme="majorHAnsi" w:hAnsiTheme="majorHAnsi"/>
          <w:sz w:val="20"/>
          <w:szCs w:val="20"/>
          <w:lang w:val="es-ES_tradnl"/>
        </w:rPr>
        <w:t xml:space="preserve">un </w:t>
      </w:r>
      <w:r w:rsidR="00A14644" w:rsidRPr="00C10DAF">
        <w:rPr>
          <w:rFonts w:asciiTheme="majorHAnsi" w:hAnsiTheme="majorHAnsi"/>
          <w:sz w:val="20"/>
          <w:szCs w:val="20"/>
          <w:lang w:val="es-ES_tradnl"/>
        </w:rPr>
        <w:t>recurso de casación ante la Sala de lo Civil</w:t>
      </w:r>
      <w:r w:rsidRPr="00C10DAF">
        <w:rPr>
          <w:rFonts w:asciiTheme="majorHAnsi" w:hAnsiTheme="majorHAnsi"/>
          <w:sz w:val="20"/>
          <w:szCs w:val="20"/>
          <w:lang w:val="es-ES_tradnl"/>
        </w:rPr>
        <w:t xml:space="preserve"> de la Corte Suprema de Justicia</w:t>
      </w:r>
      <w:r w:rsidR="00A14644" w:rsidRPr="00C10DAF">
        <w:rPr>
          <w:rFonts w:asciiTheme="majorHAnsi" w:hAnsiTheme="majorHAnsi"/>
          <w:sz w:val="20"/>
          <w:szCs w:val="20"/>
          <w:lang w:val="es-ES_tradnl"/>
        </w:rPr>
        <w:t xml:space="preserve"> para declarar la nulidad de las decisiones adoptadas previamente. Los recurrentes alegaron falta u omisión de fundamentación de la sentencia. El 11 de marzo de 2015, la Sala resolvió que el recurso de casación es objeto de rechazo cuando se interpone en contra de una resolución dictada en asuntos de jurisdicción voluntaria o procesos especiales, como ocurre en este caso, que no producen efectos de cosa juzgada material. Por tal motivo el recurso se declaró improcedente.</w:t>
      </w:r>
    </w:p>
    <w:p w14:paraId="436730F1" w14:textId="0CC492AA" w:rsidR="00A14644" w:rsidRPr="00C10DAF" w:rsidRDefault="00A146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Algunos de los miembros de la Comunidad presentaron una solicitud de amparo</w:t>
      </w:r>
      <w:r w:rsidR="00AA367A" w:rsidRPr="00C10DAF">
        <w:rPr>
          <w:rFonts w:asciiTheme="majorHAnsi" w:hAnsiTheme="majorHAnsi"/>
          <w:sz w:val="20"/>
          <w:szCs w:val="20"/>
          <w:lang w:val="es-ES_tradnl"/>
        </w:rPr>
        <w:t xml:space="preserve"> a</w:t>
      </w:r>
      <w:r w:rsidRPr="00C10DAF">
        <w:rPr>
          <w:rFonts w:asciiTheme="majorHAnsi" w:hAnsiTheme="majorHAnsi"/>
          <w:sz w:val="20"/>
          <w:szCs w:val="20"/>
          <w:lang w:val="es-ES_tradnl"/>
        </w:rPr>
        <w:t xml:space="preserve"> la Sala de lo Constitucional, alegando que la sentencia del Juzgado de Paz de Antiguo Cuscatlán les causó </w:t>
      </w:r>
      <w:r w:rsidR="00102469" w:rsidRPr="00C10DAF">
        <w:rPr>
          <w:rFonts w:asciiTheme="majorHAnsi" w:hAnsiTheme="majorHAnsi"/>
          <w:sz w:val="20"/>
          <w:szCs w:val="20"/>
          <w:lang w:val="es-ES_tradnl"/>
        </w:rPr>
        <w:t xml:space="preserve">un </w:t>
      </w:r>
      <w:r w:rsidRPr="00C10DAF">
        <w:rPr>
          <w:rFonts w:asciiTheme="majorHAnsi" w:hAnsiTheme="majorHAnsi"/>
          <w:sz w:val="20"/>
          <w:szCs w:val="20"/>
          <w:lang w:val="es-ES_tradnl"/>
        </w:rPr>
        <w:t>agravio</w:t>
      </w:r>
      <w:r w:rsidR="00102469" w:rsidRPr="00C10DAF">
        <w:rPr>
          <w:rFonts w:asciiTheme="majorHAnsi" w:hAnsiTheme="majorHAnsi"/>
          <w:sz w:val="20"/>
          <w:szCs w:val="20"/>
          <w:lang w:val="es-ES_tradnl"/>
        </w:rPr>
        <w:t>. L</w:t>
      </w:r>
      <w:r w:rsidRPr="00C10DAF">
        <w:rPr>
          <w:rFonts w:asciiTheme="majorHAnsi" w:hAnsiTheme="majorHAnsi"/>
          <w:sz w:val="20"/>
          <w:szCs w:val="20"/>
          <w:lang w:val="es-ES_tradnl"/>
        </w:rPr>
        <w:t xml:space="preserve">os solicitantes del amparo no fueron parte del grupo de personas demandadas en el proceso </w:t>
      </w:r>
      <w:r w:rsidR="00102469" w:rsidRPr="00C10DAF">
        <w:rPr>
          <w:rFonts w:asciiTheme="majorHAnsi" w:hAnsiTheme="majorHAnsi"/>
          <w:sz w:val="20"/>
          <w:szCs w:val="20"/>
          <w:lang w:val="es-ES_tradnl"/>
        </w:rPr>
        <w:t>inicial de desalojo ante Juzgado de Paz</w:t>
      </w:r>
      <w:r w:rsidRPr="00C10DAF">
        <w:rPr>
          <w:rFonts w:asciiTheme="majorHAnsi" w:hAnsiTheme="majorHAnsi"/>
          <w:sz w:val="20"/>
          <w:szCs w:val="20"/>
          <w:lang w:val="es-ES_tradnl"/>
        </w:rPr>
        <w:t>, por lo que al orde</w:t>
      </w:r>
      <w:r w:rsidR="00807798" w:rsidRPr="00C10DAF">
        <w:rPr>
          <w:rFonts w:asciiTheme="majorHAnsi" w:hAnsiTheme="majorHAnsi"/>
          <w:sz w:val="20"/>
          <w:szCs w:val="20"/>
          <w:lang w:val="es-ES_tradnl"/>
        </w:rPr>
        <w:t>narles</w:t>
      </w:r>
      <w:r w:rsidRPr="00C10DAF">
        <w:rPr>
          <w:rFonts w:asciiTheme="majorHAnsi" w:hAnsiTheme="majorHAnsi"/>
          <w:sz w:val="20"/>
          <w:szCs w:val="20"/>
          <w:lang w:val="es-ES_tradnl"/>
        </w:rPr>
        <w:t xml:space="preserve"> también</w:t>
      </w:r>
      <w:r w:rsidR="00807798" w:rsidRPr="00C10DAF">
        <w:rPr>
          <w:rFonts w:asciiTheme="majorHAnsi" w:hAnsiTheme="majorHAnsi"/>
          <w:sz w:val="20"/>
          <w:szCs w:val="20"/>
          <w:lang w:val="es-ES_tradnl"/>
        </w:rPr>
        <w:t xml:space="preserve"> </w:t>
      </w:r>
      <w:r w:rsidRPr="00C10DAF">
        <w:rPr>
          <w:rFonts w:asciiTheme="majorHAnsi" w:hAnsiTheme="majorHAnsi"/>
          <w:sz w:val="20"/>
          <w:szCs w:val="20"/>
          <w:lang w:val="es-ES_tradnl"/>
        </w:rPr>
        <w:t>desocupar dichos inmuebles se transgredieron sus derechos de audiencia, defensa y vivienda del no propietario. En la opinión de los solicitantes</w:t>
      </w:r>
      <w:r w:rsidR="00F8477B" w:rsidRPr="00C10DAF">
        <w:rPr>
          <w:rFonts w:asciiTheme="majorHAnsi" w:hAnsiTheme="majorHAnsi"/>
          <w:sz w:val="20"/>
          <w:szCs w:val="20"/>
          <w:lang w:val="es-ES_tradnl"/>
        </w:rPr>
        <w:t>,</w:t>
      </w:r>
      <w:r w:rsidRPr="00C10DAF">
        <w:rPr>
          <w:rFonts w:asciiTheme="majorHAnsi" w:hAnsiTheme="majorHAnsi"/>
          <w:sz w:val="20"/>
          <w:szCs w:val="20"/>
          <w:lang w:val="es-ES_tradnl"/>
        </w:rPr>
        <w:t xml:space="preserve"> el Juez de la causa tenía la obligación de individualizar a cada una de las personas que residían en los inmuebles, a fin de que estas fuesen debidamente emplazadas y notificadas sobre cada una de las actuaciones judiciales a realizarse en el marco del diligenciamiento del proceso de desalojo, con el fin de garantizar el ejercicio de sus derechos.</w:t>
      </w:r>
    </w:p>
    <w:p w14:paraId="3CBD3B23" w14:textId="0B55622E" w:rsidR="00A14644" w:rsidRPr="00C10DAF" w:rsidRDefault="00A146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 xml:space="preserve">Al respecto, la Sala de lo Constitucional estableció </w:t>
      </w:r>
      <w:r w:rsidR="002A0FAF" w:rsidRPr="00C10DAF">
        <w:rPr>
          <w:rFonts w:asciiTheme="majorHAnsi" w:hAnsiTheme="majorHAnsi"/>
          <w:sz w:val="20"/>
          <w:szCs w:val="20"/>
          <w:lang w:val="es-ES_tradnl"/>
        </w:rPr>
        <w:t xml:space="preserve">en su resolución final del 14 de diciembre de 2016, </w:t>
      </w:r>
      <w:r w:rsidRPr="00C10DAF">
        <w:rPr>
          <w:rFonts w:asciiTheme="majorHAnsi" w:hAnsiTheme="majorHAnsi"/>
          <w:sz w:val="20"/>
          <w:szCs w:val="20"/>
          <w:lang w:val="es-ES_tradnl"/>
        </w:rPr>
        <w:t xml:space="preserve">que el reclamo no tenía lugar, </w:t>
      </w:r>
      <w:r w:rsidR="002A0FAF" w:rsidRPr="00C10DAF">
        <w:rPr>
          <w:rFonts w:asciiTheme="majorHAnsi" w:hAnsiTheme="majorHAnsi"/>
          <w:sz w:val="20"/>
          <w:szCs w:val="20"/>
          <w:lang w:val="es-ES_tradnl"/>
        </w:rPr>
        <w:t>dado que</w:t>
      </w:r>
      <w:r w:rsidRPr="00C10DAF">
        <w:rPr>
          <w:rFonts w:asciiTheme="majorHAnsi" w:hAnsiTheme="majorHAnsi"/>
          <w:sz w:val="20"/>
          <w:szCs w:val="20"/>
          <w:lang w:val="es-ES_tradnl"/>
        </w:rPr>
        <w:t xml:space="preserve"> del contenido de las actas de inspección realizadas por el Juzgado de Paz de Antiguo Cuscatlán se constató que dicha autoridad judicial realizó acciones concretas para identificar a las personas que residían en los inmuebles e informarles así sobre la existencia del proceso de desalojo promovido, a fin de que estos acreditasen el dominio o posesión legítima sobre dichos bienes inmuebles durante la inspección o bien en la audiencia que se realizó el 16 julio de 2014, con lo que se garantizó que los solicitantes del amparo contaran con oportunidades reales de defensa.</w:t>
      </w:r>
    </w:p>
    <w:p w14:paraId="4E912C91" w14:textId="334C5F8A" w:rsidR="00A14644" w:rsidRPr="00C10DAF" w:rsidRDefault="00A146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Sin embargo, la Sala de lo Constitucional</w:t>
      </w:r>
      <w:r w:rsidR="00903224" w:rsidRPr="00C10DAF">
        <w:rPr>
          <w:rFonts w:asciiTheme="majorHAnsi" w:hAnsiTheme="majorHAnsi"/>
          <w:sz w:val="20"/>
          <w:szCs w:val="20"/>
          <w:lang w:val="es-ES_tradnl"/>
        </w:rPr>
        <w:t xml:space="preserve"> </w:t>
      </w:r>
      <w:r w:rsidRPr="00C10DAF">
        <w:rPr>
          <w:rFonts w:asciiTheme="majorHAnsi" w:hAnsiTheme="majorHAnsi"/>
          <w:sz w:val="20"/>
          <w:szCs w:val="20"/>
          <w:lang w:val="es-ES_tradnl"/>
        </w:rPr>
        <w:t xml:space="preserve">consideró que en el cantón El Espino residían un número considerable de familias de escasos recursos, por lo que ordenó al Viceministerio de Vivienda y Desarrollo Urbano que, en el plazo de seis meses contados a partir de la notificación de la sentencia de esa Sala, realizara acciones concretas para evaluar la posibilidad de reubicar a las familias que habitaban en la Hacienda El Espino, incluyéndolas en algún programa de acceso a una vivienda social u otro de igual índole. </w:t>
      </w:r>
      <w:r w:rsidR="00903224" w:rsidRPr="00C10DAF">
        <w:rPr>
          <w:rFonts w:asciiTheme="majorHAnsi" w:hAnsiTheme="majorHAnsi"/>
          <w:sz w:val="20"/>
          <w:szCs w:val="20"/>
          <w:lang w:val="es-ES_tradnl"/>
        </w:rPr>
        <w:t>Asimismo, l</w:t>
      </w:r>
      <w:r w:rsidRPr="00C10DAF">
        <w:rPr>
          <w:rFonts w:asciiTheme="majorHAnsi" w:hAnsiTheme="majorHAnsi"/>
          <w:sz w:val="20"/>
          <w:szCs w:val="20"/>
          <w:lang w:val="es-ES_tradnl"/>
        </w:rPr>
        <w:t>a Sala ordenó al Juez de Paz de Antiguo Cuscatlán abstenerse de efectuar el desalojo de las familias que habitaban en el cantón El Espino hasta que se cumpliera con el plazo concedido al VVDU para analizar las alternativas que permitiesen a dicho Ministerio brindar oportunidades habitacionales</w:t>
      </w:r>
      <w:r w:rsidR="00903224" w:rsidRPr="00C10DAF">
        <w:rPr>
          <w:rFonts w:asciiTheme="majorHAnsi" w:hAnsiTheme="majorHAnsi"/>
          <w:sz w:val="20"/>
          <w:szCs w:val="20"/>
          <w:lang w:val="es-ES_tradnl"/>
        </w:rPr>
        <w:t xml:space="preserve"> para las familias de la Comunidad.</w:t>
      </w:r>
    </w:p>
    <w:p w14:paraId="0F72B91C" w14:textId="6AB69443" w:rsidR="00A14644" w:rsidRPr="00C10DAF" w:rsidRDefault="0090322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El Estado señala que l</w:t>
      </w:r>
      <w:r w:rsidR="00A14644" w:rsidRPr="00C10DAF">
        <w:rPr>
          <w:rFonts w:asciiTheme="majorHAnsi" w:hAnsiTheme="majorHAnsi"/>
          <w:sz w:val="20"/>
          <w:szCs w:val="20"/>
          <w:lang w:val="es-ES_tradnl"/>
        </w:rPr>
        <w:t xml:space="preserve">a Sala de lo Constitucional recibió dos informes de parte del </w:t>
      </w:r>
      <w:r w:rsidRPr="00C10DAF">
        <w:rPr>
          <w:rFonts w:asciiTheme="majorHAnsi" w:hAnsiTheme="majorHAnsi"/>
          <w:sz w:val="20"/>
          <w:szCs w:val="20"/>
          <w:lang w:val="es-ES_tradnl"/>
        </w:rPr>
        <w:t>V</w:t>
      </w:r>
      <w:r w:rsidR="00A14644" w:rsidRPr="00C10DAF">
        <w:rPr>
          <w:rFonts w:asciiTheme="majorHAnsi" w:hAnsiTheme="majorHAnsi"/>
          <w:sz w:val="20"/>
          <w:szCs w:val="20"/>
          <w:lang w:val="es-ES_tradnl"/>
        </w:rPr>
        <w:t>iceministro de Vivienda</w:t>
      </w:r>
      <w:r w:rsidR="006164C1" w:rsidRPr="00C10DAF">
        <w:rPr>
          <w:rFonts w:asciiTheme="majorHAnsi" w:hAnsiTheme="majorHAnsi"/>
          <w:sz w:val="20"/>
          <w:szCs w:val="20"/>
          <w:lang w:val="es-ES_tradnl"/>
        </w:rPr>
        <w:t xml:space="preserve">: </w:t>
      </w:r>
      <w:r w:rsidR="00A14644" w:rsidRPr="00C10DAF">
        <w:rPr>
          <w:rFonts w:asciiTheme="majorHAnsi" w:hAnsiTheme="majorHAnsi"/>
          <w:sz w:val="20"/>
          <w:szCs w:val="20"/>
          <w:lang w:val="es-ES_tradnl"/>
        </w:rPr>
        <w:t xml:space="preserve">el 22 de junio de 2017, </w:t>
      </w:r>
      <w:r w:rsidR="006164C1" w:rsidRPr="00C10DAF">
        <w:rPr>
          <w:rFonts w:asciiTheme="majorHAnsi" w:hAnsiTheme="majorHAnsi"/>
          <w:sz w:val="20"/>
          <w:szCs w:val="20"/>
          <w:lang w:val="es-ES_tradnl"/>
        </w:rPr>
        <w:t xml:space="preserve">y </w:t>
      </w:r>
      <w:r w:rsidR="00A14644" w:rsidRPr="00C10DAF">
        <w:rPr>
          <w:rFonts w:asciiTheme="majorHAnsi" w:hAnsiTheme="majorHAnsi"/>
          <w:sz w:val="20"/>
          <w:szCs w:val="20"/>
          <w:lang w:val="es-ES_tradnl"/>
        </w:rPr>
        <w:t xml:space="preserve">el 16 de noviembre de 2017. El primero de los informes indicó como factible la ejecución de un programa de vivienda propuesto por el Fondo Social para la Vivienda, que consistiría </w:t>
      </w:r>
      <w:r w:rsidR="00A14644" w:rsidRPr="00C10DAF">
        <w:rPr>
          <w:rFonts w:asciiTheme="majorHAnsi" w:hAnsiTheme="majorHAnsi"/>
          <w:sz w:val="20"/>
          <w:szCs w:val="20"/>
          <w:lang w:val="es-ES_tradnl"/>
        </w:rPr>
        <w:lastRenderedPageBreak/>
        <w:t>en dar facilidades de accesos a viviendas recuperadas por dicha institución, mediante el financiamiento de viviendas ubicadas en los departamentos de San Salvador y La Libertad. Sin embargo, el VVDU aclaró que no todos podrían acceder a los mismos programas porque algunas de las personas que habitaban la zona eran propietarios de otros inmuebles que se encuentran legalmente inscritos en el Centro Nacional de Registros. Además, no podría llevarse a cabo dicho programa porque algunas personas ya habían sido beneficiadas con una indemnización otorgada por los propietarios de la finca El Espino, que les permitiría acceder con mayor facilidad a ciertas viviendas.</w:t>
      </w:r>
    </w:p>
    <w:p w14:paraId="24C349D9" w14:textId="4F879269" w:rsidR="00A14644" w:rsidRPr="00C10DAF" w:rsidRDefault="00A146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En su segundo informe, el VVDU planteó una propuesta que consistía en brindar un aporte económico para las familias que debían abandonar la referida comunidad, además de un crédito complementario. Las familias propietarias con un lote o casa podían ser beneficiadas con un aporte de USD$</w:t>
      </w:r>
      <w:r w:rsidR="00E82F91" w:rsidRPr="00C10DAF">
        <w:rPr>
          <w:rFonts w:asciiTheme="majorHAnsi" w:hAnsiTheme="majorHAnsi"/>
          <w:sz w:val="20"/>
          <w:szCs w:val="20"/>
          <w:lang w:val="es-ES_tradnl"/>
        </w:rPr>
        <w:t xml:space="preserve">. </w:t>
      </w:r>
      <w:r w:rsidRPr="00C10DAF">
        <w:rPr>
          <w:rFonts w:asciiTheme="majorHAnsi" w:hAnsiTheme="majorHAnsi"/>
          <w:sz w:val="20"/>
          <w:szCs w:val="20"/>
          <w:lang w:val="es-ES_tradnl"/>
        </w:rPr>
        <w:t>4,00</w:t>
      </w:r>
      <w:r w:rsidR="007451E9" w:rsidRPr="00C10DAF">
        <w:rPr>
          <w:rFonts w:asciiTheme="majorHAnsi" w:hAnsiTheme="majorHAnsi"/>
          <w:sz w:val="20"/>
          <w:szCs w:val="20"/>
          <w:lang w:val="es-ES_tradnl"/>
        </w:rPr>
        <w:t>0</w:t>
      </w:r>
      <w:r w:rsidRPr="00C10DAF">
        <w:rPr>
          <w:rFonts w:asciiTheme="majorHAnsi" w:hAnsiTheme="majorHAnsi"/>
          <w:sz w:val="20"/>
          <w:szCs w:val="20"/>
          <w:lang w:val="es-ES_tradnl"/>
        </w:rPr>
        <w:t xml:space="preserve"> para que pudieran realizar construcciones básicas, mejoras y/o ampliaciones en sus inmuebles y las familias que no eran titulares de inmuebles, que aproximadamente eran </w:t>
      </w:r>
      <w:r w:rsidR="00D94E7D" w:rsidRPr="00C10DAF">
        <w:rPr>
          <w:rFonts w:asciiTheme="majorHAnsi" w:hAnsiTheme="majorHAnsi"/>
          <w:sz w:val="20"/>
          <w:szCs w:val="20"/>
          <w:lang w:val="es-ES_tradnl"/>
        </w:rPr>
        <w:t>cincuenta y siete</w:t>
      </w:r>
      <w:r w:rsidRPr="00C10DAF">
        <w:rPr>
          <w:rFonts w:asciiTheme="majorHAnsi" w:hAnsiTheme="majorHAnsi"/>
          <w:sz w:val="20"/>
          <w:szCs w:val="20"/>
          <w:lang w:val="es-ES_tradnl"/>
        </w:rPr>
        <w:t>, podían ser beneficiadas con una colaboración de hasta USD$</w:t>
      </w:r>
      <w:r w:rsidR="00D94E7D" w:rsidRPr="00C10DAF">
        <w:rPr>
          <w:rFonts w:asciiTheme="majorHAnsi" w:hAnsiTheme="majorHAnsi"/>
          <w:sz w:val="20"/>
          <w:szCs w:val="20"/>
          <w:lang w:val="es-ES_tradnl"/>
        </w:rPr>
        <w:t xml:space="preserve">. </w:t>
      </w:r>
      <w:r w:rsidRPr="00C10DAF">
        <w:rPr>
          <w:rFonts w:asciiTheme="majorHAnsi" w:hAnsiTheme="majorHAnsi"/>
          <w:sz w:val="20"/>
          <w:szCs w:val="20"/>
          <w:lang w:val="es-ES_tradnl"/>
        </w:rPr>
        <w:t>12,000, a fin de que pudieran optar por una solución habitacional en el mercado.</w:t>
      </w:r>
    </w:p>
    <w:p w14:paraId="23E5A124" w14:textId="51066EC4" w:rsidR="00A14644" w:rsidRPr="00C10DAF" w:rsidRDefault="00A146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Dado el contenido de los informes y documentación remitida por parte del Viceministerio de Vivienda, la Sala de lo Constitucional determinó que no existía necesidad de llevar a cabo una audiencia de seguimiento. El 12 de febrero de 2018, la Sala determinó que dicho Viceministerio había realizado las gestiones necesarias para resolver la problemática de vivienda de las familias de la Comunidad El Espino. También determinó que dicho Ministerio presentó propuestas a los miembros de la Comunidad.</w:t>
      </w:r>
      <w:r w:rsidR="00FE6CBE" w:rsidRPr="00C10DAF">
        <w:rPr>
          <w:rFonts w:asciiTheme="majorHAnsi" w:hAnsiTheme="majorHAnsi"/>
          <w:sz w:val="20"/>
          <w:szCs w:val="20"/>
          <w:lang w:val="es-ES_tradnl"/>
        </w:rPr>
        <w:t xml:space="preserve"> </w:t>
      </w:r>
      <w:r w:rsidR="003160BF" w:rsidRPr="00C10DAF">
        <w:rPr>
          <w:rFonts w:asciiTheme="majorHAnsi" w:hAnsiTheme="majorHAnsi"/>
          <w:sz w:val="20"/>
          <w:szCs w:val="20"/>
          <w:lang w:val="es-ES_tradnl"/>
        </w:rPr>
        <w:t>Así, e</w:t>
      </w:r>
      <w:r w:rsidRPr="00C10DAF">
        <w:rPr>
          <w:rFonts w:asciiTheme="majorHAnsi" w:hAnsiTheme="majorHAnsi"/>
          <w:sz w:val="20"/>
          <w:szCs w:val="20"/>
          <w:lang w:val="es-ES_tradnl"/>
        </w:rPr>
        <w:t xml:space="preserve">l 7 de mayo de 2018 el Juzgado de Paz de Antiguo Cuscatlán emitió </w:t>
      </w:r>
      <w:r w:rsidR="00FE6CBE" w:rsidRPr="00C10DAF">
        <w:rPr>
          <w:rFonts w:asciiTheme="majorHAnsi" w:hAnsiTheme="majorHAnsi"/>
          <w:sz w:val="20"/>
          <w:szCs w:val="20"/>
          <w:lang w:val="es-ES_tradnl"/>
        </w:rPr>
        <w:t xml:space="preserve">una </w:t>
      </w:r>
      <w:r w:rsidRPr="00C10DAF">
        <w:rPr>
          <w:rFonts w:asciiTheme="majorHAnsi" w:hAnsiTheme="majorHAnsi"/>
          <w:sz w:val="20"/>
          <w:szCs w:val="20"/>
          <w:lang w:val="es-ES_tradnl"/>
        </w:rPr>
        <w:t>nueva resolución</w:t>
      </w:r>
      <w:r w:rsidR="00FE6CBE" w:rsidRPr="00C10DAF">
        <w:rPr>
          <w:rFonts w:asciiTheme="majorHAnsi" w:hAnsiTheme="majorHAnsi"/>
          <w:sz w:val="20"/>
          <w:szCs w:val="20"/>
          <w:lang w:val="es-ES_tradnl"/>
        </w:rPr>
        <w:t xml:space="preserve"> para que se ejecute </w:t>
      </w:r>
      <w:r w:rsidRPr="00C10DAF">
        <w:rPr>
          <w:rFonts w:asciiTheme="majorHAnsi" w:hAnsiTheme="majorHAnsi"/>
          <w:sz w:val="20"/>
          <w:szCs w:val="20"/>
          <w:lang w:val="es-ES_tradnl"/>
        </w:rPr>
        <w:t>el desalojo de las personas que aún no se habían retirado de los inmuebles</w:t>
      </w:r>
      <w:r w:rsidR="00FE6CBE" w:rsidRPr="00C10DAF">
        <w:rPr>
          <w:rFonts w:asciiTheme="majorHAnsi" w:hAnsiTheme="majorHAnsi"/>
          <w:sz w:val="20"/>
          <w:szCs w:val="20"/>
          <w:lang w:val="es-ES_tradnl"/>
        </w:rPr>
        <w:t>. Dicho desalojo s</w:t>
      </w:r>
      <w:r w:rsidRPr="00C10DAF">
        <w:rPr>
          <w:rFonts w:asciiTheme="majorHAnsi" w:hAnsiTheme="majorHAnsi"/>
          <w:sz w:val="20"/>
          <w:szCs w:val="20"/>
          <w:lang w:val="es-ES_tradnl"/>
        </w:rPr>
        <w:t xml:space="preserve">e llevó a cabo del 16 de mayo al 18 de mayo de 2018. </w:t>
      </w:r>
    </w:p>
    <w:p w14:paraId="0630C758" w14:textId="77777777" w:rsidR="00903833" w:rsidRPr="00C10DAF" w:rsidRDefault="00A146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E</w:t>
      </w:r>
      <w:r w:rsidR="00527304" w:rsidRPr="00C10DAF">
        <w:rPr>
          <w:rFonts w:asciiTheme="majorHAnsi" w:hAnsiTheme="majorHAnsi"/>
          <w:sz w:val="20"/>
          <w:szCs w:val="20"/>
          <w:lang w:val="es-ES_tradnl"/>
        </w:rPr>
        <w:t xml:space="preserve">l Estado </w:t>
      </w:r>
      <w:r w:rsidR="006737AA" w:rsidRPr="00C10DAF">
        <w:rPr>
          <w:rFonts w:asciiTheme="majorHAnsi" w:hAnsiTheme="majorHAnsi"/>
          <w:sz w:val="20"/>
          <w:szCs w:val="20"/>
          <w:lang w:val="es-ES_tradnl"/>
        </w:rPr>
        <w:t>indica</w:t>
      </w:r>
      <w:r w:rsidR="00527304" w:rsidRPr="00C10DAF">
        <w:rPr>
          <w:rFonts w:asciiTheme="majorHAnsi" w:hAnsiTheme="majorHAnsi"/>
          <w:sz w:val="20"/>
          <w:szCs w:val="20"/>
          <w:lang w:val="es-ES_tradnl"/>
        </w:rPr>
        <w:t xml:space="preserve"> que e</w:t>
      </w:r>
      <w:r w:rsidRPr="00C10DAF">
        <w:rPr>
          <w:rFonts w:asciiTheme="majorHAnsi" w:hAnsiTheme="majorHAnsi"/>
          <w:sz w:val="20"/>
          <w:szCs w:val="20"/>
          <w:lang w:val="es-ES_tradnl"/>
        </w:rPr>
        <w:t xml:space="preserve">n junio de 2019 con el inicio de la gestión </w:t>
      </w:r>
      <w:r w:rsidR="002F6611" w:rsidRPr="00C10DAF">
        <w:rPr>
          <w:rFonts w:asciiTheme="majorHAnsi" w:hAnsiTheme="majorHAnsi"/>
          <w:sz w:val="20"/>
          <w:szCs w:val="20"/>
          <w:lang w:val="es-ES_tradnl"/>
        </w:rPr>
        <w:t xml:space="preserve">del actual presidente de la República, se encomendó </w:t>
      </w:r>
      <w:r w:rsidR="00657962" w:rsidRPr="00C10DAF">
        <w:rPr>
          <w:rFonts w:asciiTheme="majorHAnsi" w:hAnsiTheme="majorHAnsi"/>
          <w:sz w:val="20"/>
          <w:szCs w:val="20"/>
          <w:lang w:val="es-ES_tradnl"/>
        </w:rPr>
        <w:t xml:space="preserve">al Ministerio de Vivienda </w:t>
      </w:r>
      <w:r w:rsidRPr="00C10DAF">
        <w:rPr>
          <w:rFonts w:asciiTheme="majorHAnsi" w:hAnsiTheme="majorHAnsi"/>
          <w:sz w:val="20"/>
          <w:szCs w:val="20"/>
          <w:lang w:val="es-ES_tradnl"/>
        </w:rPr>
        <w:t xml:space="preserve">el apoyo inmediato a las familias </w:t>
      </w:r>
      <w:r w:rsidR="00657962" w:rsidRPr="00C10DAF">
        <w:rPr>
          <w:rFonts w:asciiTheme="majorHAnsi" w:hAnsiTheme="majorHAnsi"/>
          <w:sz w:val="20"/>
          <w:szCs w:val="20"/>
          <w:lang w:val="es-ES_tradnl"/>
        </w:rPr>
        <w:t>afectadas</w:t>
      </w:r>
      <w:r w:rsidRPr="00C10DAF">
        <w:rPr>
          <w:rFonts w:asciiTheme="majorHAnsi" w:hAnsiTheme="majorHAnsi"/>
          <w:sz w:val="20"/>
          <w:szCs w:val="20"/>
          <w:lang w:val="es-ES_tradnl"/>
        </w:rPr>
        <w:t>.</w:t>
      </w:r>
      <w:r w:rsidR="00FE6CBE" w:rsidRPr="00C10DAF">
        <w:rPr>
          <w:rFonts w:asciiTheme="majorHAnsi" w:hAnsiTheme="majorHAnsi"/>
          <w:sz w:val="20"/>
          <w:szCs w:val="20"/>
          <w:lang w:val="es-ES_tradnl"/>
        </w:rPr>
        <w:t xml:space="preserve"> </w:t>
      </w:r>
      <w:r w:rsidRPr="00C10DAF">
        <w:rPr>
          <w:rFonts w:asciiTheme="majorHAnsi" w:hAnsiTheme="majorHAnsi"/>
          <w:sz w:val="20"/>
          <w:szCs w:val="20"/>
          <w:lang w:val="es-ES_tradnl"/>
        </w:rPr>
        <w:t xml:space="preserve">De acuerdo </w:t>
      </w:r>
      <w:r w:rsidR="00657962" w:rsidRPr="00C10DAF">
        <w:rPr>
          <w:rFonts w:asciiTheme="majorHAnsi" w:hAnsiTheme="majorHAnsi"/>
          <w:sz w:val="20"/>
          <w:szCs w:val="20"/>
          <w:lang w:val="es-ES_tradnl"/>
        </w:rPr>
        <w:t>con</w:t>
      </w:r>
      <w:r w:rsidRPr="00C10DAF">
        <w:rPr>
          <w:rFonts w:asciiTheme="majorHAnsi" w:hAnsiTheme="majorHAnsi"/>
          <w:sz w:val="20"/>
          <w:szCs w:val="20"/>
          <w:lang w:val="es-ES_tradnl"/>
        </w:rPr>
        <w:t xml:space="preserve"> la información presentada por </w:t>
      </w:r>
      <w:r w:rsidR="00527304" w:rsidRPr="00C10DAF">
        <w:rPr>
          <w:rFonts w:asciiTheme="majorHAnsi" w:hAnsiTheme="majorHAnsi"/>
          <w:sz w:val="20"/>
          <w:szCs w:val="20"/>
          <w:lang w:val="es-ES_tradnl"/>
        </w:rPr>
        <w:t>dicho</w:t>
      </w:r>
      <w:r w:rsidRPr="00C10DAF">
        <w:rPr>
          <w:rFonts w:asciiTheme="majorHAnsi" w:hAnsiTheme="majorHAnsi"/>
          <w:sz w:val="20"/>
          <w:szCs w:val="20"/>
          <w:lang w:val="es-ES_tradnl"/>
        </w:rPr>
        <w:t xml:space="preserve"> Ministerio en enero de 2020 dicha institución presentó el “Proyecto Habitacional El Espino”, </w:t>
      </w:r>
      <w:r w:rsidR="00527304" w:rsidRPr="00C10DAF">
        <w:rPr>
          <w:rFonts w:asciiTheme="majorHAnsi" w:hAnsiTheme="majorHAnsi"/>
          <w:sz w:val="20"/>
          <w:szCs w:val="20"/>
          <w:lang w:val="es-ES_tradnl"/>
        </w:rPr>
        <w:t xml:space="preserve">que </w:t>
      </w:r>
      <w:r w:rsidRPr="00C10DAF">
        <w:rPr>
          <w:rFonts w:asciiTheme="majorHAnsi" w:hAnsiTheme="majorHAnsi"/>
          <w:sz w:val="20"/>
          <w:szCs w:val="20"/>
          <w:lang w:val="es-ES_tradnl"/>
        </w:rPr>
        <w:t xml:space="preserve">consistió en proveer de vivienda adecuada a </w:t>
      </w:r>
      <w:r w:rsidR="009931C5" w:rsidRPr="00C10DAF">
        <w:rPr>
          <w:rFonts w:asciiTheme="majorHAnsi" w:hAnsiTheme="majorHAnsi"/>
          <w:sz w:val="20"/>
          <w:szCs w:val="20"/>
          <w:lang w:val="es-ES_tradnl"/>
        </w:rPr>
        <w:t>sesenta y cuatro</w:t>
      </w:r>
      <w:r w:rsidRPr="00C10DAF">
        <w:rPr>
          <w:rFonts w:asciiTheme="majorHAnsi" w:hAnsiTheme="majorHAnsi"/>
          <w:sz w:val="20"/>
          <w:szCs w:val="20"/>
          <w:lang w:val="es-ES_tradnl"/>
        </w:rPr>
        <w:t xml:space="preserve"> familias de la Comunidad El Espino. Dichos grupos familiares resultarían elegibles para recibir certificados de contribución en especie y </w:t>
      </w:r>
      <w:r w:rsidR="00AE57F7" w:rsidRPr="00C10DAF">
        <w:rPr>
          <w:rFonts w:asciiTheme="majorHAnsi" w:hAnsiTheme="majorHAnsi"/>
          <w:sz w:val="20"/>
          <w:szCs w:val="20"/>
          <w:lang w:val="es-ES_tradnl"/>
        </w:rPr>
        <w:t>en dinero</w:t>
      </w:r>
      <w:r w:rsidRPr="00C10DAF">
        <w:rPr>
          <w:rFonts w:asciiTheme="majorHAnsi" w:hAnsiTheme="majorHAnsi"/>
          <w:sz w:val="20"/>
          <w:szCs w:val="20"/>
          <w:lang w:val="es-ES_tradnl"/>
        </w:rPr>
        <w:t>. El plan se desarrollaría en un inmueble que fue parte del casco de la Hacienda El Espino, ubicada en el final del Bulevar Cancillería, municipio de Antiguo Cuscatlán, departamento de La Libertad, que fue cedido por el Estado a los miembros de esa Comunidad y que se encontraba ubicado en el casco de la Hacienda El Espino.</w:t>
      </w:r>
      <w:r w:rsidR="009205FB" w:rsidRPr="00C10DAF">
        <w:rPr>
          <w:rFonts w:asciiTheme="majorHAnsi" w:hAnsiTheme="majorHAnsi"/>
          <w:sz w:val="20"/>
          <w:szCs w:val="20"/>
          <w:lang w:val="es-ES_tradnl"/>
        </w:rPr>
        <w:t xml:space="preserve"> El proyecto habitacional en referencia contempló la construcción de cuatro módulos habitacionales de apartamentos, con los que se beneficiaría a las </w:t>
      </w:r>
      <w:r w:rsidR="00AE57F7" w:rsidRPr="00C10DAF">
        <w:rPr>
          <w:rFonts w:asciiTheme="majorHAnsi" w:hAnsiTheme="majorHAnsi"/>
          <w:sz w:val="20"/>
          <w:szCs w:val="20"/>
          <w:lang w:val="es-ES_tradnl"/>
        </w:rPr>
        <w:t>sesenta y cuatro</w:t>
      </w:r>
      <w:r w:rsidR="009205FB" w:rsidRPr="00C10DAF">
        <w:rPr>
          <w:rFonts w:asciiTheme="majorHAnsi" w:hAnsiTheme="majorHAnsi"/>
          <w:sz w:val="20"/>
          <w:szCs w:val="20"/>
          <w:lang w:val="es-ES_tradnl"/>
        </w:rPr>
        <w:t xml:space="preserve"> familias. </w:t>
      </w:r>
    </w:p>
    <w:p w14:paraId="746CEC4E" w14:textId="41A68000" w:rsidR="00A72612" w:rsidRPr="00C10DAF" w:rsidRDefault="00A7261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L</w:t>
      </w:r>
      <w:r w:rsidR="00FC6945" w:rsidRPr="00C10DAF">
        <w:rPr>
          <w:rFonts w:asciiTheme="majorHAnsi" w:hAnsiTheme="majorHAnsi"/>
          <w:sz w:val="20"/>
          <w:szCs w:val="20"/>
          <w:lang w:val="es-ES_tradnl"/>
        </w:rPr>
        <w:t xml:space="preserve">a coordinación </w:t>
      </w:r>
      <w:r w:rsidRPr="00C10DAF">
        <w:rPr>
          <w:rFonts w:asciiTheme="majorHAnsi" w:hAnsiTheme="majorHAnsi"/>
          <w:sz w:val="20"/>
          <w:szCs w:val="20"/>
          <w:lang w:val="es-ES_tradnl"/>
        </w:rPr>
        <w:t>del proyecto</w:t>
      </w:r>
      <w:r w:rsidR="00FC6945" w:rsidRPr="00C10DAF">
        <w:rPr>
          <w:rFonts w:asciiTheme="majorHAnsi" w:hAnsiTheme="majorHAnsi"/>
          <w:sz w:val="20"/>
          <w:szCs w:val="20"/>
          <w:lang w:val="es-ES_tradnl"/>
        </w:rPr>
        <w:t xml:space="preserve"> estuvo a cargo del Ministerio de Vivienda, que llevó a cabo las obras de urbanización del inmueble, con la colaboración del Ministerio de Obras Públicas y Transporte, </w:t>
      </w:r>
      <w:r w:rsidRPr="00C10DAF">
        <w:rPr>
          <w:rFonts w:asciiTheme="majorHAnsi" w:hAnsiTheme="majorHAnsi"/>
          <w:sz w:val="20"/>
          <w:szCs w:val="20"/>
          <w:lang w:val="es-ES_tradnl"/>
        </w:rPr>
        <w:t xml:space="preserve">la </w:t>
      </w:r>
      <w:r w:rsidR="00FC6945" w:rsidRPr="00C10DAF">
        <w:rPr>
          <w:rFonts w:asciiTheme="majorHAnsi" w:hAnsiTheme="majorHAnsi"/>
          <w:sz w:val="20"/>
          <w:szCs w:val="20"/>
          <w:lang w:val="es-ES_tradnl"/>
        </w:rPr>
        <w:t>Asociación Nacional de Acueductos y Alcantarillados</w:t>
      </w:r>
      <w:r w:rsidRPr="00C10DAF">
        <w:rPr>
          <w:rFonts w:asciiTheme="majorHAnsi" w:hAnsiTheme="majorHAnsi"/>
          <w:sz w:val="20"/>
          <w:szCs w:val="20"/>
          <w:lang w:val="es-ES_tradnl"/>
        </w:rPr>
        <w:t xml:space="preserve">, la </w:t>
      </w:r>
      <w:r w:rsidR="00FC6945" w:rsidRPr="00C10DAF">
        <w:rPr>
          <w:rFonts w:asciiTheme="majorHAnsi" w:hAnsiTheme="majorHAnsi"/>
          <w:sz w:val="20"/>
          <w:szCs w:val="20"/>
          <w:lang w:val="es-ES_tradnl"/>
        </w:rPr>
        <w:t xml:space="preserve">Superintendencia de Electricidad y </w:t>
      </w:r>
      <w:r w:rsidRPr="00C10DAF">
        <w:rPr>
          <w:rFonts w:asciiTheme="majorHAnsi" w:hAnsiTheme="majorHAnsi"/>
          <w:sz w:val="20"/>
          <w:szCs w:val="20"/>
          <w:lang w:val="es-ES_tradnl"/>
        </w:rPr>
        <w:t xml:space="preserve">la </w:t>
      </w:r>
      <w:r w:rsidR="00FC6945" w:rsidRPr="00C10DAF">
        <w:rPr>
          <w:rFonts w:asciiTheme="majorHAnsi" w:hAnsiTheme="majorHAnsi"/>
          <w:sz w:val="20"/>
          <w:szCs w:val="20"/>
          <w:lang w:val="es-ES_tradnl"/>
        </w:rPr>
        <w:t>Dirección General de Centros Penales</w:t>
      </w:r>
      <w:r w:rsidRPr="00C10DAF">
        <w:rPr>
          <w:rFonts w:asciiTheme="majorHAnsi" w:hAnsiTheme="majorHAnsi"/>
          <w:sz w:val="20"/>
          <w:szCs w:val="20"/>
          <w:lang w:val="es-ES_tradnl"/>
        </w:rPr>
        <w:t>. Las</w:t>
      </w:r>
      <w:r w:rsidR="00FC6945" w:rsidRPr="00C10DAF">
        <w:rPr>
          <w:rFonts w:asciiTheme="majorHAnsi" w:hAnsiTheme="majorHAnsi"/>
          <w:sz w:val="20"/>
          <w:szCs w:val="20"/>
          <w:lang w:val="es-ES_tradnl"/>
        </w:rPr>
        <w:t xml:space="preserve"> obras incluyeron: </w:t>
      </w:r>
      <w:r w:rsidRPr="00C10DAF">
        <w:rPr>
          <w:rFonts w:asciiTheme="majorHAnsi" w:hAnsiTheme="majorHAnsi"/>
          <w:sz w:val="20"/>
          <w:szCs w:val="20"/>
          <w:lang w:val="es-ES_tradnl"/>
        </w:rPr>
        <w:t>p</w:t>
      </w:r>
      <w:r w:rsidR="00FC6945" w:rsidRPr="00C10DAF">
        <w:rPr>
          <w:rFonts w:asciiTheme="majorHAnsi" w:hAnsiTheme="majorHAnsi"/>
          <w:sz w:val="20"/>
          <w:szCs w:val="20"/>
          <w:lang w:val="es-ES_tradnl"/>
        </w:rPr>
        <w:t>ruebas de suelo, limpieza y terracería</w:t>
      </w:r>
      <w:r w:rsidRPr="00C10DAF">
        <w:rPr>
          <w:rFonts w:asciiTheme="majorHAnsi" w:hAnsiTheme="majorHAnsi"/>
          <w:sz w:val="20"/>
          <w:szCs w:val="20"/>
          <w:lang w:val="es-ES_tradnl"/>
        </w:rPr>
        <w:t>, i</w:t>
      </w:r>
      <w:r w:rsidR="00FC6945" w:rsidRPr="00C10DAF">
        <w:rPr>
          <w:rFonts w:asciiTheme="majorHAnsi" w:hAnsiTheme="majorHAnsi"/>
          <w:sz w:val="20"/>
          <w:szCs w:val="20"/>
          <w:lang w:val="es-ES_tradnl"/>
        </w:rPr>
        <w:t>ntroducción de red eléctrica al inmueble</w:t>
      </w:r>
      <w:r w:rsidRPr="00C10DAF">
        <w:rPr>
          <w:rFonts w:asciiTheme="majorHAnsi" w:hAnsiTheme="majorHAnsi"/>
          <w:sz w:val="20"/>
          <w:szCs w:val="20"/>
          <w:lang w:val="es-ES_tradnl"/>
        </w:rPr>
        <w:t>, i</w:t>
      </w:r>
      <w:r w:rsidR="00FC6945" w:rsidRPr="00C10DAF">
        <w:rPr>
          <w:rFonts w:asciiTheme="majorHAnsi" w:hAnsiTheme="majorHAnsi"/>
          <w:sz w:val="20"/>
          <w:szCs w:val="20"/>
          <w:lang w:val="es-ES_tradnl"/>
        </w:rPr>
        <w:t>ntroducción de los servicios de agua y alcantarilla en el inmueble</w:t>
      </w:r>
      <w:r w:rsidRPr="00C10DAF">
        <w:rPr>
          <w:rFonts w:asciiTheme="majorHAnsi" w:hAnsiTheme="majorHAnsi"/>
          <w:sz w:val="20"/>
          <w:szCs w:val="20"/>
          <w:lang w:val="es-ES_tradnl"/>
        </w:rPr>
        <w:t xml:space="preserve"> y e</w:t>
      </w:r>
      <w:r w:rsidR="00FC6945" w:rsidRPr="00C10DAF">
        <w:rPr>
          <w:rFonts w:asciiTheme="majorHAnsi" w:hAnsiTheme="majorHAnsi"/>
          <w:sz w:val="20"/>
          <w:szCs w:val="20"/>
          <w:lang w:val="es-ES_tradnl"/>
        </w:rPr>
        <w:t>misión de permisos y factibilidad del proyecto</w:t>
      </w:r>
      <w:r w:rsidRPr="00C10DAF">
        <w:rPr>
          <w:rFonts w:asciiTheme="majorHAnsi" w:hAnsiTheme="majorHAnsi"/>
          <w:sz w:val="20"/>
          <w:szCs w:val="20"/>
          <w:lang w:val="es-ES_tradnl"/>
        </w:rPr>
        <w:t>. También que se desarrolló un censo de las personas beneficiadas y se levantó un acta tras la recepción del incentivo económico facilitado a cada una de estas, a fin de que fuesen beneficiarios del proyecto habitacional</w:t>
      </w:r>
      <w:r w:rsidR="00D4313F" w:rsidRPr="00C10DAF">
        <w:rPr>
          <w:rFonts w:asciiTheme="majorHAnsi" w:hAnsiTheme="majorHAnsi"/>
          <w:sz w:val="20"/>
          <w:szCs w:val="20"/>
          <w:lang w:val="es-ES_tradnl"/>
        </w:rPr>
        <w:t>.</w:t>
      </w:r>
      <w:r w:rsidR="00903833" w:rsidRPr="00C10DAF">
        <w:rPr>
          <w:rFonts w:asciiTheme="majorHAnsi" w:hAnsiTheme="majorHAnsi"/>
          <w:sz w:val="20"/>
          <w:szCs w:val="20"/>
          <w:lang w:val="es-ES_tradnl"/>
        </w:rPr>
        <w:t xml:space="preserve"> El Estado aporta un documento donde se puede observar el censo realizado y se individualiza a sesenta y tres personas beneficiadas con un hogar.  Además, aporta copia certificada de actas por las que se formalizó la entrega de la contribución en especie y económica realizada a favor de los beneficiarios del proyecto habitacional El Espino.</w:t>
      </w:r>
    </w:p>
    <w:p w14:paraId="65D95FAC" w14:textId="767276FA" w:rsidR="00D70A88" w:rsidRPr="00C10DAF" w:rsidRDefault="005433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E</w:t>
      </w:r>
      <w:r w:rsidR="003A3AA8" w:rsidRPr="00C10DAF">
        <w:rPr>
          <w:rFonts w:asciiTheme="majorHAnsi" w:hAnsiTheme="majorHAnsi"/>
          <w:sz w:val="20"/>
          <w:szCs w:val="20"/>
          <w:lang w:val="es-ES_tradnl"/>
        </w:rPr>
        <w:t xml:space="preserve">n el marco del proceso inicial de desalojo, </w:t>
      </w:r>
      <w:r w:rsidR="0033281A" w:rsidRPr="00C10DAF">
        <w:rPr>
          <w:rFonts w:asciiTheme="majorHAnsi" w:hAnsiTheme="majorHAnsi"/>
          <w:sz w:val="20"/>
          <w:szCs w:val="20"/>
          <w:lang w:val="es-ES_tradnl"/>
        </w:rPr>
        <w:t xml:space="preserve">de acuerdo con el Estado, </w:t>
      </w:r>
      <w:r w:rsidRPr="00C10DAF">
        <w:rPr>
          <w:rFonts w:asciiTheme="majorHAnsi" w:hAnsiTheme="majorHAnsi"/>
          <w:sz w:val="20"/>
          <w:szCs w:val="20"/>
          <w:lang w:val="es-ES_tradnl"/>
        </w:rPr>
        <w:t>la decisión que agotó los recursos ordinarios internos fue pronunciada por la Sala de lo Civil del 11 de marzo de 2015. Otras personas, que no fueron parte del proceso relacionado, interpusieron un recurso de amparo que fue resuelto el 14 de diciembre de 201</w:t>
      </w:r>
      <w:r w:rsidR="003A3AA8" w:rsidRPr="00C10DAF">
        <w:rPr>
          <w:rFonts w:asciiTheme="majorHAnsi" w:hAnsiTheme="majorHAnsi"/>
          <w:sz w:val="20"/>
          <w:szCs w:val="20"/>
          <w:lang w:val="es-ES_tradnl"/>
        </w:rPr>
        <w:t>6. S</w:t>
      </w:r>
      <w:r w:rsidRPr="00C10DAF">
        <w:rPr>
          <w:rFonts w:asciiTheme="majorHAnsi" w:hAnsiTheme="majorHAnsi"/>
          <w:sz w:val="20"/>
          <w:szCs w:val="20"/>
          <w:lang w:val="es-ES_tradnl"/>
        </w:rPr>
        <w:t xml:space="preserve">in embargo, la presentación de la petición ante </w:t>
      </w:r>
      <w:r w:rsidR="003A3AA8" w:rsidRPr="00C10DAF">
        <w:rPr>
          <w:rFonts w:asciiTheme="majorHAnsi" w:hAnsiTheme="majorHAnsi"/>
          <w:sz w:val="20"/>
          <w:szCs w:val="20"/>
          <w:lang w:val="es-ES_tradnl"/>
        </w:rPr>
        <w:t>la CIDH</w:t>
      </w:r>
      <w:r w:rsidRPr="00C10DAF">
        <w:rPr>
          <w:rFonts w:asciiTheme="majorHAnsi" w:hAnsiTheme="majorHAnsi"/>
          <w:sz w:val="20"/>
          <w:szCs w:val="20"/>
          <w:lang w:val="es-ES_tradnl"/>
        </w:rPr>
        <w:t xml:space="preserve"> fue realizada </w:t>
      </w:r>
      <w:r w:rsidR="003A3AA8" w:rsidRPr="00C10DAF">
        <w:rPr>
          <w:rFonts w:asciiTheme="majorHAnsi" w:hAnsiTheme="majorHAnsi"/>
          <w:sz w:val="20"/>
          <w:szCs w:val="20"/>
          <w:lang w:val="es-ES_tradnl"/>
        </w:rPr>
        <w:t xml:space="preserve">el </w:t>
      </w:r>
      <w:r w:rsidRPr="00C10DAF">
        <w:rPr>
          <w:rFonts w:asciiTheme="majorHAnsi" w:hAnsiTheme="majorHAnsi"/>
          <w:sz w:val="20"/>
          <w:szCs w:val="20"/>
          <w:lang w:val="es-ES_tradnl"/>
        </w:rPr>
        <w:t>18 de abril de 2018</w:t>
      </w:r>
      <w:r w:rsidR="003A3AA8" w:rsidRPr="00C10DAF">
        <w:rPr>
          <w:rFonts w:asciiTheme="majorHAnsi" w:hAnsiTheme="majorHAnsi"/>
          <w:sz w:val="20"/>
          <w:szCs w:val="20"/>
          <w:lang w:val="es-ES_tradnl"/>
        </w:rPr>
        <w:t xml:space="preserve">. Por lo tanto, el Estado aduce que </w:t>
      </w:r>
      <w:r w:rsidRPr="00C10DAF">
        <w:rPr>
          <w:rFonts w:asciiTheme="majorHAnsi" w:hAnsiTheme="majorHAnsi"/>
          <w:sz w:val="20"/>
          <w:szCs w:val="20"/>
          <w:lang w:val="es-ES_tradnl"/>
        </w:rPr>
        <w:t>esta petición no cumpl</w:t>
      </w:r>
      <w:r w:rsidR="0048249C" w:rsidRPr="00C10DAF">
        <w:rPr>
          <w:rFonts w:asciiTheme="majorHAnsi" w:hAnsiTheme="majorHAnsi"/>
          <w:sz w:val="20"/>
          <w:szCs w:val="20"/>
          <w:lang w:val="es-ES_tradnl"/>
        </w:rPr>
        <w:t>iría</w:t>
      </w:r>
      <w:r w:rsidRPr="00C10DAF">
        <w:rPr>
          <w:rFonts w:asciiTheme="majorHAnsi" w:hAnsiTheme="majorHAnsi"/>
          <w:sz w:val="20"/>
          <w:szCs w:val="20"/>
          <w:lang w:val="es-ES_tradnl"/>
        </w:rPr>
        <w:t xml:space="preserve"> con el requisito de temporalidad establecido por la Convención y el Reglamento</w:t>
      </w:r>
      <w:r w:rsidR="0048249C" w:rsidRPr="00C10DAF">
        <w:rPr>
          <w:rFonts w:asciiTheme="majorHAnsi" w:hAnsiTheme="majorHAnsi"/>
          <w:sz w:val="20"/>
          <w:szCs w:val="20"/>
          <w:lang w:val="es-ES_tradnl"/>
        </w:rPr>
        <w:t xml:space="preserve"> de la C</w:t>
      </w:r>
      <w:r w:rsidR="003A3AA8" w:rsidRPr="00C10DAF">
        <w:rPr>
          <w:rFonts w:asciiTheme="majorHAnsi" w:hAnsiTheme="majorHAnsi"/>
          <w:sz w:val="20"/>
          <w:szCs w:val="20"/>
          <w:lang w:val="es-ES_tradnl"/>
        </w:rPr>
        <w:t>omisión.</w:t>
      </w:r>
      <w:r w:rsidR="00D70A88" w:rsidRPr="00C10DAF">
        <w:rPr>
          <w:rFonts w:asciiTheme="majorHAnsi" w:hAnsiTheme="majorHAnsi"/>
          <w:sz w:val="20"/>
          <w:szCs w:val="20"/>
          <w:lang w:val="es-ES_tradnl"/>
        </w:rPr>
        <w:t xml:space="preserve"> </w:t>
      </w:r>
    </w:p>
    <w:p w14:paraId="426BACE0" w14:textId="1236C464" w:rsidR="00420426" w:rsidRPr="00C10DAF" w:rsidRDefault="00D70A8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lastRenderedPageBreak/>
        <w:t>Durante el desarrollo del proceso, l</w:t>
      </w:r>
      <w:r w:rsidR="0048249C" w:rsidRPr="00C10DAF">
        <w:rPr>
          <w:rFonts w:asciiTheme="majorHAnsi" w:hAnsiTheme="majorHAnsi"/>
          <w:sz w:val="20"/>
          <w:szCs w:val="20"/>
          <w:lang w:val="es-ES_tradnl"/>
        </w:rPr>
        <w:t>as presuntas víctimas contaron con acceso a las diferentes instancias y recursos</w:t>
      </w:r>
      <w:r w:rsidR="003A3AA8" w:rsidRPr="00C10DAF">
        <w:rPr>
          <w:rFonts w:asciiTheme="majorHAnsi" w:hAnsiTheme="majorHAnsi"/>
          <w:sz w:val="20"/>
          <w:szCs w:val="20"/>
          <w:lang w:val="es-ES_tradnl"/>
        </w:rPr>
        <w:t xml:space="preserve">. Asimismo, </w:t>
      </w:r>
      <w:r w:rsidRPr="00C10DAF">
        <w:rPr>
          <w:rFonts w:asciiTheme="majorHAnsi" w:hAnsiTheme="majorHAnsi"/>
          <w:sz w:val="20"/>
          <w:szCs w:val="20"/>
          <w:lang w:val="es-ES_tradnl"/>
        </w:rPr>
        <w:t xml:space="preserve">el </w:t>
      </w:r>
      <w:r w:rsidR="00B95BFB" w:rsidRPr="00C10DAF">
        <w:rPr>
          <w:rFonts w:asciiTheme="majorHAnsi" w:hAnsiTheme="majorHAnsi"/>
          <w:sz w:val="20"/>
          <w:szCs w:val="20"/>
          <w:lang w:val="es-ES_tradnl"/>
        </w:rPr>
        <w:t>E</w:t>
      </w:r>
      <w:r w:rsidRPr="00C10DAF">
        <w:rPr>
          <w:rFonts w:asciiTheme="majorHAnsi" w:hAnsiTheme="majorHAnsi"/>
          <w:sz w:val="20"/>
          <w:szCs w:val="20"/>
          <w:lang w:val="es-ES_tradnl"/>
        </w:rPr>
        <w:t xml:space="preserve">stado alega que </w:t>
      </w:r>
      <w:r w:rsidR="003A3AA8" w:rsidRPr="00C10DAF">
        <w:rPr>
          <w:rFonts w:asciiTheme="majorHAnsi" w:hAnsiTheme="majorHAnsi"/>
          <w:sz w:val="20"/>
          <w:szCs w:val="20"/>
          <w:lang w:val="es-ES_tradnl"/>
        </w:rPr>
        <w:t>se</w:t>
      </w:r>
      <w:r w:rsidRPr="00C10DAF">
        <w:rPr>
          <w:rFonts w:asciiTheme="majorHAnsi" w:hAnsiTheme="majorHAnsi"/>
          <w:sz w:val="20"/>
          <w:szCs w:val="20"/>
          <w:lang w:val="es-ES_tradnl"/>
        </w:rPr>
        <w:t xml:space="preserve"> protegieron</w:t>
      </w:r>
      <w:r w:rsidR="0048249C" w:rsidRPr="00C10DAF">
        <w:rPr>
          <w:rFonts w:asciiTheme="majorHAnsi" w:hAnsiTheme="majorHAnsi"/>
          <w:sz w:val="20"/>
          <w:szCs w:val="20"/>
          <w:lang w:val="es-ES_tradnl"/>
        </w:rPr>
        <w:t xml:space="preserve"> </w:t>
      </w:r>
      <w:r w:rsidRPr="00C10DAF">
        <w:rPr>
          <w:rFonts w:asciiTheme="majorHAnsi" w:hAnsiTheme="majorHAnsi"/>
          <w:sz w:val="20"/>
          <w:szCs w:val="20"/>
          <w:lang w:val="es-ES_tradnl"/>
        </w:rPr>
        <w:t>las garantías</w:t>
      </w:r>
      <w:r w:rsidR="0048249C" w:rsidRPr="00C10DAF">
        <w:rPr>
          <w:rFonts w:asciiTheme="majorHAnsi" w:hAnsiTheme="majorHAnsi"/>
          <w:sz w:val="20"/>
          <w:szCs w:val="20"/>
          <w:lang w:val="es-ES_tradnl"/>
        </w:rPr>
        <w:t xml:space="preserve"> de las personas de la </w:t>
      </w:r>
      <w:r w:rsidRPr="00C10DAF">
        <w:rPr>
          <w:rFonts w:asciiTheme="majorHAnsi" w:hAnsiTheme="majorHAnsi"/>
          <w:sz w:val="20"/>
          <w:szCs w:val="20"/>
          <w:lang w:val="es-ES_tradnl"/>
        </w:rPr>
        <w:t>c</w:t>
      </w:r>
      <w:r w:rsidR="0048249C" w:rsidRPr="00C10DAF">
        <w:rPr>
          <w:rFonts w:asciiTheme="majorHAnsi" w:hAnsiTheme="majorHAnsi"/>
          <w:sz w:val="20"/>
          <w:szCs w:val="20"/>
          <w:lang w:val="es-ES_tradnl"/>
        </w:rPr>
        <w:t xml:space="preserve">omunidad, a quienes se </w:t>
      </w:r>
      <w:r w:rsidRPr="00C10DAF">
        <w:rPr>
          <w:rFonts w:asciiTheme="majorHAnsi" w:hAnsiTheme="majorHAnsi"/>
          <w:sz w:val="20"/>
          <w:szCs w:val="20"/>
          <w:lang w:val="es-ES_tradnl"/>
        </w:rPr>
        <w:t xml:space="preserve">le </w:t>
      </w:r>
      <w:r w:rsidR="0048249C" w:rsidRPr="00C10DAF">
        <w:rPr>
          <w:rFonts w:asciiTheme="majorHAnsi" w:hAnsiTheme="majorHAnsi"/>
          <w:sz w:val="20"/>
          <w:szCs w:val="20"/>
          <w:lang w:val="es-ES_tradnl"/>
        </w:rPr>
        <w:t>brindaron opciones para acceder a programas de vivienda y se estableció un aporte económico</w:t>
      </w:r>
      <w:r w:rsidRPr="00C10DAF">
        <w:rPr>
          <w:rFonts w:asciiTheme="majorHAnsi" w:hAnsiTheme="majorHAnsi"/>
          <w:sz w:val="20"/>
          <w:szCs w:val="20"/>
          <w:lang w:val="es-ES_tradnl"/>
        </w:rPr>
        <w:t>.</w:t>
      </w:r>
    </w:p>
    <w:p w14:paraId="76E48D1F" w14:textId="558DE804" w:rsidR="00ED398C" w:rsidRPr="00C10DAF" w:rsidRDefault="00ED398C" w:rsidP="00C10DAF">
      <w:pPr>
        <w:pStyle w:val="ListParagraph"/>
        <w:spacing w:before="240" w:after="240"/>
        <w:jc w:val="both"/>
        <w:rPr>
          <w:rFonts w:asciiTheme="majorHAnsi" w:hAnsiTheme="majorHAnsi"/>
          <w:b/>
          <w:bCs/>
          <w:sz w:val="20"/>
          <w:szCs w:val="20"/>
          <w:lang w:val="es-ES_tradnl"/>
        </w:rPr>
      </w:pPr>
      <w:r w:rsidRPr="00C10DAF">
        <w:rPr>
          <w:rFonts w:asciiTheme="majorHAnsi" w:hAnsiTheme="majorHAnsi"/>
          <w:b/>
          <w:bCs/>
          <w:sz w:val="20"/>
          <w:szCs w:val="20"/>
          <w:lang w:val="es-ES_tradnl"/>
        </w:rPr>
        <w:t>VI.</w:t>
      </w:r>
      <w:r w:rsidRPr="00C10DAF">
        <w:rPr>
          <w:rFonts w:asciiTheme="majorHAnsi" w:hAnsiTheme="majorHAnsi"/>
          <w:b/>
          <w:bCs/>
          <w:sz w:val="20"/>
          <w:szCs w:val="20"/>
          <w:lang w:val="es-ES_tradnl"/>
        </w:rPr>
        <w:tab/>
        <w:t>CONSIDERACIONES PREVIAS</w:t>
      </w:r>
    </w:p>
    <w:p w14:paraId="7BEF6988" w14:textId="6116F0FD" w:rsidR="00FD14C4" w:rsidRPr="00C10DAF" w:rsidRDefault="00FD14C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cstheme="majorHAnsi"/>
          <w:sz w:val="20"/>
          <w:szCs w:val="20"/>
          <w:lang w:val="es-ES_tradnl"/>
        </w:rPr>
        <w:t>La Comisión ha seguido el criterio de interpretación del artículo 44 de la Convención Americana requiriendo que para que una petición sea admisible deben existir víctimas concretas, individualizadas y determinadas, o se refieran a un grupo de víctimas específico y definido compuesto de individuos determinables</w:t>
      </w:r>
      <w:r w:rsidRPr="00C10DAF">
        <w:rPr>
          <w:rStyle w:val="FootnoteReference"/>
          <w:rFonts w:asciiTheme="majorHAnsi" w:hAnsiTheme="majorHAnsi" w:cstheme="majorHAnsi"/>
          <w:sz w:val="20"/>
          <w:szCs w:val="20"/>
          <w:lang w:val="es-ES_tradnl"/>
        </w:rPr>
        <w:footnoteReference w:id="7"/>
      </w:r>
      <w:r w:rsidRPr="00C10DAF">
        <w:rPr>
          <w:rFonts w:asciiTheme="majorHAnsi" w:hAnsiTheme="majorHAnsi" w:cstheme="majorHAnsi"/>
          <w:sz w:val="20"/>
          <w:szCs w:val="20"/>
          <w:lang w:val="es-ES_tradnl"/>
        </w:rPr>
        <w:t>. Ello excluye las denuncias en las que se alega la violación de derechos de personas jurídicas</w:t>
      </w:r>
      <w:r w:rsidRPr="00C10DAF">
        <w:rPr>
          <w:rStyle w:val="FootnoteReference"/>
          <w:rFonts w:asciiTheme="majorHAnsi" w:hAnsiTheme="majorHAnsi" w:cstheme="majorHAnsi"/>
          <w:sz w:val="20"/>
          <w:szCs w:val="20"/>
          <w:lang w:val="es-ES_tradnl"/>
        </w:rPr>
        <w:footnoteReference w:id="8"/>
      </w:r>
      <w:r w:rsidRPr="00C10DAF">
        <w:rPr>
          <w:rFonts w:asciiTheme="majorHAnsi" w:hAnsiTheme="majorHAnsi" w:cstheme="majorHAnsi"/>
          <w:sz w:val="20"/>
          <w:szCs w:val="20"/>
          <w:lang w:val="es-ES_tradnl"/>
        </w:rPr>
        <w:t xml:space="preserve">, o de grupos de personas en abstracto o </w:t>
      </w:r>
      <w:r w:rsidRPr="00C10DAF">
        <w:rPr>
          <w:rFonts w:asciiTheme="majorHAnsi" w:hAnsiTheme="majorHAnsi" w:cstheme="majorHAnsi"/>
          <w:i/>
          <w:iCs/>
          <w:sz w:val="20"/>
          <w:szCs w:val="20"/>
          <w:lang w:val="es-ES_tradnl"/>
        </w:rPr>
        <w:t>actio popularis</w:t>
      </w:r>
      <w:r w:rsidRPr="00C10DAF">
        <w:rPr>
          <w:rStyle w:val="FootnoteReference"/>
          <w:rFonts w:asciiTheme="majorHAnsi" w:hAnsiTheme="majorHAnsi" w:cstheme="majorHAnsi"/>
          <w:sz w:val="20"/>
          <w:szCs w:val="20"/>
          <w:lang w:val="es-ES_tradnl"/>
        </w:rPr>
        <w:footnoteReference w:id="9"/>
      </w:r>
      <w:r w:rsidRPr="00C10DAF">
        <w:rPr>
          <w:rFonts w:asciiTheme="majorHAnsi" w:hAnsiTheme="majorHAnsi" w:cstheme="majorHAnsi"/>
          <w:sz w:val="20"/>
          <w:szCs w:val="20"/>
          <w:lang w:val="es-ES_tradnl"/>
        </w:rPr>
        <w:t>.</w:t>
      </w:r>
      <w:r w:rsidR="00C00D62" w:rsidRPr="00C10DAF">
        <w:rPr>
          <w:rFonts w:asciiTheme="majorHAnsi" w:hAnsiTheme="majorHAnsi"/>
          <w:sz w:val="20"/>
          <w:szCs w:val="20"/>
          <w:lang w:val="es-ES_tradnl"/>
        </w:rPr>
        <w:t xml:space="preserve"> </w:t>
      </w:r>
      <w:r w:rsidR="00AC6FB0" w:rsidRPr="00C10DAF">
        <w:rPr>
          <w:rFonts w:asciiTheme="majorHAnsi" w:hAnsiTheme="majorHAnsi"/>
          <w:sz w:val="20"/>
          <w:szCs w:val="20"/>
          <w:lang w:val="es-ES_tradnl"/>
        </w:rPr>
        <w:t>En este caso en particular, n</w:t>
      </w:r>
      <w:r w:rsidR="00ED398C" w:rsidRPr="00C10DAF">
        <w:rPr>
          <w:rFonts w:asciiTheme="majorHAnsi" w:hAnsiTheme="majorHAnsi"/>
          <w:sz w:val="20"/>
          <w:szCs w:val="20"/>
          <w:lang w:val="es-ES_tradnl"/>
        </w:rPr>
        <w:t xml:space="preserve">o se individualizan todas las personas que </w:t>
      </w:r>
      <w:r w:rsidR="00C00D62" w:rsidRPr="00C10DAF">
        <w:rPr>
          <w:rFonts w:asciiTheme="majorHAnsi" w:hAnsiTheme="majorHAnsi"/>
          <w:sz w:val="20"/>
          <w:szCs w:val="20"/>
          <w:lang w:val="es-ES_tradnl"/>
        </w:rPr>
        <w:t>resultan presuntas víctimas. No obstante, son individualizables</w:t>
      </w:r>
      <w:r w:rsidR="00170CE3" w:rsidRPr="00C10DAF">
        <w:rPr>
          <w:rFonts w:asciiTheme="majorHAnsi" w:hAnsiTheme="majorHAnsi"/>
          <w:sz w:val="20"/>
          <w:szCs w:val="20"/>
          <w:lang w:val="es-ES_tradnl"/>
        </w:rPr>
        <w:t xml:space="preserve"> debido a las características propias del objeto de la presente petición, </w:t>
      </w:r>
      <w:r w:rsidR="000D5259" w:rsidRPr="00C10DAF">
        <w:rPr>
          <w:rFonts w:asciiTheme="majorHAnsi" w:hAnsiTheme="majorHAnsi"/>
          <w:sz w:val="20"/>
          <w:szCs w:val="20"/>
          <w:lang w:val="es-ES_tradnl"/>
        </w:rPr>
        <w:t>el cual consiste en la alegada violación del derecho a la vivienda de un grupo humano que habitaba en un lugar claramente delimitado</w:t>
      </w:r>
      <w:r w:rsidR="00C00D62" w:rsidRPr="00C10DAF">
        <w:rPr>
          <w:rFonts w:asciiTheme="majorHAnsi" w:hAnsiTheme="majorHAnsi"/>
          <w:sz w:val="20"/>
          <w:szCs w:val="20"/>
          <w:lang w:val="es-ES_tradnl"/>
        </w:rPr>
        <w:t xml:space="preserve">. </w:t>
      </w:r>
    </w:p>
    <w:p w14:paraId="358ACA35" w14:textId="6CBCA891" w:rsidR="002A389A" w:rsidRPr="00C10DAF" w:rsidRDefault="00ED398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 xml:space="preserve">Asimismo, existirían indicios claros para </w:t>
      </w:r>
      <w:r w:rsidR="00E000EB" w:rsidRPr="00C10DAF">
        <w:rPr>
          <w:rFonts w:asciiTheme="majorHAnsi" w:hAnsiTheme="majorHAnsi"/>
          <w:sz w:val="20"/>
          <w:szCs w:val="20"/>
          <w:lang w:val="es-ES_tradnl"/>
        </w:rPr>
        <w:t>establecer</w:t>
      </w:r>
      <w:r w:rsidRPr="00C10DAF">
        <w:rPr>
          <w:rFonts w:asciiTheme="majorHAnsi" w:hAnsiTheme="majorHAnsi"/>
          <w:sz w:val="20"/>
          <w:szCs w:val="20"/>
          <w:lang w:val="es-ES_tradnl"/>
        </w:rPr>
        <w:t xml:space="preserve"> que</w:t>
      </w:r>
      <w:r w:rsidR="0008275C" w:rsidRPr="00C10DAF">
        <w:rPr>
          <w:rFonts w:asciiTheme="majorHAnsi" w:hAnsiTheme="majorHAnsi"/>
          <w:sz w:val="20"/>
          <w:szCs w:val="20"/>
          <w:lang w:val="es-ES_tradnl"/>
        </w:rPr>
        <w:t xml:space="preserve"> </w:t>
      </w:r>
      <w:r w:rsidR="00A80B66" w:rsidRPr="00C10DAF">
        <w:rPr>
          <w:rFonts w:asciiTheme="majorHAnsi" w:hAnsiTheme="majorHAnsi"/>
          <w:sz w:val="20"/>
          <w:szCs w:val="20"/>
          <w:lang w:val="es-ES_tradnl"/>
        </w:rPr>
        <w:t>las</w:t>
      </w:r>
      <w:r w:rsidR="0008275C" w:rsidRPr="00C10DAF">
        <w:rPr>
          <w:rFonts w:asciiTheme="majorHAnsi" w:hAnsiTheme="majorHAnsi"/>
          <w:sz w:val="20"/>
          <w:szCs w:val="20"/>
          <w:lang w:val="es-ES_tradnl"/>
        </w:rPr>
        <w:t xml:space="preserve"> presuntas víctimas</w:t>
      </w:r>
      <w:r w:rsidRPr="00C10DAF">
        <w:rPr>
          <w:rFonts w:asciiTheme="majorHAnsi" w:hAnsiTheme="majorHAnsi"/>
          <w:sz w:val="20"/>
          <w:szCs w:val="20"/>
          <w:lang w:val="es-ES_tradnl"/>
        </w:rPr>
        <w:t xml:space="preserve"> </w:t>
      </w:r>
      <w:r w:rsidR="00A80B66" w:rsidRPr="00C10DAF">
        <w:rPr>
          <w:rFonts w:asciiTheme="majorHAnsi" w:hAnsiTheme="majorHAnsi"/>
          <w:sz w:val="20"/>
          <w:szCs w:val="20"/>
          <w:lang w:val="es-ES_tradnl"/>
        </w:rPr>
        <w:t>son individualizadas en la sentencia del Juzgado de Paz de Antiguo Cuscatlán del 22 de julio de 2014</w:t>
      </w:r>
      <w:r w:rsidR="001A7EDB" w:rsidRPr="00C10DAF">
        <w:rPr>
          <w:rFonts w:asciiTheme="majorHAnsi" w:hAnsiTheme="majorHAnsi"/>
          <w:sz w:val="20"/>
          <w:szCs w:val="20"/>
          <w:lang w:val="es-ES_tradnl"/>
        </w:rPr>
        <w:t xml:space="preserve">, en la que se les calificó como </w:t>
      </w:r>
      <w:r w:rsidR="00A42EDD" w:rsidRPr="00C10DAF">
        <w:rPr>
          <w:rFonts w:asciiTheme="majorHAnsi" w:hAnsiTheme="majorHAnsi"/>
          <w:sz w:val="20"/>
          <w:szCs w:val="20"/>
          <w:lang w:val="es-ES_tradnl"/>
        </w:rPr>
        <w:t>“invasores”</w:t>
      </w:r>
      <w:r w:rsidR="00F03B4B" w:rsidRPr="00C10DAF">
        <w:rPr>
          <w:rFonts w:asciiTheme="majorHAnsi" w:hAnsiTheme="majorHAnsi"/>
          <w:sz w:val="20"/>
          <w:szCs w:val="20"/>
          <w:lang w:val="es-ES_tradnl"/>
        </w:rPr>
        <w:t xml:space="preserve">. Además, hay individualización de presuntas víctimas en la Sentencia de la Sala </w:t>
      </w:r>
      <w:r w:rsidR="001A7EDB" w:rsidRPr="00C10DAF">
        <w:rPr>
          <w:rFonts w:asciiTheme="majorHAnsi" w:hAnsiTheme="majorHAnsi"/>
          <w:sz w:val="20"/>
          <w:szCs w:val="20"/>
          <w:lang w:val="es-ES_tradnl"/>
        </w:rPr>
        <w:t>de</w:t>
      </w:r>
      <w:r w:rsidR="00F03B4B" w:rsidRPr="00C10DAF">
        <w:rPr>
          <w:rFonts w:asciiTheme="majorHAnsi" w:hAnsiTheme="majorHAnsi"/>
          <w:sz w:val="20"/>
          <w:szCs w:val="20"/>
          <w:lang w:val="es-ES_tradnl"/>
        </w:rPr>
        <w:t xml:space="preserve"> lo Constitucional de la Corte Suprema de Justicia</w:t>
      </w:r>
      <w:r w:rsidR="00FA5D83" w:rsidRPr="00C10DAF">
        <w:rPr>
          <w:rFonts w:asciiTheme="majorHAnsi" w:hAnsiTheme="majorHAnsi"/>
          <w:sz w:val="20"/>
          <w:szCs w:val="20"/>
          <w:lang w:val="es-ES_tradnl"/>
        </w:rPr>
        <w:t xml:space="preserve"> del 14 de diciembre de 2016</w:t>
      </w:r>
      <w:r w:rsidR="00F03B4B" w:rsidRPr="00C10DAF">
        <w:rPr>
          <w:rFonts w:asciiTheme="majorHAnsi" w:hAnsiTheme="majorHAnsi"/>
          <w:sz w:val="20"/>
          <w:szCs w:val="20"/>
          <w:lang w:val="es-ES_tradnl"/>
        </w:rPr>
        <w:t xml:space="preserve">, en donde </w:t>
      </w:r>
      <w:r w:rsidR="00FA5D83" w:rsidRPr="00C10DAF">
        <w:rPr>
          <w:rFonts w:asciiTheme="majorHAnsi" w:hAnsiTheme="majorHAnsi"/>
          <w:sz w:val="20"/>
          <w:szCs w:val="20"/>
          <w:lang w:val="es-ES_tradnl"/>
        </w:rPr>
        <w:t xml:space="preserve">los solicitantes del recurso de amparo </w:t>
      </w:r>
      <w:r w:rsidR="000F0D4A" w:rsidRPr="00C10DAF">
        <w:rPr>
          <w:rFonts w:asciiTheme="majorHAnsi" w:hAnsiTheme="majorHAnsi"/>
          <w:sz w:val="20"/>
          <w:szCs w:val="20"/>
          <w:lang w:val="es-ES_tradnl"/>
        </w:rPr>
        <w:t>formaban parte</w:t>
      </w:r>
      <w:r w:rsidR="00FA5D83" w:rsidRPr="00C10DAF">
        <w:rPr>
          <w:rFonts w:asciiTheme="majorHAnsi" w:hAnsiTheme="majorHAnsi"/>
          <w:sz w:val="20"/>
          <w:szCs w:val="20"/>
          <w:lang w:val="es-ES_tradnl"/>
        </w:rPr>
        <w:t xml:space="preserve"> de la Comunidad El Espino</w:t>
      </w:r>
      <w:r w:rsidR="000F0D4A" w:rsidRPr="00C10DAF">
        <w:rPr>
          <w:rFonts w:asciiTheme="majorHAnsi" w:hAnsiTheme="majorHAnsi"/>
          <w:sz w:val="20"/>
          <w:szCs w:val="20"/>
          <w:lang w:val="es-ES_tradnl"/>
        </w:rPr>
        <w:t>.</w:t>
      </w:r>
    </w:p>
    <w:p w14:paraId="4D08697F" w14:textId="661FCDA6" w:rsidR="00D70A88" w:rsidRPr="00C10DAF" w:rsidRDefault="00ED398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La Comisión reitera que la individualización de las presuntas víctimas se puede prorrogar hasta el momento de la decisión del fondo. Por lo tanto, es importante cumplir el requisito de la individualización de las presuntas víctimas antes del momento de emitir el informe de fondo.</w:t>
      </w:r>
      <w:r w:rsidR="00D70A88" w:rsidRPr="00C10DAF">
        <w:rPr>
          <w:rFonts w:asciiTheme="majorHAnsi" w:hAnsiTheme="majorHAnsi"/>
          <w:sz w:val="20"/>
          <w:szCs w:val="20"/>
          <w:lang w:val="es-ES_tradnl"/>
        </w:rPr>
        <w:t xml:space="preserve"> </w:t>
      </w:r>
      <w:r w:rsidRPr="00C10DAF">
        <w:rPr>
          <w:rFonts w:asciiTheme="majorHAnsi" w:hAnsiTheme="majorHAnsi"/>
          <w:sz w:val="20"/>
          <w:szCs w:val="20"/>
          <w:lang w:val="es-ES_tradnl"/>
        </w:rPr>
        <w:t>La CIDH espera que l</w:t>
      </w:r>
      <w:r w:rsidR="002A389A" w:rsidRPr="00C10DAF">
        <w:rPr>
          <w:rFonts w:asciiTheme="majorHAnsi" w:hAnsiTheme="majorHAnsi"/>
          <w:sz w:val="20"/>
          <w:szCs w:val="20"/>
          <w:lang w:val="es-ES_tradnl"/>
        </w:rPr>
        <w:t xml:space="preserve">a parte peticionaria </w:t>
      </w:r>
      <w:r w:rsidRPr="00C10DAF">
        <w:rPr>
          <w:rFonts w:asciiTheme="majorHAnsi" w:hAnsiTheme="majorHAnsi"/>
          <w:sz w:val="20"/>
          <w:szCs w:val="20"/>
          <w:lang w:val="es-ES_tradnl"/>
        </w:rPr>
        <w:t>en la siguiente etapa procesal se exprese al respecto e individualice</w:t>
      </w:r>
      <w:r w:rsidR="002A389A" w:rsidRPr="00C10DAF">
        <w:rPr>
          <w:rFonts w:asciiTheme="majorHAnsi" w:hAnsiTheme="majorHAnsi"/>
          <w:sz w:val="20"/>
          <w:szCs w:val="20"/>
          <w:lang w:val="es-ES_tradnl"/>
        </w:rPr>
        <w:t xml:space="preserve"> a</w:t>
      </w:r>
      <w:r w:rsidRPr="00C10DAF">
        <w:rPr>
          <w:rFonts w:asciiTheme="majorHAnsi" w:hAnsiTheme="majorHAnsi"/>
          <w:sz w:val="20"/>
          <w:szCs w:val="20"/>
          <w:lang w:val="es-ES_tradnl"/>
        </w:rPr>
        <w:t xml:space="preserve"> </w:t>
      </w:r>
      <w:r w:rsidR="002A389A" w:rsidRPr="00C10DAF">
        <w:rPr>
          <w:rFonts w:asciiTheme="majorHAnsi" w:hAnsiTheme="majorHAnsi"/>
          <w:sz w:val="20"/>
          <w:szCs w:val="20"/>
          <w:lang w:val="es-ES_tradnl"/>
        </w:rPr>
        <w:t xml:space="preserve">cada uno de </w:t>
      </w:r>
      <w:r w:rsidRPr="00C10DAF">
        <w:rPr>
          <w:rFonts w:asciiTheme="majorHAnsi" w:hAnsiTheme="majorHAnsi"/>
          <w:sz w:val="20"/>
          <w:szCs w:val="20"/>
          <w:lang w:val="es-ES_tradnl"/>
        </w:rPr>
        <w:t>los integrantes de la Comunidad El Espino</w:t>
      </w:r>
      <w:r w:rsidR="002A389A" w:rsidRPr="00C10DAF">
        <w:rPr>
          <w:rFonts w:asciiTheme="majorHAnsi" w:hAnsiTheme="majorHAnsi"/>
          <w:sz w:val="20"/>
          <w:szCs w:val="20"/>
          <w:lang w:val="es-ES_tradnl"/>
        </w:rPr>
        <w:t xml:space="preserve"> </w:t>
      </w:r>
      <w:r w:rsidRPr="00C10DAF">
        <w:rPr>
          <w:rFonts w:asciiTheme="majorHAnsi" w:hAnsiTheme="majorHAnsi"/>
          <w:sz w:val="20"/>
          <w:szCs w:val="20"/>
          <w:lang w:val="es-ES_tradnl"/>
        </w:rPr>
        <w:t>que serían considerados como presuntas víctimas</w:t>
      </w:r>
      <w:r w:rsidR="002A389A" w:rsidRPr="00C10DAF">
        <w:rPr>
          <w:rFonts w:asciiTheme="majorHAnsi" w:hAnsiTheme="majorHAnsi"/>
          <w:sz w:val="20"/>
          <w:szCs w:val="20"/>
          <w:lang w:val="es-ES_tradnl"/>
        </w:rPr>
        <w:t>.</w:t>
      </w:r>
    </w:p>
    <w:p w14:paraId="6F4D4171" w14:textId="1812A41E" w:rsidR="003239B8" w:rsidRPr="00C10DAF" w:rsidRDefault="003239B8" w:rsidP="00C10DAF">
      <w:pPr>
        <w:spacing w:before="240" w:after="240"/>
        <w:ind w:firstLine="720"/>
        <w:jc w:val="both"/>
        <w:rPr>
          <w:rFonts w:asciiTheme="majorHAnsi" w:hAnsiTheme="majorHAnsi"/>
          <w:sz w:val="20"/>
          <w:szCs w:val="20"/>
          <w:lang w:val="es-ES_tradnl"/>
        </w:rPr>
      </w:pPr>
      <w:r w:rsidRPr="00C10DAF">
        <w:rPr>
          <w:rFonts w:asciiTheme="majorHAnsi" w:eastAsia="Cambria" w:hAnsiTheme="majorHAnsi" w:cs="Cambria"/>
          <w:b/>
          <w:bCs/>
          <w:color w:val="000000"/>
          <w:sz w:val="20"/>
          <w:szCs w:val="20"/>
          <w:u w:color="000000"/>
          <w:lang w:val="es-ES_tradnl" w:eastAsia="es-ES"/>
        </w:rPr>
        <w:t>VI</w:t>
      </w:r>
      <w:r w:rsidR="00ED398C" w:rsidRPr="00C10DAF">
        <w:rPr>
          <w:rFonts w:asciiTheme="majorHAnsi" w:eastAsia="Cambria" w:hAnsiTheme="majorHAnsi" w:cs="Cambria"/>
          <w:b/>
          <w:bCs/>
          <w:color w:val="000000"/>
          <w:sz w:val="20"/>
          <w:szCs w:val="20"/>
          <w:u w:color="000000"/>
          <w:lang w:val="es-ES_tradnl" w:eastAsia="es-ES"/>
        </w:rPr>
        <w:t>I</w:t>
      </w:r>
      <w:r w:rsidRPr="00C10DAF">
        <w:rPr>
          <w:rFonts w:asciiTheme="majorHAnsi" w:eastAsia="Cambria" w:hAnsiTheme="majorHAnsi" w:cs="Cambria"/>
          <w:b/>
          <w:bCs/>
          <w:color w:val="000000"/>
          <w:sz w:val="20"/>
          <w:szCs w:val="20"/>
          <w:u w:color="000000"/>
          <w:lang w:val="es-ES_tradnl" w:eastAsia="es-ES"/>
        </w:rPr>
        <w:t>.</w:t>
      </w:r>
      <w:r w:rsidRPr="00C10DAF">
        <w:rPr>
          <w:rFonts w:asciiTheme="majorHAnsi" w:eastAsia="Cambria" w:hAnsiTheme="majorHAnsi" w:cs="Cambria"/>
          <w:b/>
          <w:bCs/>
          <w:color w:val="000000"/>
          <w:sz w:val="20"/>
          <w:szCs w:val="20"/>
          <w:u w:color="000000"/>
          <w:lang w:val="es-ES_tradnl" w:eastAsia="es-ES"/>
        </w:rPr>
        <w:tab/>
      </w:r>
      <w:r w:rsidR="004A6A54" w:rsidRPr="00C10DAF">
        <w:rPr>
          <w:rFonts w:asciiTheme="majorHAnsi" w:hAnsiTheme="majorHAnsi"/>
          <w:b/>
          <w:bCs/>
          <w:sz w:val="20"/>
          <w:szCs w:val="20"/>
          <w:lang w:val="es-ES_tradnl"/>
        </w:rPr>
        <w:t xml:space="preserve">ANÁLISIS DE </w:t>
      </w:r>
      <w:r w:rsidR="00C21FEF" w:rsidRPr="00C10DAF">
        <w:rPr>
          <w:rFonts w:asciiTheme="majorHAnsi" w:hAnsiTheme="majorHAnsi"/>
          <w:b/>
          <w:sz w:val="20"/>
          <w:szCs w:val="20"/>
          <w:lang w:val="es-ES_tradnl"/>
        </w:rPr>
        <w:t>AGOTAMIENTO DE LOS RECURSOS INTERNOS Y PLAZO DE PRESENTACIÓN</w:t>
      </w:r>
      <w:r w:rsidR="00C21FEF" w:rsidRPr="00C10DAF">
        <w:rPr>
          <w:rFonts w:asciiTheme="majorHAnsi" w:eastAsia="Cambria" w:hAnsiTheme="majorHAnsi" w:cs="Cambria"/>
          <w:b/>
          <w:bCs/>
          <w:color w:val="000000"/>
          <w:sz w:val="20"/>
          <w:szCs w:val="20"/>
          <w:u w:color="000000"/>
          <w:lang w:val="es-ES_tradnl" w:eastAsia="es-ES"/>
        </w:rPr>
        <w:t xml:space="preserve"> </w:t>
      </w:r>
    </w:p>
    <w:p w14:paraId="01D47E3F" w14:textId="164F2329" w:rsidR="003239B8" w:rsidRPr="00C10DAF" w:rsidRDefault="005433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Para los efectos de evaluar la idoneidad de los recursos disponibles en el ordenamiento nacional, la Comisión usualmente establece cuál es el reclamo específico que se ha formulado, para luego identificar los recursos judiciales provistos por el sistema jurídico doméstico que estaban disponibles y eran adecuados para ventilar ese reclamo en particular. En ello consiste, precisamente, la idoneidad y efectividad de cada recurso considerado en concreto, en que provea una oportunidad real para que la alegada lesión a los derechos humanos sea remediada y resuelta por las autoridades nacionales antes de que se pueda acudir al Sistema Interamericano de protección.</w:t>
      </w:r>
      <w:r w:rsidR="003D7788" w:rsidRPr="00C10DAF">
        <w:rPr>
          <w:rFonts w:asciiTheme="majorHAnsi" w:hAnsiTheme="majorHAnsi"/>
          <w:sz w:val="20"/>
          <w:szCs w:val="20"/>
          <w:lang w:val="es-ES_tradnl"/>
        </w:rPr>
        <w:t xml:space="preserve"> En este caso en particular, la CIDH considera que el objeto del reclamo se centra en evitar el desalojo de los miembros de la Comunidad El Espino de las tierras que siempre habitaron, y proteger su derecho a la vivienda digna no propietaria, evitando dejar en absoluto desamparo e indefensión a las presuntas víctimas.</w:t>
      </w:r>
    </w:p>
    <w:p w14:paraId="049450FE" w14:textId="1ADE847B" w:rsidR="006022C6" w:rsidRPr="00C10DAF" w:rsidRDefault="001234D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 xml:space="preserve">En este sentido, </w:t>
      </w:r>
      <w:r w:rsidR="00C35D4C" w:rsidRPr="00C10DAF">
        <w:rPr>
          <w:rFonts w:asciiTheme="majorHAnsi" w:hAnsiTheme="majorHAnsi"/>
          <w:sz w:val="20"/>
          <w:szCs w:val="20"/>
          <w:lang w:val="es-ES_tradnl"/>
        </w:rPr>
        <w:t>se agotaron los siguientes recursos y gestiones en la jurisdicción inter</w:t>
      </w:r>
      <w:r w:rsidR="000B6E96" w:rsidRPr="00C10DAF">
        <w:rPr>
          <w:rFonts w:asciiTheme="majorHAnsi" w:hAnsiTheme="majorHAnsi"/>
          <w:sz w:val="20"/>
          <w:szCs w:val="20"/>
          <w:lang w:val="es-ES_tradnl"/>
        </w:rPr>
        <w:t>n</w:t>
      </w:r>
      <w:r w:rsidR="00C35D4C" w:rsidRPr="00C10DAF">
        <w:rPr>
          <w:rFonts w:asciiTheme="majorHAnsi" w:hAnsiTheme="majorHAnsi"/>
          <w:sz w:val="20"/>
          <w:szCs w:val="20"/>
          <w:lang w:val="es-ES_tradnl"/>
        </w:rPr>
        <w:t>a:</w:t>
      </w:r>
    </w:p>
    <w:p w14:paraId="22B650EB" w14:textId="161CFD8C" w:rsidR="002C2946" w:rsidRPr="00C10DAF" w:rsidRDefault="00C35D4C" w:rsidP="00C10DA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sz w:val="20"/>
          <w:szCs w:val="20"/>
          <w:lang w:val="es-ES_tradnl"/>
        </w:rPr>
      </w:pPr>
      <w:r w:rsidRPr="00C10DAF">
        <w:rPr>
          <w:rFonts w:asciiTheme="majorHAnsi" w:hAnsiTheme="majorHAnsi"/>
          <w:sz w:val="20"/>
          <w:szCs w:val="20"/>
          <w:lang w:val="es-ES_tradnl"/>
        </w:rPr>
        <w:t>a)</w:t>
      </w:r>
      <w:r w:rsidRPr="00C10DAF">
        <w:rPr>
          <w:rFonts w:asciiTheme="majorHAnsi" w:hAnsiTheme="majorHAnsi"/>
          <w:sz w:val="20"/>
          <w:szCs w:val="20"/>
          <w:lang w:val="es-ES_tradnl"/>
        </w:rPr>
        <w:tab/>
        <w:t xml:space="preserve"> </w:t>
      </w:r>
      <w:r w:rsidR="004B5449" w:rsidRPr="00C10DAF">
        <w:rPr>
          <w:rFonts w:asciiTheme="majorHAnsi" w:hAnsiTheme="majorHAnsi"/>
          <w:sz w:val="20"/>
          <w:szCs w:val="20"/>
          <w:lang w:val="es-ES_tradnl"/>
        </w:rPr>
        <w:t xml:space="preserve">Recurso de apelación: </w:t>
      </w:r>
      <w:r w:rsidR="003C2F08" w:rsidRPr="00C10DAF">
        <w:rPr>
          <w:rFonts w:asciiTheme="majorHAnsi" w:hAnsiTheme="majorHAnsi"/>
          <w:sz w:val="20"/>
          <w:szCs w:val="20"/>
          <w:lang w:val="es-ES_tradnl"/>
        </w:rPr>
        <w:t>m</w:t>
      </w:r>
      <w:r w:rsidR="00C77CB6" w:rsidRPr="00C10DAF">
        <w:rPr>
          <w:rFonts w:asciiTheme="majorHAnsi" w:hAnsiTheme="majorHAnsi"/>
          <w:sz w:val="20"/>
          <w:szCs w:val="20"/>
          <w:lang w:val="es-ES_tradnl"/>
        </w:rPr>
        <w:t>iembros de la Comunidad El Espino interpusieron este recurso</w:t>
      </w:r>
      <w:r w:rsidR="004B5449" w:rsidRPr="00C10DAF">
        <w:rPr>
          <w:rFonts w:asciiTheme="majorHAnsi" w:hAnsiTheme="majorHAnsi"/>
          <w:sz w:val="20"/>
          <w:szCs w:val="20"/>
          <w:lang w:val="es-ES_tradnl"/>
        </w:rPr>
        <w:t xml:space="preserve"> ante la Cámara de la Cuarta Sección del Centro, de Santa Tecla </w:t>
      </w:r>
      <w:r w:rsidR="00011BB2" w:rsidRPr="00C10DAF">
        <w:rPr>
          <w:rFonts w:asciiTheme="majorHAnsi" w:hAnsiTheme="majorHAnsi"/>
          <w:sz w:val="20"/>
          <w:szCs w:val="20"/>
          <w:lang w:val="es-ES_tradnl"/>
        </w:rPr>
        <w:t>–</w:t>
      </w:r>
      <w:r w:rsidR="004B5449" w:rsidRPr="00C10DAF">
        <w:rPr>
          <w:rFonts w:asciiTheme="majorHAnsi" w:hAnsiTheme="majorHAnsi"/>
          <w:sz w:val="20"/>
          <w:szCs w:val="20"/>
          <w:lang w:val="es-ES_tradnl"/>
        </w:rPr>
        <w:t>en el expediente no</w:t>
      </w:r>
      <w:r w:rsidR="0039407A" w:rsidRPr="00C10DAF">
        <w:rPr>
          <w:rFonts w:asciiTheme="majorHAnsi" w:hAnsiTheme="majorHAnsi"/>
          <w:sz w:val="20"/>
          <w:szCs w:val="20"/>
          <w:lang w:val="es-ES_tradnl"/>
        </w:rPr>
        <w:t xml:space="preserve"> se indica</w:t>
      </w:r>
      <w:r w:rsidR="004B5449" w:rsidRPr="00C10DAF">
        <w:rPr>
          <w:rFonts w:asciiTheme="majorHAnsi" w:hAnsiTheme="majorHAnsi"/>
          <w:sz w:val="20"/>
          <w:szCs w:val="20"/>
          <w:lang w:val="es-ES_tradnl"/>
        </w:rPr>
        <w:t xml:space="preserve"> la fecha exacta</w:t>
      </w:r>
      <w:r w:rsidR="00011BB2" w:rsidRPr="00C10DAF">
        <w:rPr>
          <w:rFonts w:asciiTheme="majorHAnsi" w:hAnsiTheme="majorHAnsi"/>
          <w:sz w:val="20"/>
          <w:szCs w:val="20"/>
          <w:lang w:val="es-ES_tradnl"/>
        </w:rPr>
        <w:t>–</w:t>
      </w:r>
      <w:r w:rsidR="004B5449" w:rsidRPr="00C10DAF">
        <w:rPr>
          <w:rFonts w:asciiTheme="majorHAnsi" w:hAnsiTheme="majorHAnsi"/>
          <w:sz w:val="20"/>
          <w:szCs w:val="20"/>
          <w:lang w:val="es-ES_tradnl"/>
        </w:rPr>
        <w:t xml:space="preserve">, en contra de la resolución pronunciada por el Juzgado de Paz de Antiguo Cuscatlán del 22 de julio de 2014. </w:t>
      </w:r>
      <w:r w:rsidR="00992AD8" w:rsidRPr="00C10DAF">
        <w:rPr>
          <w:rFonts w:asciiTheme="majorHAnsi" w:hAnsiTheme="majorHAnsi"/>
          <w:sz w:val="20"/>
          <w:szCs w:val="20"/>
          <w:lang w:val="es-ES_tradnl"/>
        </w:rPr>
        <w:t>La Cámara resolvió, el 7 de octubre de 2014, rechazar el recurso</w:t>
      </w:r>
      <w:r w:rsidR="0039407A" w:rsidRPr="00C10DAF">
        <w:rPr>
          <w:rFonts w:asciiTheme="majorHAnsi" w:hAnsiTheme="majorHAnsi"/>
          <w:sz w:val="20"/>
          <w:szCs w:val="20"/>
          <w:lang w:val="es-ES_tradnl"/>
        </w:rPr>
        <w:t xml:space="preserve"> con el argumento d</w:t>
      </w:r>
      <w:r w:rsidR="00E90684" w:rsidRPr="00C10DAF">
        <w:rPr>
          <w:rFonts w:asciiTheme="majorHAnsi" w:hAnsiTheme="majorHAnsi"/>
          <w:sz w:val="20"/>
          <w:szCs w:val="20"/>
          <w:lang w:val="es-ES_tradnl"/>
        </w:rPr>
        <w:t>e</w:t>
      </w:r>
      <w:r w:rsidR="0039407A" w:rsidRPr="00C10DAF">
        <w:rPr>
          <w:rFonts w:asciiTheme="majorHAnsi" w:hAnsiTheme="majorHAnsi"/>
          <w:sz w:val="20"/>
          <w:szCs w:val="20"/>
          <w:lang w:val="es-ES_tradnl"/>
        </w:rPr>
        <w:t xml:space="preserve"> que el proceso de desalojo </w:t>
      </w:r>
      <w:r w:rsidR="0039407A" w:rsidRPr="00C10DAF">
        <w:rPr>
          <w:rFonts w:asciiTheme="majorHAnsi" w:hAnsiTheme="majorHAnsi"/>
          <w:sz w:val="20"/>
          <w:szCs w:val="20"/>
          <w:lang w:val="es-ES_tradnl"/>
        </w:rPr>
        <w:lastRenderedPageBreak/>
        <w:t>cumplió con la Ley para la Garantía de la Propiedad de Inmuebles, y que ninguno de los habitantes de la Comunidad mostró documentación que respalde la propiedad.</w:t>
      </w:r>
    </w:p>
    <w:p w14:paraId="486068F8" w14:textId="68E1F52B" w:rsidR="00125AEA" w:rsidRPr="00C10DAF" w:rsidRDefault="00A36325" w:rsidP="00C10DAF">
      <w:pPr>
        <w:spacing w:before="240" w:after="240"/>
        <w:ind w:firstLine="720"/>
        <w:jc w:val="both"/>
        <w:rPr>
          <w:rFonts w:asciiTheme="majorHAnsi" w:hAnsiTheme="majorHAnsi"/>
          <w:sz w:val="20"/>
          <w:szCs w:val="20"/>
          <w:lang w:val="es-ES_tradnl"/>
        </w:rPr>
      </w:pPr>
      <w:r w:rsidRPr="00C10DAF">
        <w:rPr>
          <w:rFonts w:asciiTheme="majorHAnsi" w:hAnsiTheme="majorHAnsi"/>
          <w:sz w:val="20"/>
          <w:szCs w:val="20"/>
          <w:lang w:val="es-ES_tradnl"/>
        </w:rPr>
        <w:t>b)</w:t>
      </w:r>
      <w:r w:rsidRPr="00C10DAF">
        <w:rPr>
          <w:rFonts w:asciiTheme="majorHAnsi" w:hAnsiTheme="majorHAnsi"/>
          <w:sz w:val="20"/>
          <w:szCs w:val="20"/>
          <w:lang w:val="es-ES_tradnl"/>
        </w:rPr>
        <w:tab/>
      </w:r>
      <w:r w:rsidR="004B5449" w:rsidRPr="00C10DAF">
        <w:rPr>
          <w:rFonts w:asciiTheme="majorHAnsi" w:hAnsiTheme="majorHAnsi"/>
          <w:sz w:val="20"/>
          <w:szCs w:val="20"/>
          <w:lang w:val="es-ES_tradnl"/>
        </w:rPr>
        <w:t>Recurso de casación</w:t>
      </w:r>
      <w:r w:rsidR="003D59E0" w:rsidRPr="00C10DAF">
        <w:rPr>
          <w:rFonts w:asciiTheme="majorHAnsi" w:hAnsiTheme="majorHAnsi"/>
          <w:sz w:val="20"/>
          <w:szCs w:val="20"/>
          <w:lang w:val="es-ES_tradnl"/>
        </w:rPr>
        <w:t>:</w:t>
      </w:r>
      <w:r w:rsidR="0039407A" w:rsidRPr="00C10DAF">
        <w:rPr>
          <w:rFonts w:asciiTheme="majorHAnsi" w:hAnsiTheme="majorHAnsi"/>
          <w:sz w:val="20"/>
          <w:szCs w:val="20"/>
          <w:lang w:val="es-ES_tradnl"/>
        </w:rPr>
        <w:t xml:space="preserve"> </w:t>
      </w:r>
      <w:r w:rsidR="003C2F08" w:rsidRPr="00C10DAF">
        <w:rPr>
          <w:rFonts w:asciiTheme="majorHAnsi" w:hAnsiTheme="majorHAnsi"/>
          <w:sz w:val="20"/>
          <w:szCs w:val="20"/>
          <w:lang w:val="es-ES_tradnl"/>
        </w:rPr>
        <w:t>l</w:t>
      </w:r>
      <w:r w:rsidR="00C77CB6" w:rsidRPr="00C10DAF">
        <w:rPr>
          <w:rFonts w:asciiTheme="majorHAnsi" w:hAnsiTheme="majorHAnsi"/>
          <w:sz w:val="20"/>
          <w:szCs w:val="20"/>
          <w:lang w:val="es-ES_tradnl"/>
        </w:rPr>
        <w:t xml:space="preserve">os miembros de la Comunidad interpusieron </w:t>
      </w:r>
      <w:r w:rsidR="003D59E0" w:rsidRPr="00C10DAF">
        <w:rPr>
          <w:rFonts w:asciiTheme="majorHAnsi" w:hAnsiTheme="majorHAnsi"/>
          <w:sz w:val="20"/>
          <w:szCs w:val="20"/>
          <w:lang w:val="es-ES_tradnl"/>
        </w:rPr>
        <w:t>este</w:t>
      </w:r>
      <w:r w:rsidR="00C77CB6" w:rsidRPr="00C10DAF">
        <w:rPr>
          <w:rFonts w:asciiTheme="majorHAnsi" w:hAnsiTheme="majorHAnsi"/>
          <w:sz w:val="20"/>
          <w:szCs w:val="20"/>
          <w:lang w:val="es-ES_tradnl"/>
        </w:rPr>
        <w:t xml:space="preserve"> recurso</w:t>
      </w:r>
      <w:r w:rsidR="0039407A" w:rsidRPr="00C10DAF">
        <w:rPr>
          <w:rFonts w:asciiTheme="majorHAnsi" w:hAnsiTheme="majorHAnsi"/>
          <w:sz w:val="20"/>
          <w:szCs w:val="20"/>
          <w:lang w:val="es-ES_tradnl"/>
        </w:rPr>
        <w:t xml:space="preserve"> ante la Sala de lo Civil </w:t>
      </w:r>
      <w:r w:rsidR="00E56C40" w:rsidRPr="00C10DAF">
        <w:rPr>
          <w:rFonts w:asciiTheme="majorHAnsi" w:hAnsiTheme="majorHAnsi"/>
          <w:sz w:val="20"/>
          <w:szCs w:val="20"/>
          <w:lang w:val="es-ES_tradnl"/>
        </w:rPr>
        <w:t>de la Corte Suprema de Justicia</w:t>
      </w:r>
      <w:r w:rsidR="003D59E0" w:rsidRPr="00C10DAF">
        <w:rPr>
          <w:rFonts w:asciiTheme="majorHAnsi" w:hAnsiTheme="majorHAnsi"/>
          <w:sz w:val="20"/>
          <w:szCs w:val="20"/>
          <w:lang w:val="es-ES_tradnl"/>
        </w:rPr>
        <w:t xml:space="preserve"> </w:t>
      </w:r>
      <w:r w:rsidR="0039407A" w:rsidRPr="00C10DAF">
        <w:rPr>
          <w:rFonts w:asciiTheme="majorHAnsi" w:hAnsiTheme="majorHAnsi"/>
          <w:sz w:val="20"/>
          <w:szCs w:val="20"/>
          <w:lang w:val="es-ES_tradnl"/>
        </w:rPr>
        <w:t>–no surge del expediente la fecha</w:t>
      </w:r>
      <w:r w:rsidR="00125AEA" w:rsidRPr="00C10DAF">
        <w:rPr>
          <w:rFonts w:asciiTheme="majorHAnsi" w:hAnsiTheme="majorHAnsi"/>
          <w:sz w:val="20"/>
          <w:szCs w:val="20"/>
          <w:lang w:val="es-ES_tradnl"/>
        </w:rPr>
        <w:t>–</w:t>
      </w:r>
      <w:r w:rsidR="0039407A" w:rsidRPr="00C10DAF">
        <w:rPr>
          <w:rFonts w:asciiTheme="majorHAnsi" w:hAnsiTheme="majorHAnsi"/>
          <w:sz w:val="20"/>
          <w:szCs w:val="20"/>
          <w:lang w:val="es-ES_tradnl"/>
        </w:rPr>
        <w:t>, para que esta declar</w:t>
      </w:r>
      <w:r w:rsidR="001E2302" w:rsidRPr="00C10DAF">
        <w:rPr>
          <w:rFonts w:asciiTheme="majorHAnsi" w:hAnsiTheme="majorHAnsi"/>
          <w:sz w:val="20"/>
          <w:szCs w:val="20"/>
          <w:lang w:val="es-ES_tradnl"/>
        </w:rPr>
        <w:t>e</w:t>
      </w:r>
      <w:r w:rsidR="0039407A" w:rsidRPr="00C10DAF">
        <w:rPr>
          <w:rFonts w:asciiTheme="majorHAnsi" w:hAnsiTheme="majorHAnsi"/>
          <w:sz w:val="20"/>
          <w:szCs w:val="20"/>
          <w:lang w:val="es-ES_tradnl"/>
        </w:rPr>
        <w:t xml:space="preserve"> la nulidad de las decisiones adoptadas previamente, alegando la falta u omisión de fundamentación de la sentencia de la Cámara. </w:t>
      </w:r>
      <w:r w:rsidR="00E56C40" w:rsidRPr="00C10DAF">
        <w:rPr>
          <w:rFonts w:asciiTheme="majorHAnsi" w:hAnsiTheme="majorHAnsi"/>
          <w:sz w:val="20"/>
          <w:szCs w:val="20"/>
          <w:lang w:val="es-ES_tradnl"/>
        </w:rPr>
        <w:t xml:space="preserve"> El 11 de marzo de 2015, la Sala rechazó</w:t>
      </w:r>
      <w:r w:rsidR="00583339" w:rsidRPr="00C10DAF">
        <w:rPr>
          <w:rFonts w:asciiTheme="majorHAnsi" w:hAnsiTheme="majorHAnsi"/>
          <w:sz w:val="20"/>
          <w:szCs w:val="20"/>
          <w:lang w:val="es-ES_tradnl"/>
        </w:rPr>
        <w:t xml:space="preserve"> la solicitud</w:t>
      </w:r>
      <w:r w:rsidR="00D47C14" w:rsidRPr="00C10DAF">
        <w:rPr>
          <w:rFonts w:asciiTheme="majorHAnsi" w:hAnsiTheme="majorHAnsi"/>
          <w:sz w:val="20"/>
          <w:szCs w:val="20"/>
          <w:lang w:val="es-ES_tradnl"/>
        </w:rPr>
        <w:t>,</w:t>
      </w:r>
      <w:r w:rsidR="00E56C40" w:rsidRPr="00C10DAF">
        <w:rPr>
          <w:rFonts w:asciiTheme="majorHAnsi" w:hAnsiTheme="majorHAnsi"/>
          <w:sz w:val="20"/>
          <w:szCs w:val="20"/>
          <w:lang w:val="es-ES_tradnl"/>
        </w:rPr>
        <w:t xml:space="preserve"> </w:t>
      </w:r>
      <w:r w:rsidR="001E2302" w:rsidRPr="00C10DAF">
        <w:rPr>
          <w:rFonts w:asciiTheme="majorHAnsi" w:hAnsiTheme="majorHAnsi"/>
          <w:sz w:val="20"/>
          <w:szCs w:val="20"/>
          <w:lang w:val="es-ES_tradnl"/>
        </w:rPr>
        <w:t>p</w:t>
      </w:r>
      <w:r w:rsidR="00583339" w:rsidRPr="00C10DAF">
        <w:rPr>
          <w:rFonts w:asciiTheme="majorHAnsi" w:hAnsiTheme="majorHAnsi"/>
          <w:sz w:val="20"/>
          <w:szCs w:val="20"/>
          <w:lang w:val="es-ES_tradnl"/>
        </w:rPr>
        <w:t xml:space="preserve">orque ante la sentencia del Juzgado de Paz no era posible interponer un recurso de casación por tratarse de un proceso especial. </w:t>
      </w:r>
      <w:r w:rsidR="001C0B18" w:rsidRPr="00C10DAF">
        <w:rPr>
          <w:rFonts w:asciiTheme="majorHAnsi" w:hAnsiTheme="majorHAnsi"/>
          <w:sz w:val="20"/>
          <w:szCs w:val="20"/>
          <w:lang w:val="es-ES_tradnl"/>
        </w:rPr>
        <w:t xml:space="preserve">La decisión se fundamentó </w:t>
      </w:r>
      <w:r w:rsidR="005921A2" w:rsidRPr="00C10DAF">
        <w:rPr>
          <w:rFonts w:asciiTheme="majorHAnsi" w:hAnsiTheme="majorHAnsi"/>
          <w:sz w:val="20"/>
          <w:szCs w:val="20"/>
          <w:lang w:val="es-ES_tradnl"/>
        </w:rPr>
        <w:t>en el artículo 520 del Código Procesal Civil y Mercantil de El Salvador.</w:t>
      </w:r>
      <w:r w:rsidR="00C77CB6" w:rsidRPr="00C10DAF">
        <w:rPr>
          <w:rFonts w:asciiTheme="majorHAnsi" w:hAnsiTheme="majorHAnsi"/>
          <w:sz w:val="20"/>
          <w:szCs w:val="20"/>
          <w:lang w:val="es-ES_tradnl"/>
        </w:rPr>
        <w:t xml:space="preserve"> Dicha normativa dispone que el</w:t>
      </w:r>
      <w:r w:rsidR="00D47C14" w:rsidRPr="00C10DAF">
        <w:rPr>
          <w:rFonts w:asciiTheme="majorHAnsi" w:hAnsiTheme="majorHAnsi"/>
          <w:sz w:val="20"/>
          <w:szCs w:val="20"/>
          <w:lang w:val="es-ES_tradnl"/>
        </w:rPr>
        <w:t xml:space="preserve"> </w:t>
      </w:r>
      <w:r w:rsidR="00C77CB6" w:rsidRPr="00C10DAF">
        <w:rPr>
          <w:rFonts w:asciiTheme="majorHAnsi" w:hAnsiTheme="majorHAnsi"/>
          <w:sz w:val="20"/>
          <w:szCs w:val="20"/>
          <w:lang w:val="es-ES_tradnl"/>
        </w:rPr>
        <w:t>recurso de casación se rechazará cuando se interponga contra resolución dictada en asuntos de jurisdicción voluntaria o en procesos especiales, cuando la sentencia no produzca efectos de cosa juzgada material.</w:t>
      </w:r>
    </w:p>
    <w:p w14:paraId="3F190D3E" w14:textId="303D5E81" w:rsidR="0029058A" w:rsidRPr="00C10DAF" w:rsidRDefault="006022C6" w:rsidP="00C10DA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sz w:val="20"/>
          <w:szCs w:val="20"/>
          <w:lang w:val="es-ES_tradnl"/>
        </w:rPr>
      </w:pPr>
      <w:r w:rsidRPr="00C10DAF">
        <w:rPr>
          <w:rFonts w:asciiTheme="majorHAnsi" w:hAnsiTheme="majorHAnsi"/>
          <w:sz w:val="20"/>
          <w:szCs w:val="20"/>
          <w:lang w:val="es-ES_tradnl"/>
        </w:rPr>
        <w:t>c)</w:t>
      </w:r>
      <w:r w:rsidRPr="00C10DAF">
        <w:rPr>
          <w:rFonts w:asciiTheme="majorHAnsi" w:hAnsiTheme="majorHAnsi"/>
          <w:sz w:val="20"/>
          <w:szCs w:val="20"/>
          <w:lang w:val="es-ES_tradnl"/>
        </w:rPr>
        <w:tab/>
      </w:r>
      <w:r w:rsidR="004B5449" w:rsidRPr="00C10DAF">
        <w:rPr>
          <w:rFonts w:asciiTheme="majorHAnsi" w:hAnsiTheme="majorHAnsi"/>
          <w:sz w:val="20"/>
          <w:szCs w:val="20"/>
          <w:lang w:val="es-ES_tradnl"/>
        </w:rPr>
        <w:t xml:space="preserve">Recurso de amparo: </w:t>
      </w:r>
      <w:r w:rsidR="00C77CB6" w:rsidRPr="00C10DAF">
        <w:rPr>
          <w:rFonts w:asciiTheme="majorHAnsi" w:hAnsiTheme="majorHAnsi"/>
          <w:sz w:val="20"/>
          <w:szCs w:val="20"/>
          <w:lang w:val="es-ES_tradnl"/>
        </w:rPr>
        <w:t xml:space="preserve"> </w:t>
      </w:r>
      <w:r w:rsidR="00A479AC" w:rsidRPr="00C10DAF">
        <w:rPr>
          <w:rFonts w:asciiTheme="majorHAnsi" w:hAnsiTheme="majorHAnsi"/>
          <w:sz w:val="20"/>
          <w:szCs w:val="20"/>
          <w:lang w:val="es-ES_tradnl"/>
        </w:rPr>
        <w:t>v</w:t>
      </w:r>
      <w:r w:rsidR="00C77CB6" w:rsidRPr="00C10DAF">
        <w:rPr>
          <w:rFonts w:asciiTheme="majorHAnsi" w:hAnsiTheme="majorHAnsi"/>
          <w:sz w:val="20"/>
          <w:szCs w:val="20"/>
          <w:lang w:val="es-ES_tradnl"/>
        </w:rPr>
        <w:t>arios miembros de la Comunidad</w:t>
      </w:r>
      <w:r w:rsidR="00CC7358" w:rsidRPr="00C10DAF">
        <w:rPr>
          <w:rFonts w:asciiTheme="majorHAnsi" w:hAnsiTheme="majorHAnsi"/>
          <w:sz w:val="20"/>
          <w:szCs w:val="20"/>
          <w:lang w:val="es-ES_tradnl"/>
        </w:rPr>
        <w:t xml:space="preserve"> </w:t>
      </w:r>
      <w:r w:rsidR="006E7DCD" w:rsidRPr="00C10DAF">
        <w:rPr>
          <w:rFonts w:asciiTheme="majorHAnsi" w:hAnsiTheme="majorHAnsi"/>
          <w:sz w:val="20"/>
          <w:szCs w:val="20"/>
          <w:lang w:val="es-ES_tradnl"/>
        </w:rPr>
        <w:t xml:space="preserve">que no fueron parte del proceso de desalojo </w:t>
      </w:r>
      <w:r w:rsidR="006705FA" w:rsidRPr="00C10DAF">
        <w:rPr>
          <w:rFonts w:asciiTheme="majorHAnsi" w:hAnsiTheme="majorHAnsi"/>
          <w:sz w:val="20"/>
          <w:szCs w:val="20"/>
          <w:lang w:val="es-ES_tradnl"/>
        </w:rPr>
        <w:t>inicial</w:t>
      </w:r>
      <w:r w:rsidR="006E7DCD" w:rsidRPr="00C10DAF">
        <w:rPr>
          <w:rFonts w:asciiTheme="majorHAnsi" w:hAnsiTheme="majorHAnsi"/>
          <w:sz w:val="20"/>
          <w:szCs w:val="20"/>
          <w:lang w:val="es-ES_tradnl"/>
        </w:rPr>
        <w:t xml:space="preserve"> </w:t>
      </w:r>
      <w:r w:rsidR="00C77CB6" w:rsidRPr="00C10DAF">
        <w:rPr>
          <w:rFonts w:asciiTheme="majorHAnsi" w:hAnsiTheme="majorHAnsi"/>
          <w:sz w:val="20"/>
          <w:szCs w:val="20"/>
          <w:lang w:val="es-ES_tradnl"/>
        </w:rPr>
        <w:t xml:space="preserve">interpusieron </w:t>
      </w:r>
      <w:r w:rsidR="000F032A" w:rsidRPr="00C10DAF">
        <w:rPr>
          <w:rFonts w:asciiTheme="majorHAnsi" w:hAnsiTheme="majorHAnsi"/>
          <w:sz w:val="20"/>
          <w:szCs w:val="20"/>
          <w:lang w:val="es-ES_tradnl"/>
        </w:rPr>
        <w:t>esta acción</w:t>
      </w:r>
      <w:r w:rsidR="00C77CB6" w:rsidRPr="00C10DAF">
        <w:rPr>
          <w:rFonts w:asciiTheme="majorHAnsi" w:hAnsiTheme="majorHAnsi"/>
          <w:sz w:val="20"/>
          <w:szCs w:val="20"/>
          <w:lang w:val="es-ES_tradnl"/>
        </w:rPr>
        <w:t xml:space="preserve"> ante la Sala de lo Constitucional de la Corte Suprema de Justicia –no consta</w:t>
      </w:r>
      <w:r w:rsidR="00540410" w:rsidRPr="00C10DAF">
        <w:rPr>
          <w:rFonts w:asciiTheme="majorHAnsi" w:hAnsiTheme="majorHAnsi"/>
          <w:sz w:val="20"/>
          <w:szCs w:val="20"/>
          <w:lang w:val="es-ES_tradnl"/>
        </w:rPr>
        <w:t xml:space="preserve"> </w:t>
      </w:r>
      <w:r w:rsidR="00C77CB6" w:rsidRPr="00C10DAF">
        <w:rPr>
          <w:rFonts w:asciiTheme="majorHAnsi" w:hAnsiTheme="majorHAnsi"/>
          <w:sz w:val="20"/>
          <w:szCs w:val="20"/>
          <w:lang w:val="es-ES_tradnl"/>
        </w:rPr>
        <w:t>la fecha</w:t>
      </w:r>
      <w:r w:rsidR="00407758" w:rsidRPr="00C10DAF">
        <w:rPr>
          <w:rFonts w:asciiTheme="majorHAnsi" w:hAnsiTheme="majorHAnsi"/>
          <w:sz w:val="20"/>
          <w:szCs w:val="20"/>
          <w:lang w:val="es-ES_tradnl"/>
        </w:rPr>
        <w:t>–</w:t>
      </w:r>
      <w:r w:rsidR="00C77CB6" w:rsidRPr="00C10DAF">
        <w:rPr>
          <w:rFonts w:asciiTheme="majorHAnsi" w:hAnsiTheme="majorHAnsi"/>
          <w:sz w:val="20"/>
          <w:szCs w:val="20"/>
          <w:lang w:val="es-ES_tradnl"/>
        </w:rPr>
        <w:t xml:space="preserve"> alegando que la sentencia definitiva del Juzgado de Paz de Antiguo Cuscatlán </w:t>
      </w:r>
      <w:r w:rsidR="0059701B" w:rsidRPr="00C10DAF">
        <w:rPr>
          <w:rFonts w:asciiTheme="majorHAnsi" w:hAnsiTheme="majorHAnsi"/>
          <w:sz w:val="20"/>
          <w:szCs w:val="20"/>
          <w:lang w:val="es-ES_tradnl"/>
        </w:rPr>
        <w:t>les causó un agravio, porque al ordenarles también desocupar dichos inmuebles se transgredieron sus derechos de audiencia, defensa y vivienda del no propietario. El 14 de diciembre de 2016, la Sala rechazó el recurso</w:t>
      </w:r>
      <w:r w:rsidR="0029058A" w:rsidRPr="00C10DAF">
        <w:rPr>
          <w:rFonts w:asciiTheme="majorHAnsi" w:hAnsiTheme="majorHAnsi"/>
          <w:sz w:val="20"/>
          <w:szCs w:val="20"/>
          <w:lang w:val="es-ES_tradnl"/>
        </w:rPr>
        <w:t xml:space="preserve">. La sentencia indicó </w:t>
      </w:r>
      <w:r w:rsidR="0059701B" w:rsidRPr="00C10DAF">
        <w:rPr>
          <w:rFonts w:asciiTheme="majorHAnsi" w:hAnsiTheme="majorHAnsi"/>
          <w:sz w:val="20"/>
          <w:szCs w:val="20"/>
          <w:lang w:val="es-ES_tradnl"/>
        </w:rPr>
        <w:t>que el Juzgado de Paz identificó a las personas que residían en los inmuebles en cuestión y les informó sobre la existencia del proceso de desalojo promovido, con la finalidad que demuestren el dominio o posesión legítima, con lo que se garantizó que los solicitantes del amparo contaran con oportunidades reales de defensa.</w:t>
      </w:r>
      <w:r w:rsidR="00650652" w:rsidRPr="00C10DAF">
        <w:rPr>
          <w:rFonts w:asciiTheme="majorHAnsi" w:hAnsiTheme="majorHAnsi"/>
          <w:sz w:val="20"/>
          <w:szCs w:val="20"/>
          <w:lang w:val="es-ES_tradnl"/>
        </w:rPr>
        <w:t xml:space="preserve"> No obstante, la Sala de lo Constitucional ordenó al Viceministerio de Vivienda que, en el plazo de seis meses realizara acciones para evaluar la posibilidad de reubicar a las familias. Asimismo, la Sala ordenó al Juez de Paz de Antiguo Cuscatlán abstenerse de efectuar el desalojo hasta que se cumpliera con el plazo concedido al VVDU para analizar las alternativas que permitie</w:t>
      </w:r>
      <w:r w:rsidR="003803BB" w:rsidRPr="00C10DAF">
        <w:rPr>
          <w:rFonts w:asciiTheme="majorHAnsi" w:hAnsiTheme="majorHAnsi"/>
          <w:sz w:val="20"/>
          <w:szCs w:val="20"/>
          <w:lang w:val="es-ES_tradnl"/>
        </w:rPr>
        <w:t>ran</w:t>
      </w:r>
      <w:r w:rsidR="00650652" w:rsidRPr="00C10DAF">
        <w:rPr>
          <w:rFonts w:asciiTheme="majorHAnsi" w:hAnsiTheme="majorHAnsi"/>
          <w:sz w:val="20"/>
          <w:szCs w:val="20"/>
          <w:lang w:val="es-ES_tradnl"/>
        </w:rPr>
        <w:t xml:space="preserve"> a dicho Ministerio brindar oportunidades habitacionales para las familias de la Comunidad.</w:t>
      </w:r>
    </w:p>
    <w:p w14:paraId="5FC9C370" w14:textId="3FA17A65" w:rsidR="00A204EE" w:rsidRPr="00C10DAF" w:rsidRDefault="0029058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 xml:space="preserve">Luego de la sentencia de la Sala de lo Constitucional </w:t>
      </w:r>
      <w:r w:rsidR="00DC357E" w:rsidRPr="00C10DAF">
        <w:rPr>
          <w:rFonts w:asciiTheme="majorHAnsi" w:hAnsiTheme="majorHAnsi"/>
          <w:sz w:val="20"/>
          <w:szCs w:val="20"/>
          <w:lang w:val="es-ES_tradnl"/>
        </w:rPr>
        <w:t xml:space="preserve">del </w:t>
      </w:r>
      <w:r w:rsidRPr="00C10DAF">
        <w:rPr>
          <w:rFonts w:asciiTheme="majorHAnsi" w:hAnsiTheme="majorHAnsi"/>
          <w:sz w:val="20"/>
          <w:szCs w:val="20"/>
          <w:lang w:val="es-ES_tradnl"/>
        </w:rPr>
        <w:t>14 de diciembre de 2016, se recibieron dos propuestas por parte del Viceministro de Vivienda</w:t>
      </w:r>
      <w:r w:rsidR="004E3281" w:rsidRPr="00C10DAF">
        <w:rPr>
          <w:rFonts w:asciiTheme="majorHAnsi" w:hAnsiTheme="majorHAnsi"/>
          <w:sz w:val="20"/>
          <w:szCs w:val="20"/>
          <w:lang w:val="es-ES_tradnl"/>
        </w:rPr>
        <w:t>. La primera consistía en dar facilidades de accesos a viviendas recuperadas, pero no se llevó a cabo. La segunda propuesta implicaba brindar un aporte económico, desde USD $4,000.00 hasta USD $12,000.00. En este sentido, el 12 de febrero de 2018, la Sala emitió una resolución y determinó que el VVDU había realizado las gestiones necesarias para resolver la problemática de vivienda de las familias de la Comunidad El Espino, y que no existía necesidad de llevar a cabo una audiencia oral y pública, para constatar el cumplimiento.</w:t>
      </w:r>
      <w:r w:rsidR="008F7F96" w:rsidRPr="00C10DAF">
        <w:rPr>
          <w:rFonts w:asciiTheme="majorHAnsi" w:hAnsiTheme="majorHAnsi"/>
          <w:sz w:val="20"/>
          <w:szCs w:val="20"/>
          <w:lang w:val="es-ES_tradnl"/>
        </w:rPr>
        <w:t xml:space="preserve"> Posteriormente, </w:t>
      </w:r>
      <w:r w:rsidR="003C2F08" w:rsidRPr="00C10DAF">
        <w:rPr>
          <w:rFonts w:asciiTheme="majorHAnsi" w:hAnsiTheme="majorHAnsi"/>
          <w:sz w:val="20"/>
          <w:szCs w:val="20"/>
          <w:lang w:val="es-ES_tradnl"/>
        </w:rPr>
        <w:t xml:space="preserve">el 18 de abril de 2018 </w:t>
      </w:r>
      <w:r w:rsidR="00C21546" w:rsidRPr="00C10DAF">
        <w:rPr>
          <w:rFonts w:asciiTheme="majorHAnsi" w:hAnsiTheme="majorHAnsi"/>
          <w:sz w:val="20"/>
          <w:szCs w:val="20"/>
          <w:lang w:val="es-ES_tradnl"/>
        </w:rPr>
        <w:t xml:space="preserve">la parte peticionaria presentó la presente petición a la CIDH. </w:t>
      </w:r>
      <w:r w:rsidR="003C2F08" w:rsidRPr="00C10DAF">
        <w:rPr>
          <w:rFonts w:asciiTheme="majorHAnsi" w:hAnsiTheme="majorHAnsi"/>
          <w:sz w:val="20"/>
          <w:szCs w:val="20"/>
          <w:lang w:val="es-ES_tradnl"/>
        </w:rPr>
        <w:t>No obstante, el 7 de mayo de 2018</w:t>
      </w:r>
      <w:r w:rsidR="004E382F" w:rsidRPr="00C10DAF">
        <w:rPr>
          <w:rFonts w:asciiTheme="majorHAnsi" w:hAnsiTheme="majorHAnsi"/>
          <w:sz w:val="20"/>
          <w:szCs w:val="20"/>
          <w:lang w:val="es-ES_tradnl"/>
        </w:rPr>
        <w:t xml:space="preserve">, como informa el propio Estado, </w:t>
      </w:r>
      <w:r w:rsidR="008F7F96" w:rsidRPr="00C10DAF">
        <w:rPr>
          <w:rFonts w:asciiTheme="majorHAnsi" w:hAnsiTheme="majorHAnsi"/>
          <w:sz w:val="20"/>
          <w:szCs w:val="20"/>
          <w:lang w:val="es-ES_tradnl"/>
        </w:rPr>
        <w:t xml:space="preserve">el Juez de Paz de Antiguo Cuscatlán </w:t>
      </w:r>
      <w:r w:rsidR="003C2F08" w:rsidRPr="00C10DAF">
        <w:rPr>
          <w:rFonts w:asciiTheme="majorHAnsi" w:hAnsiTheme="majorHAnsi"/>
          <w:sz w:val="20"/>
          <w:szCs w:val="20"/>
          <w:lang w:val="es-ES_tradnl"/>
        </w:rPr>
        <w:t>emitió una resolución para llevar a cabo el desalojo,</w:t>
      </w:r>
      <w:r w:rsidR="004E6215" w:rsidRPr="00C10DAF">
        <w:rPr>
          <w:rFonts w:asciiTheme="majorHAnsi" w:hAnsiTheme="majorHAnsi"/>
          <w:sz w:val="20"/>
          <w:szCs w:val="20"/>
          <w:lang w:val="es-ES_tradnl"/>
        </w:rPr>
        <w:t xml:space="preserve"> el </w:t>
      </w:r>
      <w:r w:rsidR="00D969EA" w:rsidRPr="00C10DAF">
        <w:rPr>
          <w:rFonts w:asciiTheme="majorHAnsi" w:hAnsiTheme="majorHAnsi"/>
          <w:sz w:val="20"/>
          <w:szCs w:val="20"/>
          <w:lang w:val="es-ES_tradnl"/>
        </w:rPr>
        <w:t>cual</w:t>
      </w:r>
      <w:r w:rsidR="003C2F08" w:rsidRPr="00C10DAF">
        <w:rPr>
          <w:rFonts w:asciiTheme="majorHAnsi" w:hAnsiTheme="majorHAnsi"/>
          <w:sz w:val="20"/>
          <w:szCs w:val="20"/>
          <w:lang w:val="es-ES_tradnl"/>
        </w:rPr>
        <w:t xml:space="preserve"> se </w:t>
      </w:r>
      <w:r w:rsidR="008F7F96" w:rsidRPr="00C10DAF">
        <w:rPr>
          <w:rFonts w:asciiTheme="majorHAnsi" w:hAnsiTheme="majorHAnsi"/>
          <w:sz w:val="20"/>
          <w:szCs w:val="20"/>
          <w:lang w:val="es-ES_tradnl"/>
        </w:rPr>
        <w:t xml:space="preserve">ejecutó entre el 16 y </w:t>
      </w:r>
      <w:r w:rsidR="00D969EA" w:rsidRPr="00C10DAF">
        <w:rPr>
          <w:rFonts w:asciiTheme="majorHAnsi" w:hAnsiTheme="majorHAnsi"/>
          <w:sz w:val="20"/>
          <w:szCs w:val="20"/>
          <w:lang w:val="es-ES_tradnl"/>
        </w:rPr>
        <w:t xml:space="preserve">el </w:t>
      </w:r>
      <w:r w:rsidR="008F7F96" w:rsidRPr="00C10DAF">
        <w:rPr>
          <w:rFonts w:asciiTheme="majorHAnsi" w:hAnsiTheme="majorHAnsi"/>
          <w:sz w:val="20"/>
          <w:szCs w:val="20"/>
          <w:lang w:val="es-ES_tradnl"/>
        </w:rPr>
        <w:t>18 de</w:t>
      </w:r>
      <w:r w:rsidR="003C2F08" w:rsidRPr="00C10DAF">
        <w:rPr>
          <w:rFonts w:asciiTheme="majorHAnsi" w:hAnsiTheme="majorHAnsi"/>
          <w:sz w:val="20"/>
          <w:szCs w:val="20"/>
          <w:lang w:val="es-ES_tradnl"/>
        </w:rPr>
        <w:t xml:space="preserve">l mismo </w:t>
      </w:r>
      <w:r w:rsidR="00415097" w:rsidRPr="00C10DAF">
        <w:rPr>
          <w:rFonts w:asciiTheme="majorHAnsi" w:hAnsiTheme="majorHAnsi"/>
          <w:sz w:val="20"/>
          <w:szCs w:val="20"/>
          <w:lang w:val="es-ES_tradnl"/>
        </w:rPr>
        <w:t xml:space="preserve">mes y </w:t>
      </w:r>
      <w:r w:rsidR="003C2F08" w:rsidRPr="00C10DAF">
        <w:rPr>
          <w:rFonts w:asciiTheme="majorHAnsi" w:hAnsiTheme="majorHAnsi"/>
          <w:sz w:val="20"/>
          <w:szCs w:val="20"/>
          <w:lang w:val="es-ES_tradnl"/>
        </w:rPr>
        <w:t xml:space="preserve">año. </w:t>
      </w:r>
      <w:r w:rsidR="004E382F" w:rsidRPr="00C10DAF">
        <w:rPr>
          <w:rFonts w:asciiTheme="majorHAnsi" w:hAnsiTheme="majorHAnsi"/>
          <w:sz w:val="20"/>
          <w:szCs w:val="20"/>
          <w:lang w:val="es-ES_tradnl"/>
        </w:rPr>
        <w:t xml:space="preserve">Esta resolución y el consecuente desalojo se producen </w:t>
      </w:r>
      <w:r w:rsidR="00661127" w:rsidRPr="00C10DAF">
        <w:rPr>
          <w:rFonts w:asciiTheme="majorHAnsi" w:hAnsiTheme="majorHAnsi"/>
          <w:sz w:val="20"/>
          <w:szCs w:val="20"/>
          <w:lang w:val="es-ES_tradnl"/>
        </w:rPr>
        <w:t xml:space="preserve">como consecuencia </w:t>
      </w:r>
      <w:r w:rsidR="001E443C" w:rsidRPr="00C10DAF">
        <w:rPr>
          <w:rFonts w:asciiTheme="majorHAnsi" w:hAnsiTheme="majorHAnsi"/>
          <w:sz w:val="20"/>
          <w:szCs w:val="20"/>
          <w:lang w:val="es-ES_tradnl"/>
        </w:rPr>
        <w:t>del proceso inicial de desalojo iniciado por la familia</w:t>
      </w:r>
      <w:r w:rsidR="00415097" w:rsidRPr="00C10DAF">
        <w:rPr>
          <w:rFonts w:asciiTheme="majorHAnsi" w:hAnsiTheme="majorHAnsi"/>
          <w:sz w:val="20"/>
          <w:szCs w:val="20"/>
          <w:lang w:val="es-ES_tradnl"/>
        </w:rPr>
        <w:t xml:space="preserve"> “D”</w:t>
      </w:r>
      <w:r w:rsidR="001E443C" w:rsidRPr="00C10DAF">
        <w:rPr>
          <w:rFonts w:asciiTheme="majorHAnsi" w:hAnsiTheme="majorHAnsi"/>
          <w:sz w:val="20"/>
          <w:szCs w:val="20"/>
          <w:lang w:val="es-ES_tradnl"/>
        </w:rPr>
        <w:t xml:space="preserve">. </w:t>
      </w:r>
    </w:p>
    <w:p w14:paraId="6E604708" w14:textId="504E0AB8" w:rsidR="001A6EF2" w:rsidRPr="00C10DAF" w:rsidRDefault="005D5ED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 xml:space="preserve">En atención a estas consideraciones, la Comisión Interamericana observa que </w:t>
      </w:r>
      <w:r w:rsidR="00073C41" w:rsidRPr="00C10DAF">
        <w:rPr>
          <w:rFonts w:asciiTheme="majorHAnsi" w:hAnsiTheme="majorHAnsi"/>
          <w:sz w:val="20"/>
          <w:szCs w:val="20"/>
          <w:lang w:val="es-ES_tradnl"/>
        </w:rPr>
        <w:t xml:space="preserve">el reclamo objeto de la petición fue objeto de un largo litigio en la jurisdicción interna, en el cual se produjeron varias resoluciones judiciales y se </w:t>
      </w:r>
      <w:r w:rsidR="007D2CBB" w:rsidRPr="00C10DAF">
        <w:rPr>
          <w:rFonts w:asciiTheme="majorHAnsi" w:hAnsiTheme="majorHAnsi"/>
          <w:sz w:val="20"/>
          <w:szCs w:val="20"/>
          <w:lang w:val="es-ES_tradnl"/>
        </w:rPr>
        <w:t xml:space="preserve">adoptaron o intentaron adoptar algunas medidas de orden administrativo que son cuestionadas por la parte peticionaria. Sin embargo, considerando </w:t>
      </w:r>
      <w:r w:rsidR="006D17E4" w:rsidRPr="00C10DAF">
        <w:rPr>
          <w:rFonts w:asciiTheme="majorHAnsi" w:hAnsiTheme="majorHAnsi"/>
          <w:sz w:val="20"/>
          <w:szCs w:val="20"/>
          <w:lang w:val="es-ES_tradnl"/>
        </w:rPr>
        <w:t xml:space="preserve">los procesos judiciales internos como un todo, se puede establecer que </w:t>
      </w:r>
      <w:r w:rsidR="001A6EF2" w:rsidRPr="00C10DAF">
        <w:rPr>
          <w:rFonts w:asciiTheme="majorHAnsi" w:hAnsiTheme="majorHAnsi"/>
          <w:sz w:val="20"/>
          <w:szCs w:val="20"/>
          <w:lang w:val="es-ES_tradnl"/>
        </w:rPr>
        <w:t>el último pronunciamiento</w:t>
      </w:r>
      <w:r w:rsidR="006D17E4" w:rsidRPr="00C10DAF">
        <w:rPr>
          <w:rFonts w:asciiTheme="majorHAnsi" w:hAnsiTheme="majorHAnsi"/>
          <w:sz w:val="20"/>
          <w:szCs w:val="20"/>
          <w:lang w:val="es-ES_tradnl"/>
        </w:rPr>
        <w:t xml:space="preserve"> judicial </w:t>
      </w:r>
      <w:r w:rsidR="00522FF4" w:rsidRPr="00C10DAF">
        <w:rPr>
          <w:rFonts w:asciiTheme="majorHAnsi" w:hAnsiTheme="majorHAnsi"/>
          <w:sz w:val="20"/>
          <w:szCs w:val="20"/>
          <w:lang w:val="es-ES_tradnl"/>
        </w:rPr>
        <w:t>de</w:t>
      </w:r>
      <w:r w:rsidR="001A6EF2" w:rsidRPr="00C10DAF">
        <w:rPr>
          <w:rFonts w:asciiTheme="majorHAnsi" w:hAnsiTheme="majorHAnsi"/>
          <w:sz w:val="20"/>
          <w:szCs w:val="20"/>
          <w:lang w:val="es-ES_tradnl"/>
        </w:rPr>
        <w:t>l q</w:t>
      </w:r>
      <w:r w:rsidR="00522FF4" w:rsidRPr="00C10DAF">
        <w:rPr>
          <w:rFonts w:asciiTheme="majorHAnsi" w:hAnsiTheme="majorHAnsi"/>
          <w:sz w:val="20"/>
          <w:szCs w:val="20"/>
          <w:lang w:val="es-ES_tradnl"/>
        </w:rPr>
        <w:t xml:space="preserve">ue se tiene noticia en el expediente de la presente petición es la adoptada el </w:t>
      </w:r>
      <w:r w:rsidR="003D1A88" w:rsidRPr="00C10DAF">
        <w:rPr>
          <w:rFonts w:asciiTheme="majorHAnsi" w:hAnsiTheme="majorHAnsi"/>
          <w:sz w:val="20"/>
          <w:szCs w:val="20"/>
          <w:lang w:val="es-ES_tradnl"/>
        </w:rPr>
        <w:t>7 de mayo de 2018 por el Juez de Paz</w:t>
      </w:r>
      <w:r w:rsidR="008A3472" w:rsidRPr="00C10DAF">
        <w:rPr>
          <w:rFonts w:asciiTheme="majorHAnsi" w:hAnsiTheme="majorHAnsi"/>
          <w:sz w:val="20"/>
          <w:szCs w:val="20"/>
          <w:lang w:val="es-ES_tradnl"/>
        </w:rPr>
        <w:t xml:space="preserve"> de Antiguo Cuscatlán</w:t>
      </w:r>
      <w:r w:rsidR="001A6EF2" w:rsidRPr="00C10DAF">
        <w:rPr>
          <w:rFonts w:asciiTheme="majorHAnsi" w:hAnsiTheme="majorHAnsi"/>
          <w:sz w:val="20"/>
          <w:szCs w:val="20"/>
          <w:lang w:val="es-ES_tradnl"/>
        </w:rPr>
        <w:t xml:space="preserve">, que dio pie a que las presuntas </w:t>
      </w:r>
      <w:r w:rsidR="000E0EED" w:rsidRPr="00C10DAF">
        <w:rPr>
          <w:rFonts w:asciiTheme="majorHAnsi" w:hAnsiTheme="majorHAnsi"/>
          <w:sz w:val="20"/>
          <w:szCs w:val="20"/>
          <w:lang w:val="es-ES_tradnl"/>
        </w:rPr>
        <w:t xml:space="preserve">víctimas fueran efectivamente desalojadas de esas tierras. Con lo cual, la presente petición cumple formalmente con el requisito del agotamiento de los recursos internos establecido en el artículo 46.1.a) de la Convención; y al haberse presentado la petición </w:t>
      </w:r>
      <w:r w:rsidR="002E4A4F" w:rsidRPr="00C10DAF">
        <w:rPr>
          <w:rFonts w:asciiTheme="majorHAnsi" w:hAnsiTheme="majorHAnsi"/>
          <w:sz w:val="20"/>
          <w:szCs w:val="20"/>
          <w:lang w:val="es-ES_tradnl"/>
        </w:rPr>
        <w:t xml:space="preserve">en abril de 2018, se </w:t>
      </w:r>
      <w:r w:rsidR="00540904" w:rsidRPr="00C10DAF">
        <w:rPr>
          <w:rFonts w:asciiTheme="majorHAnsi" w:hAnsiTheme="majorHAnsi"/>
          <w:sz w:val="20"/>
          <w:szCs w:val="20"/>
          <w:lang w:val="es-ES_tradnl"/>
        </w:rPr>
        <w:t xml:space="preserve">cumple de hecho con el requisito del plazo de presentación establecido en el artículo 46.1.b) de la Convención Americana. </w:t>
      </w:r>
    </w:p>
    <w:p w14:paraId="4FFBE378" w14:textId="1E2EBF42" w:rsidR="003239B8" w:rsidRPr="00C10DAF" w:rsidRDefault="003239B8" w:rsidP="00C10DAF">
      <w:pPr>
        <w:pStyle w:val="ListParagraph"/>
        <w:spacing w:before="240" w:after="240"/>
        <w:jc w:val="both"/>
        <w:rPr>
          <w:rFonts w:asciiTheme="majorHAnsi" w:hAnsiTheme="majorHAnsi"/>
          <w:b/>
          <w:sz w:val="20"/>
          <w:szCs w:val="20"/>
          <w:lang w:val="es-ES_tradnl"/>
        </w:rPr>
      </w:pPr>
      <w:r w:rsidRPr="00C10DAF">
        <w:rPr>
          <w:rFonts w:asciiTheme="majorHAnsi" w:hAnsiTheme="majorHAnsi"/>
          <w:b/>
          <w:bCs/>
          <w:sz w:val="20"/>
          <w:szCs w:val="20"/>
          <w:lang w:val="es-ES_tradnl"/>
        </w:rPr>
        <w:t>VI</w:t>
      </w:r>
      <w:r w:rsidR="00ED398C" w:rsidRPr="00C10DAF">
        <w:rPr>
          <w:rFonts w:asciiTheme="majorHAnsi" w:hAnsiTheme="majorHAnsi"/>
          <w:b/>
          <w:bCs/>
          <w:sz w:val="20"/>
          <w:szCs w:val="20"/>
          <w:lang w:val="es-ES_tradnl"/>
        </w:rPr>
        <w:t>I</w:t>
      </w:r>
      <w:r w:rsidRPr="00C10DAF">
        <w:rPr>
          <w:rFonts w:asciiTheme="majorHAnsi" w:hAnsiTheme="majorHAnsi"/>
          <w:b/>
          <w:bCs/>
          <w:sz w:val="20"/>
          <w:szCs w:val="20"/>
          <w:lang w:val="es-ES_tradnl"/>
        </w:rPr>
        <w:t>I.</w:t>
      </w:r>
      <w:r w:rsidRPr="00C10DAF">
        <w:rPr>
          <w:rFonts w:asciiTheme="majorHAnsi" w:hAnsiTheme="majorHAnsi"/>
          <w:b/>
          <w:bCs/>
          <w:sz w:val="20"/>
          <w:szCs w:val="20"/>
          <w:lang w:val="es-ES_tradnl"/>
        </w:rPr>
        <w:tab/>
      </w:r>
      <w:r w:rsidR="004A6A54" w:rsidRPr="00C10DAF">
        <w:rPr>
          <w:rFonts w:asciiTheme="majorHAnsi" w:hAnsiTheme="majorHAnsi"/>
          <w:b/>
          <w:bCs/>
          <w:sz w:val="20"/>
          <w:szCs w:val="20"/>
          <w:lang w:val="es-ES_tradnl"/>
        </w:rPr>
        <w:t xml:space="preserve">ANÁLISIS DE </w:t>
      </w:r>
      <w:r w:rsidR="00C21FEF" w:rsidRPr="00C10DAF">
        <w:rPr>
          <w:rFonts w:asciiTheme="majorHAnsi" w:hAnsiTheme="majorHAnsi"/>
          <w:b/>
          <w:bCs/>
          <w:sz w:val="20"/>
          <w:szCs w:val="20"/>
          <w:lang w:val="es-ES_tradnl"/>
        </w:rPr>
        <w:t>CARACTERIZACIÓN DE LOS HECHOS ALEGADOS</w:t>
      </w:r>
    </w:p>
    <w:p w14:paraId="56E35947" w14:textId="39BC4546" w:rsidR="005522C6" w:rsidRPr="00C10DAF" w:rsidRDefault="005433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 xml:space="preserve">La Comisión Interamericana reitera que a efectos de la admisibilidad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tales requisitos difiere del que se utiliza </w:t>
      </w:r>
      <w:r w:rsidRPr="00C10DAF">
        <w:rPr>
          <w:rFonts w:asciiTheme="majorHAnsi" w:hAnsiTheme="majorHAnsi"/>
          <w:sz w:val="20"/>
          <w:szCs w:val="20"/>
          <w:lang w:val="es-ES_tradnl"/>
        </w:rPr>
        <w:lastRenderedPageBreak/>
        <w:t>para pronunciarse sobre el fondo de una petición. Asimismo, dentro del marco de su mandato la Comisión Interamericana es competente para declarar admisible una petición cuando se refiere a procesos internos que podrían ser violatorios de derechos garantizados por la Convención Americana. Es decir que, de acuerdo con las normas convencionales citadas, en concordancia con el artículo 34 de su Reglamento</w:t>
      </w:r>
      <w:r w:rsidRPr="00C10DAF">
        <w:rPr>
          <w:rStyle w:val="FootnoteReference"/>
          <w:rFonts w:asciiTheme="majorHAnsi" w:hAnsiTheme="majorHAnsi"/>
          <w:sz w:val="20"/>
          <w:szCs w:val="20"/>
          <w:lang w:val="es-ES_tradnl"/>
        </w:rPr>
        <w:footnoteReference w:id="10"/>
      </w:r>
      <w:r w:rsidRPr="00C10DAF">
        <w:rPr>
          <w:rFonts w:asciiTheme="majorHAnsi" w:hAnsiTheme="majorHAnsi"/>
          <w:sz w:val="20"/>
          <w:szCs w:val="20"/>
          <w:lang w:val="es-ES_tradnl"/>
        </w:rPr>
        <w:t xml:space="preserve">, el análisis de admisibilidad se centra en la verificación de tales requisitos, los cuales se refieren a elementos que, de ser ciertos, podrían constituir </w:t>
      </w:r>
      <w:r w:rsidRPr="00C10DAF">
        <w:rPr>
          <w:rFonts w:asciiTheme="majorHAnsi" w:hAnsiTheme="majorHAnsi"/>
          <w:i/>
          <w:iCs/>
          <w:sz w:val="20"/>
          <w:szCs w:val="20"/>
          <w:lang w:val="es-ES_tradnl"/>
        </w:rPr>
        <w:t>prima facie</w:t>
      </w:r>
      <w:r w:rsidRPr="00C10DAF">
        <w:rPr>
          <w:rFonts w:asciiTheme="majorHAnsi" w:hAnsiTheme="majorHAnsi"/>
          <w:sz w:val="20"/>
          <w:szCs w:val="20"/>
          <w:lang w:val="es-ES_tradnl"/>
        </w:rPr>
        <w:t xml:space="preserve"> violaciones a la Convención Americana</w:t>
      </w:r>
      <w:r w:rsidR="00E13CD9" w:rsidRPr="00C10DAF">
        <w:rPr>
          <w:rFonts w:asciiTheme="majorHAnsi" w:hAnsiTheme="majorHAnsi"/>
          <w:sz w:val="20"/>
          <w:szCs w:val="20"/>
          <w:lang w:val="es-ES_tradnl"/>
        </w:rPr>
        <w:t>.</w:t>
      </w:r>
      <w:r w:rsidR="003D7788" w:rsidRPr="00C10DAF">
        <w:rPr>
          <w:rFonts w:asciiTheme="majorHAnsi" w:hAnsiTheme="majorHAnsi"/>
          <w:sz w:val="20"/>
          <w:szCs w:val="20"/>
          <w:lang w:val="es-ES_tradnl"/>
        </w:rPr>
        <w:t xml:space="preserve"> </w:t>
      </w:r>
    </w:p>
    <w:p w14:paraId="5A62FBD1" w14:textId="707153EA" w:rsidR="008E3E48" w:rsidRPr="00C10DAF" w:rsidRDefault="008E3E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 xml:space="preserve">En el presente caso, </w:t>
      </w:r>
      <w:r w:rsidR="0083335F" w:rsidRPr="00C10DAF">
        <w:rPr>
          <w:rFonts w:asciiTheme="majorHAnsi" w:hAnsiTheme="majorHAnsi"/>
          <w:sz w:val="20"/>
          <w:szCs w:val="20"/>
          <w:lang w:val="es-ES_tradnl"/>
        </w:rPr>
        <w:t xml:space="preserve">la Comisión observa que el objeto de la presente petición consistía precisamente en evitar el desalojo de los miembros de la comunidad El Espino de las tierras que ocupaban, las cuales estaban en litigio con una familia que </w:t>
      </w:r>
      <w:r w:rsidR="00226741" w:rsidRPr="00C10DAF">
        <w:rPr>
          <w:rFonts w:asciiTheme="majorHAnsi" w:hAnsiTheme="majorHAnsi"/>
          <w:sz w:val="20"/>
          <w:szCs w:val="20"/>
          <w:lang w:val="es-ES_tradnl"/>
        </w:rPr>
        <w:t xml:space="preserve">alegaba tener derechos de propiedad sobre estas; además, plantean </w:t>
      </w:r>
      <w:r w:rsidR="00870451" w:rsidRPr="00C10DAF">
        <w:rPr>
          <w:rFonts w:asciiTheme="majorHAnsi" w:hAnsiTheme="majorHAnsi"/>
          <w:sz w:val="20"/>
          <w:szCs w:val="20"/>
          <w:lang w:val="es-ES_tradnl"/>
        </w:rPr>
        <w:t xml:space="preserve">la inefectividad de los recursos internos; y el hecho mismo de que en definitiva las presuntas víctimas, miembros de dicha comunidad, fueron, en efecto, desalojados. </w:t>
      </w:r>
      <w:r w:rsidR="00EA12C4" w:rsidRPr="00C10DAF">
        <w:rPr>
          <w:rFonts w:asciiTheme="majorHAnsi" w:hAnsiTheme="majorHAnsi"/>
          <w:sz w:val="20"/>
          <w:szCs w:val="20"/>
          <w:lang w:val="es-ES_tradnl"/>
        </w:rPr>
        <w:t xml:space="preserve">Así, la Comisión Interamericana considera que </w:t>
      </w:r>
      <w:r w:rsidR="00B92D81" w:rsidRPr="00C10DAF">
        <w:rPr>
          <w:rFonts w:asciiTheme="majorHAnsi" w:hAnsiTheme="majorHAnsi"/>
          <w:sz w:val="20"/>
          <w:szCs w:val="20"/>
          <w:lang w:val="es-ES_tradnl"/>
        </w:rPr>
        <w:t xml:space="preserve">el presente asunto plantea </w:t>
      </w:r>
      <w:r w:rsidR="00354A30" w:rsidRPr="00C10DAF">
        <w:rPr>
          <w:rFonts w:asciiTheme="majorHAnsi" w:hAnsiTheme="majorHAnsi"/>
          <w:sz w:val="20"/>
          <w:szCs w:val="20"/>
          <w:lang w:val="es-ES_tradnl"/>
        </w:rPr>
        <w:t>cuestiones</w:t>
      </w:r>
      <w:r w:rsidR="00B92D81" w:rsidRPr="00C10DAF">
        <w:rPr>
          <w:rFonts w:asciiTheme="majorHAnsi" w:hAnsiTheme="majorHAnsi"/>
          <w:sz w:val="20"/>
          <w:szCs w:val="20"/>
          <w:lang w:val="es-ES_tradnl"/>
        </w:rPr>
        <w:t xml:space="preserve"> que necesariamente debe ser analizada en la etapa de fondo del presente caso</w:t>
      </w:r>
      <w:r w:rsidR="00354A30" w:rsidRPr="00C10DAF">
        <w:rPr>
          <w:rFonts w:asciiTheme="majorHAnsi" w:hAnsiTheme="majorHAnsi"/>
          <w:sz w:val="20"/>
          <w:szCs w:val="20"/>
          <w:lang w:val="es-ES_tradnl"/>
        </w:rPr>
        <w:t>, como por ejemplo la efectividad de los recursos judiciales interno</w:t>
      </w:r>
      <w:r w:rsidR="00F80EC0" w:rsidRPr="00C10DAF">
        <w:rPr>
          <w:rFonts w:asciiTheme="majorHAnsi" w:hAnsiTheme="majorHAnsi"/>
          <w:sz w:val="20"/>
          <w:szCs w:val="20"/>
          <w:lang w:val="es-ES_tradnl"/>
        </w:rPr>
        <w:t>s, en tanto garantía del derecho a la protección judicial de las presuntas víctimas</w:t>
      </w:r>
      <w:r w:rsidR="00354A30" w:rsidRPr="00C10DAF">
        <w:rPr>
          <w:rFonts w:asciiTheme="majorHAnsi" w:hAnsiTheme="majorHAnsi"/>
          <w:sz w:val="20"/>
          <w:szCs w:val="20"/>
          <w:lang w:val="es-ES_tradnl"/>
        </w:rPr>
        <w:t xml:space="preserve">; </w:t>
      </w:r>
      <w:r w:rsidR="00F80EC0" w:rsidRPr="00C10DAF">
        <w:rPr>
          <w:rFonts w:asciiTheme="majorHAnsi" w:hAnsiTheme="majorHAnsi"/>
          <w:sz w:val="20"/>
          <w:szCs w:val="20"/>
          <w:lang w:val="es-ES_tradnl"/>
        </w:rPr>
        <w:t xml:space="preserve">y </w:t>
      </w:r>
      <w:r w:rsidR="0091174B" w:rsidRPr="00C10DAF">
        <w:rPr>
          <w:rFonts w:asciiTheme="majorHAnsi" w:hAnsiTheme="majorHAnsi"/>
          <w:sz w:val="20"/>
          <w:szCs w:val="20"/>
          <w:lang w:val="es-ES_tradnl"/>
        </w:rPr>
        <w:t xml:space="preserve">la valoración de las medidas de reparación que habría tomado el Estado para garantizar el derecho a una vivienda digna a los miembros de la comunidad El Espino. Con respecto a este último punto, la Comisión observa que el Estado, en efecto da cuenta de algunas medidas que se estarían tomando en los años recientes </w:t>
      </w:r>
      <w:r w:rsidR="001D775E" w:rsidRPr="00C10DAF">
        <w:rPr>
          <w:rFonts w:asciiTheme="majorHAnsi" w:hAnsiTheme="majorHAnsi"/>
          <w:sz w:val="20"/>
          <w:szCs w:val="20"/>
          <w:lang w:val="es-ES_tradnl"/>
        </w:rPr>
        <w:t xml:space="preserve">para solucionar esta crisis habitacionales, y que deberán, como se ha dicho, se parte </w:t>
      </w:r>
      <w:r w:rsidR="00B26F29" w:rsidRPr="00C10DAF">
        <w:rPr>
          <w:rFonts w:asciiTheme="majorHAnsi" w:hAnsiTheme="majorHAnsi"/>
          <w:sz w:val="20"/>
          <w:szCs w:val="20"/>
          <w:lang w:val="es-ES_tradnl"/>
        </w:rPr>
        <w:t xml:space="preserve">del análisis de fondo del presente asunto. </w:t>
      </w:r>
    </w:p>
    <w:p w14:paraId="128B63B5" w14:textId="701B02AF" w:rsidR="00CB51CF" w:rsidRPr="00C10DAF" w:rsidRDefault="00C233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cstheme="majorHAnsi"/>
          <w:sz w:val="20"/>
          <w:szCs w:val="20"/>
          <w:lang w:val="es-ES_tradnl"/>
        </w:rPr>
        <w:t xml:space="preserve">En este sentido, la CIDH observa que </w:t>
      </w:r>
      <w:r w:rsidR="00CB51CF" w:rsidRPr="00C10DAF">
        <w:rPr>
          <w:rFonts w:asciiTheme="majorHAnsi" w:hAnsiTheme="majorHAnsi" w:cstheme="majorHAnsi"/>
          <w:sz w:val="20"/>
          <w:szCs w:val="20"/>
          <w:lang w:val="es-ES_tradnl"/>
        </w:rPr>
        <w:t xml:space="preserve">el derecho a una vivienda adecuada deriva de la obligación establecida en el artículo 26 de la Convención, y </w:t>
      </w:r>
      <w:r w:rsidR="00CB51CF" w:rsidRPr="00C10DAF">
        <w:rPr>
          <w:rFonts w:asciiTheme="majorHAnsi" w:hAnsiTheme="majorHAnsi"/>
          <w:sz w:val="20"/>
          <w:szCs w:val="20"/>
          <w:lang w:val="es-ES_tradnl"/>
        </w:rPr>
        <w:t>significa un correlativo deber de no retroceder en los logros avanzados en dicha materia. Tal es la obligación de no regresividad desarrollada por otros organismos internacionales y entendida por la CIDH como un deber estatal justiciable mediante el mecanismo de peticiones individuales consagrado en la Convención</w:t>
      </w:r>
      <w:r w:rsidR="002B0C26" w:rsidRPr="00C10DAF">
        <w:rPr>
          <w:rStyle w:val="FootnoteReference"/>
          <w:rFonts w:asciiTheme="majorHAnsi" w:hAnsiTheme="majorHAnsi"/>
          <w:sz w:val="20"/>
          <w:szCs w:val="20"/>
          <w:lang w:val="es-ES_tradnl"/>
        </w:rPr>
        <w:footnoteReference w:id="11"/>
      </w:r>
      <w:r w:rsidR="00CB51CF" w:rsidRPr="00C10DAF">
        <w:rPr>
          <w:rFonts w:asciiTheme="majorHAnsi" w:hAnsiTheme="majorHAnsi"/>
          <w:sz w:val="20"/>
          <w:szCs w:val="20"/>
          <w:lang w:val="es-ES_tradnl"/>
        </w:rPr>
        <w:t>.</w:t>
      </w:r>
      <w:r w:rsidR="00D13DC0" w:rsidRPr="00C10DAF">
        <w:rPr>
          <w:rFonts w:asciiTheme="majorHAnsi" w:hAnsiTheme="majorHAnsi"/>
          <w:sz w:val="20"/>
          <w:szCs w:val="20"/>
          <w:lang w:val="es-ES_tradnl"/>
        </w:rPr>
        <w:t xml:space="preserve"> Además, no tener una vivienda digna para una familia implica vivir desprotegidos</w:t>
      </w:r>
      <w:r w:rsidR="00756E2A" w:rsidRPr="00C10DAF">
        <w:rPr>
          <w:rFonts w:asciiTheme="majorHAnsi" w:hAnsiTheme="majorHAnsi"/>
          <w:sz w:val="20"/>
          <w:szCs w:val="20"/>
          <w:lang w:val="es-ES_tradnl"/>
        </w:rPr>
        <w:t xml:space="preserve">, en una situación totalmente precaria. </w:t>
      </w:r>
      <w:r w:rsidR="00D13DC0" w:rsidRPr="00C10DAF">
        <w:rPr>
          <w:rFonts w:asciiTheme="majorHAnsi" w:hAnsiTheme="majorHAnsi"/>
          <w:sz w:val="20"/>
          <w:szCs w:val="20"/>
          <w:lang w:val="es-ES_tradnl"/>
        </w:rPr>
        <w:t xml:space="preserve">Más aun en el caso de la Comunidad El Espino, </w:t>
      </w:r>
      <w:r w:rsidR="00B2773C" w:rsidRPr="00C10DAF">
        <w:rPr>
          <w:rFonts w:asciiTheme="majorHAnsi" w:hAnsiTheme="majorHAnsi"/>
          <w:sz w:val="20"/>
          <w:szCs w:val="20"/>
          <w:lang w:val="es-ES_tradnl"/>
        </w:rPr>
        <w:t>donde muchos miembros tienen grandes dificultades económicas para costear una vida digna para su familia</w:t>
      </w:r>
      <w:r w:rsidR="00756E2A" w:rsidRPr="00C10DAF">
        <w:rPr>
          <w:rFonts w:asciiTheme="majorHAnsi" w:hAnsiTheme="majorHAnsi"/>
          <w:sz w:val="20"/>
          <w:szCs w:val="20"/>
          <w:lang w:val="es-ES_tradnl"/>
        </w:rPr>
        <w:t>. Además, esta situación de pobreza generaría un</w:t>
      </w:r>
      <w:r w:rsidR="00454316" w:rsidRPr="00C10DAF">
        <w:rPr>
          <w:rFonts w:asciiTheme="majorHAnsi" w:hAnsiTheme="majorHAnsi"/>
          <w:sz w:val="20"/>
          <w:szCs w:val="20"/>
          <w:lang w:val="es-ES_tradnl"/>
        </w:rPr>
        <w:t xml:space="preserve"> riesgo </w:t>
      </w:r>
      <w:r w:rsidR="00756E2A" w:rsidRPr="00C10DAF">
        <w:rPr>
          <w:rFonts w:asciiTheme="majorHAnsi" w:hAnsiTheme="majorHAnsi"/>
          <w:sz w:val="20"/>
          <w:szCs w:val="20"/>
          <w:lang w:val="es-ES_tradnl"/>
        </w:rPr>
        <w:t>para l</w:t>
      </w:r>
      <w:r w:rsidR="00454316" w:rsidRPr="00C10DAF">
        <w:rPr>
          <w:rFonts w:asciiTheme="majorHAnsi" w:hAnsiTheme="majorHAnsi"/>
          <w:sz w:val="20"/>
          <w:szCs w:val="20"/>
          <w:lang w:val="es-ES_tradnl"/>
        </w:rPr>
        <w:t xml:space="preserve">a </w:t>
      </w:r>
      <w:r w:rsidR="00756E2A" w:rsidRPr="00C10DAF">
        <w:rPr>
          <w:rFonts w:asciiTheme="majorHAnsi" w:hAnsiTheme="majorHAnsi"/>
          <w:sz w:val="20"/>
          <w:szCs w:val="20"/>
          <w:lang w:val="es-ES_tradnl"/>
        </w:rPr>
        <w:t xml:space="preserve">salud y la </w:t>
      </w:r>
      <w:r w:rsidR="00454316" w:rsidRPr="00C10DAF">
        <w:rPr>
          <w:rFonts w:asciiTheme="majorHAnsi" w:hAnsiTheme="majorHAnsi"/>
          <w:sz w:val="20"/>
          <w:szCs w:val="20"/>
          <w:lang w:val="es-ES_tradnl"/>
        </w:rPr>
        <w:t xml:space="preserve">educación de los niños </w:t>
      </w:r>
      <w:r w:rsidR="00756E2A" w:rsidRPr="00C10DAF">
        <w:rPr>
          <w:rFonts w:asciiTheme="majorHAnsi" w:hAnsiTheme="majorHAnsi"/>
          <w:sz w:val="20"/>
          <w:szCs w:val="20"/>
          <w:lang w:val="es-ES_tradnl"/>
        </w:rPr>
        <w:t>de dicha Comunidad.</w:t>
      </w:r>
    </w:p>
    <w:p w14:paraId="1189D773" w14:textId="3048B54C" w:rsidR="00DB6C17" w:rsidRPr="00C10DAF" w:rsidRDefault="00166E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 xml:space="preserve">En atención a estas consideraciones, y sin prejuzgar sobre el fondo, la Comisión considera que corresponde </w:t>
      </w:r>
      <w:r w:rsidR="00B83475" w:rsidRPr="00C10DAF">
        <w:rPr>
          <w:rFonts w:asciiTheme="majorHAnsi" w:hAnsiTheme="majorHAnsi"/>
          <w:sz w:val="20"/>
          <w:szCs w:val="20"/>
          <w:lang w:val="es-ES_tradnl"/>
        </w:rPr>
        <w:t xml:space="preserve">admitir la presente petición respecto de </w:t>
      </w:r>
      <w:r w:rsidRPr="00C10DAF">
        <w:rPr>
          <w:rFonts w:asciiTheme="majorHAnsi" w:hAnsiTheme="majorHAnsi"/>
          <w:sz w:val="20"/>
          <w:szCs w:val="20"/>
          <w:lang w:val="es-ES_tradnl"/>
        </w:rPr>
        <w:t>los artículos 5 (integridad personal), 8 (garantías judiciales), 25 (protección judicial), y 26 (desarrollo progresivo) de la Convención</w:t>
      </w:r>
      <w:r w:rsidR="00B83475" w:rsidRPr="00C10DAF">
        <w:rPr>
          <w:rFonts w:asciiTheme="majorHAnsi" w:hAnsiTheme="majorHAnsi"/>
          <w:sz w:val="20"/>
          <w:szCs w:val="20"/>
          <w:lang w:val="es-ES_tradnl"/>
        </w:rPr>
        <w:t xml:space="preserve"> Americana</w:t>
      </w:r>
      <w:r w:rsidRPr="00C10DAF">
        <w:rPr>
          <w:rFonts w:asciiTheme="majorHAnsi" w:hAnsiTheme="majorHAnsi"/>
          <w:sz w:val="20"/>
          <w:szCs w:val="20"/>
          <w:lang w:val="es-ES_tradnl"/>
        </w:rPr>
        <w:t xml:space="preserve">, en relación con </w:t>
      </w:r>
      <w:r w:rsidR="00B83475" w:rsidRPr="00C10DAF">
        <w:rPr>
          <w:rFonts w:asciiTheme="majorHAnsi" w:hAnsiTheme="majorHAnsi"/>
          <w:sz w:val="20"/>
          <w:szCs w:val="20"/>
          <w:lang w:val="es-ES_tradnl"/>
        </w:rPr>
        <w:t xml:space="preserve">su artículo 1.1 (obligación </w:t>
      </w:r>
      <w:r w:rsidR="00F303F3" w:rsidRPr="00C10DAF">
        <w:rPr>
          <w:rFonts w:asciiTheme="majorHAnsi" w:hAnsiTheme="majorHAnsi"/>
          <w:sz w:val="20"/>
          <w:szCs w:val="20"/>
          <w:lang w:val="es-ES_tradnl"/>
        </w:rPr>
        <w:t>de respetar los derechos</w:t>
      </w:r>
      <w:r w:rsidR="00B83475" w:rsidRPr="00C10DAF">
        <w:rPr>
          <w:rFonts w:asciiTheme="majorHAnsi" w:hAnsiTheme="majorHAnsi"/>
          <w:sz w:val="20"/>
          <w:szCs w:val="20"/>
          <w:lang w:val="es-ES_tradnl"/>
        </w:rPr>
        <w:t>)</w:t>
      </w:r>
      <w:r w:rsidR="00737049" w:rsidRPr="00C10DAF">
        <w:rPr>
          <w:rFonts w:asciiTheme="majorHAnsi" w:hAnsiTheme="majorHAnsi"/>
          <w:sz w:val="20"/>
          <w:szCs w:val="20"/>
          <w:lang w:val="es-ES_tradnl"/>
        </w:rPr>
        <w:t xml:space="preserve">; y el </w:t>
      </w:r>
      <w:r w:rsidRPr="00C10DAF">
        <w:rPr>
          <w:rFonts w:asciiTheme="majorHAnsi" w:hAnsiTheme="majorHAnsi"/>
          <w:sz w:val="20"/>
          <w:szCs w:val="20"/>
          <w:lang w:val="es-ES_tradnl"/>
        </w:rPr>
        <w:t>artículo XXIII (vivienda)</w:t>
      </w:r>
      <w:r w:rsidR="00737049" w:rsidRPr="00C10DAF">
        <w:rPr>
          <w:rFonts w:asciiTheme="majorHAnsi" w:hAnsiTheme="majorHAnsi"/>
          <w:sz w:val="20"/>
          <w:szCs w:val="20"/>
          <w:lang w:val="es-ES_tradnl"/>
        </w:rPr>
        <w:t xml:space="preserve"> de la Declaración Americana; en perjuicio de las personas </w:t>
      </w:r>
      <w:r w:rsidR="00E51C94" w:rsidRPr="00C10DAF">
        <w:rPr>
          <w:rFonts w:asciiTheme="majorHAnsi" w:hAnsiTheme="majorHAnsi"/>
          <w:sz w:val="20"/>
          <w:szCs w:val="20"/>
          <w:lang w:val="es-ES_tradnl"/>
        </w:rPr>
        <w:t>referidas en la sección VI del presente informe; y de aquellas que sean debidamente individualizadas por el peticionario</w:t>
      </w:r>
      <w:r w:rsidR="0051454E" w:rsidRPr="00C10DAF">
        <w:rPr>
          <w:rFonts w:asciiTheme="majorHAnsi" w:hAnsiTheme="majorHAnsi"/>
          <w:sz w:val="20"/>
          <w:szCs w:val="20"/>
          <w:lang w:val="es-ES_tradnl"/>
        </w:rPr>
        <w:t>, como es su responsabilidad,</w:t>
      </w:r>
      <w:r w:rsidR="00E51C94" w:rsidRPr="00C10DAF">
        <w:rPr>
          <w:rFonts w:asciiTheme="majorHAnsi" w:hAnsiTheme="majorHAnsi"/>
          <w:sz w:val="20"/>
          <w:szCs w:val="20"/>
          <w:lang w:val="es-ES_tradnl"/>
        </w:rPr>
        <w:t xml:space="preserve"> en la etapa de fondo del presente caso. </w:t>
      </w:r>
    </w:p>
    <w:p w14:paraId="70D18BAA" w14:textId="1467CD06" w:rsidR="003C5359" w:rsidRPr="00C10DAF" w:rsidRDefault="003C53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En cuanto a los alegatos sobre violaciones a los artículos 10</w:t>
      </w:r>
      <w:r w:rsidR="002D6E49" w:rsidRPr="00C10DAF">
        <w:rPr>
          <w:rFonts w:asciiTheme="majorHAnsi" w:hAnsiTheme="majorHAnsi"/>
          <w:sz w:val="20"/>
          <w:szCs w:val="20"/>
          <w:lang w:val="es-ES_tradnl"/>
        </w:rPr>
        <w:t xml:space="preserve"> (salud)</w:t>
      </w:r>
      <w:r w:rsidRPr="00C10DAF">
        <w:rPr>
          <w:rFonts w:asciiTheme="majorHAnsi" w:hAnsiTheme="majorHAnsi"/>
          <w:sz w:val="20"/>
          <w:szCs w:val="20"/>
          <w:lang w:val="es-ES_tradnl"/>
        </w:rPr>
        <w:t xml:space="preserve"> y 13 </w:t>
      </w:r>
      <w:r w:rsidR="002D6E49" w:rsidRPr="00C10DAF">
        <w:rPr>
          <w:rFonts w:asciiTheme="majorHAnsi" w:hAnsiTheme="majorHAnsi"/>
          <w:sz w:val="20"/>
          <w:szCs w:val="20"/>
          <w:lang w:val="es-ES_tradnl"/>
        </w:rPr>
        <w:t xml:space="preserve">(educación) </w:t>
      </w:r>
      <w:r w:rsidRPr="00C10DAF">
        <w:rPr>
          <w:rFonts w:asciiTheme="majorHAnsi" w:hAnsiTheme="majorHAnsi"/>
          <w:sz w:val="20"/>
          <w:szCs w:val="20"/>
          <w:lang w:val="es-ES_tradnl"/>
        </w:rPr>
        <w:t>del Protocolo de San Salvador, la CIDH nota que la competencia prevista en los términos del artículo 19.6 de dicho tratado para establecer violaciones en el contexto de un caso individual se limita a los artículos 8 y 13. Respecto a los demás artículos, de conformidad con el artículo 29 de la Convención Americana, la Comisión los puede tomar en cuenta para interpretar y aplicar la Convención Americana y otros instrumentos aplicables.</w:t>
      </w:r>
      <w:r w:rsidR="00A03618" w:rsidRPr="00C10DAF">
        <w:rPr>
          <w:rFonts w:asciiTheme="majorHAnsi" w:hAnsiTheme="majorHAnsi"/>
          <w:sz w:val="20"/>
          <w:szCs w:val="20"/>
          <w:lang w:val="es-ES_tradnl"/>
        </w:rPr>
        <w:t xml:space="preserve"> </w:t>
      </w:r>
      <w:r w:rsidR="007C6E3B" w:rsidRPr="00C10DAF">
        <w:rPr>
          <w:rFonts w:asciiTheme="majorHAnsi" w:hAnsiTheme="majorHAnsi"/>
          <w:sz w:val="20"/>
          <w:szCs w:val="20"/>
          <w:lang w:val="es-ES_tradnl"/>
        </w:rPr>
        <w:t>En la etapa de fondo, y de acuerdo con la información aportada por las partes en dicha etapa, la Comisión evaluará la eventual violación del artí</w:t>
      </w:r>
      <w:r w:rsidR="001402A5" w:rsidRPr="00C10DAF">
        <w:rPr>
          <w:rFonts w:asciiTheme="majorHAnsi" w:hAnsiTheme="majorHAnsi"/>
          <w:sz w:val="20"/>
          <w:szCs w:val="20"/>
          <w:lang w:val="es-ES_tradnl"/>
        </w:rPr>
        <w:t>culo 13 del Protocolo de Salvador</w:t>
      </w:r>
      <w:r w:rsidR="002D6E49" w:rsidRPr="00C10DAF">
        <w:rPr>
          <w:rFonts w:asciiTheme="majorHAnsi" w:hAnsiTheme="majorHAnsi"/>
          <w:sz w:val="20"/>
          <w:szCs w:val="20"/>
          <w:lang w:val="es-ES_tradnl"/>
        </w:rPr>
        <w:t>.</w:t>
      </w:r>
    </w:p>
    <w:p w14:paraId="74859153" w14:textId="3C5CDEC4" w:rsidR="00FB61BC" w:rsidRPr="00C10DAF" w:rsidRDefault="00FB61B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 xml:space="preserve">En cuanto al reclamo sobre la presunta violación de los artículos 4 (derecho a la vida) y 11 (protección de la honra y dignidad) de la Convención Americana; la Comisión observa que los peticionarios no han ofrecido alegatos o sustento suficiente que permita considerar </w:t>
      </w:r>
      <w:r w:rsidRPr="00C10DAF">
        <w:rPr>
          <w:rFonts w:asciiTheme="majorHAnsi" w:hAnsiTheme="majorHAnsi"/>
          <w:i/>
          <w:sz w:val="20"/>
          <w:szCs w:val="20"/>
          <w:lang w:val="es-ES_tradnl"/>
        </w:rPr>
        <w:t>prima facie</w:t>
      </w:r>
      <w:r w:rsidRPr="00C10DAF">
        <w:rPr>
          <w:rFonts w:asciiTheme="majorHAnsi" w:hAnsiTheme="majorHAnsi"/>
          <w:sz w:val="20"/>
          <w:szCs w:val="20"/>
          <w:lang w:val="es-ES_tradnl"/>
        </w:rPr>
        <w:t xml:space="preserve"> su posible violación</w:t>
      </w:r>
    </w:p>
    <w:p w14:paraId="76E0C472" w14:textId="4F0092DF" w:rsidR="00FD14C4" w:rsidRPr="00C10DAF" w:rsidRDefault="00FD14C4" w:rsidP="00C10DAF">
      <w:pPr>
        <w:pStyle w:val="ListParagraph"/>
        <w:spacing w:before="240" w:after="240"/>
        <w:jc w:val="both"/>
        <w:rPr>
          <w:rFonts w:asciiTheme="majorHAnsi" w:hAnsiTheme="majorHAnsi"/>
          <w:b/>
          <w:bCs/>
          <w:sz w:val="20"/>
          <w:szCs w:val="20"/>
          <w:lang w:val="es-ES_tradnl"/>
        </w:rPr>
      </w:pPr>
      <w:r w:rsidRPr="00C10DAF">
        <w:rPr>
          <w:rFonts w:asciiTheme="majorHAnsi" w:hAnsiTheme="majorHAnsi"/>
          <w:b/>
          <w:bCs/>
          <w:sz w:val="20"/>
          <w:szCs w:val="20"/>
          <w:lang w:val="es-ES_tradnl"/>
        </w:rPr>
        <w:lastRenderedPageBreak/>
        <w:t xml:space="preserve">IX. </w:t>
      </w:r>
      <w:r w:rsidRPr="00C10DAF">
        <w:rPr>
          <w:rFonts w:asciiTheme="majorHAnsi" w:hAnsiTheme="majorHAnsi"/>
          <w:b/>
          <w:bCs/>
          <w:sz w:val="20"/>
          <w:szCs w:val="20"/>
          <w:lang w:val="es-ES_tradnl"/>
        </w:rPr>
        <w:tab/>
        <w:t>DECISIÓN</w:t>
      </w:r>
    </w:p>
    <w:p w14:paraId="3DB62F28" w14:textId="5309A628" w:rsidR="003B5EC7" w:rsidRPr="00C10DAF" w:rsidRDefault="00FD14C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Declarar admisible la presente petición en relación con los artículos 5,</w:t>
      </w:r>
      <w:r w:rsidR="003C5359" w:rsidRPr="00C10DAF">
        <w:rPr>
          <w:rFonts w:asciiTheme="majorHAnsi" w:hAnsiTheme="majorHAnsi"/>
          <w:sz w:val="20"/>
          <w:szCs w:val="20"/>
          <w:lang w:val="es-ES_tradnl"/>
        </w:rPr>
        <w:t xml:space="preserve"> 8, </w:t>
      </w:r>
      <w:r w:rsidRPr="00C10DAF">
        <w:rPr>
          <w:rFonts w:asciiTheme="majorHAnsi" w:hAnsiTheme="majorHAnsi"/>
          <w:sz w:val="20"/>
          <w:szCs w:val="20"/>
          <w:lang w:val="es-ES_tradnl"/>
        </w:rPr>
        <w:t>25</w:t>
      </w:r>
      <w:r w:rsidR="00C94E5C" w:rsidRPr="00C10DAF">
        <w:rPr>
          <w:rFonts w:asciiTheme="majorHAnsi" w:hAnsiTheme="majorHAnsi"/>
          <w:sz w:val="20"/>
          <w:szCs w:val="20"/>
          <w:lang w:val="es-ES_tradnl"/>
        </w:rPr>
        <w:t xml:space="preserve"> y 26 </w:t>
      </w:r>
      <w:r w:rsidRPr="00C10DAF">
        <w:rPr>
          <w:rFonts w:asciiTheme="majorHAnsi" w:hAnsiTheme="majorHAnsi"/>
          <w:sz w:val="20"/>
          <w:szCs w:val="20"/>
          <w:lang w:val="es-ES_tradnl"/>
        </w:rPr>
        <w:t>de la Convención Americana</w:t>
      </w:r>
      <w:r w:rsidR="00A47CF3" w:rsidRPr="00C10DAF">
        <w:rPr>
          <w:rFonts w:asciiTheme="majorHAnsi" w:hAnsiTheme="majorHAnsi"/>
          <w:sz w:val="20"/>
          <w:szCs w:val="20"/>
          <w:lang w:val="es-ES_tradnl"/>
        </w:rPr>
        <w:t>,</w:t>
      </w:r>
      <w:r w:rsidRPr="00C10DAF">
        <w:rPr>
          <w:rFonts w:asciiTheme="majorHAnsi" w:hAnsiTheme="majorHAnsi"/>
          <w:sz w:val="20"/>
          <w:szCs w:val="20"/>
          <w:lang w:val="es-ES_tradnl"/>
        </w:rPr>
        <w:t xml:space="preserve"> en relación con su artículo 1.1;</w:t>
      </w:r>
      <w:r w:rsidR="00001926" w:rsidRPr="00C10DAF">
        <w:rPr>
          <w:rFonts w:asciiTheme="majorHAnsi" w:hAnsiTheme="majorHAnsi"/>
          <w:sz w:val="20"/>
          <w:szCs w:val="20"/>
          <w:lang w:val="es-ES_tradnl"/>
        </w:rPr>
        <w:t xml:space="preserve"> </w:t>
      </w:r>
      <w:r w:rsidR="00B100B9" w:rsidRPr="00C10DAF">
        <w:rPr>
          <w:rFonts w:asciiTheme="majorHAnsi" w:hAnsiTheme="majorHAnsi"/>
          <w:sz w:val="20"/>
          <w:szCs w:val="20"/>
          <w:lang w:val="es-ES_tradnl"/>
        </w:rPr>
        <w:t>y con el a</w:t>
      </w:r>
      <w:r w:rsidR="00001926" w:rsidRPr="00C10DAF">
        <w:rPr>
          <w:rFonts w:asciiTheme="majorHAnsi" w:hAnsiTheme="majorHAnsi"/>
          <w:sz w:val="20"/>
          <w:szCs w:val="20"/>
          <w:lang w:val="es-ES_tradnl"/>
        </w:rPr>
        <w:t>rtículo XXIII de la Declaración Americana</w:t>
      </w:r>
      <w:r w:rsidR="00C974FC" w:rsidRPr="00C10DAF">
        <w:rPr>
          <w:rFonts w:asciiTheme="majorHAnsi" w:hAnsiTheme="majorHAnsi"/>
          <w:sz w:val="20"/>
          <w:szCs w:val="20"/>
          <w:lang w:val="es-ES_tradnl"/>
        </w:rPr>
        <w:t>;</w:t>
      </w:r>
    </w:p>
    <w:p w14:paraId="18AF499D" w14:textId="7F10134B" w:rsidR="008B3CF6" w:rsidRPr="00C10DAF" w:rsidRDefault="008B3CF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 xml:space="preserve">Declarar inadmisible la presente petición en relación </w:t>
      </w:r>
      <w:r w:rsidR="00F246AD" w:rsidRPr="00C10DAF">
        <w:rPr>
          <w:rFonts w:asciiTheme="majorHAnsi" w:hAnsiTheme="majorHAnsi"/>
          <w:sz w:val="20"/>
          <w:szCs w:val="20"/>
          <w:lang w:val="es-ES_tradnl"/>
        </w:rPr>
        <w:t>a los artículos 4</w:t>
      </w:r>
      <w:r w:rsidR="00D25DBA" w:rsidRPr="00C10DAF">
        <w:rPr>
          <w:rFonts w:asciiTheme="majorHAnsi" w:hAnsiTheme="majorHAnsi"/>
          <w:sz w:val="20"/>
          <w:szCs w:val="20"/>
          <w:lang w:val="es-ES_tradnl"/>
        </w:rPr>
        <w:t xml:space="preserve"> </w:t>
      </w:r>
      <w:r w:rsidR="00F246AD" w:rsidRPr="00C10DAF">
        <w:rPr>
          <w:rFonts w:asciiTheme="majorHAnsi" w:hAnsiTheme="majorHAnsi"/>
          <w:sz w:val="20"/>
          <w:szCs w:val="20"/>
          <w:lang w:val="es-ES_tradnl"/>
        </w:rPr>
        <w:t>y 11</w:t>
      </w:r>
      <w:r w:rsidRPr="00C10DAF">
        <w:rPr>
          <w:rFonts w:asciiTheme="majorHAnsi" w:hAnsiTheme="majorHAnsi"/>
          <w:sz w:val="20"/>
          <w:szCs w:val="20"/>
          <w:lang w:val="es-ES_tradnl"/>
        </w:rPr>
        <w:t xml:space="preserve"> de la Convención</w:t>
      </w:r>
      <w:r w:rsidR="00271D91" w:rsidRPr="00C10DAF">
        <w:rPr>
          <w:rFonts w:asciiTheme="majorHAnsi" w:hAnsiTheme="majorHAnsi"/>
          <w:sz w:val="20"/>
          <w:szCs w:val="20"/>
          <w:lang w:val="es-ES_tradnl"/>
        </w:rPr>
        <w:t xml:space="preserve"> Americana</w:t>
      </w:r>
      <w:r w:rsidR="007763C9">
        <w:rPr>
          <w:rFonts w:asciiTheme="majorHAnsi" w:hAnsiTheme="majorHAnsi"/>
          <w:sz w:val="20"/>
          <w:szCs w:val="20"/>
          <w:lang w:val="es-ES_tradnl"/>
        </w:rPr>
        <w:t>, y;</w:t>
      </w:r>
    </w:p>
    <w:p w14:paraId="6FD0FEF8" w14:textId="274ED8C3" w:rsidR="00FD14C4" w:rsidRDefault="00FD14C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10DAF">
        <w:rPr>
          <w:rFonts w:asciiTheme="majorHAnsi" w:hAnsiTheme="majorHAnsi"/>
          <w:sz w:val="20"/>
          <w:szCs w:val="20"/>
          <w:lang w:val="es-ES_tradnl"/>
        </w:rPr>
        <w:t xml:space="preserve">Notificar a las partes la presente decisión; continuar con el análisis del fondo de la cuestión; y publicar esta decisión e incluirla en su Informe Anual a la Asamblea General de la Organización de los Estados Americanos. </w:t>
      </w:r>
    </w:p>
    <w:p w14:paraId="7CD4DFBD" w14:textId="4910E46E" w:rsidR="003239B8" w:rsidRPr="00C84983" w:rsidRDefault="00576ADC" w:rsidP="00C84983">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10 días del mes de octubre de 2023.  (Firmado): Esmeralda Arosemena de Troitiño, Primera Vicepresidenta; Julissa Mantilla Falcón, Stuardo Ralón Orellana y Carlos Bernal Pulido, </w:t>
      </w:r>
      <w:r w:rsidR="00C84983">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p w14:paraId="0D98495A" w14:textId="77777777" w:rsidR="008D768D" w:rsidRPr="00C10DAF" w:rsidRDefault="008D768D" w:rsidP="00C10DAF">
      <w:pPr>
        <w:tabs>
          <w:tab w:val="center" w:pos="5400"/>
        </w:tabs>
        <w:suppressAutoHyphens/>
        <w:spacing w:before="240" w:after="240"/>
        <w:rPr>
          <w:rFonts w:asciiTheme="majorHAnsi" w:hAnsiTheme="majorHAnsi"/>
          <w:sz w:val="20"/>
          <w:szCs w:val="20"/>
          <w:lang w:val="es-ES_tradnl"/>
        </w:rPr>
      </w:pPr>
    </w:p>
    <w:p w14:paraId="2642C68E" w14:textId="77777777" w:rsidR="008D768D" w:rsidRPr="00C10DAF" w:rsidRDefault="008D768D" w:rsidP="00C10DAF">
      <w:pPr>
        <w:tabs>
          <w:tab w:val="center" w:pos="5400"/>
        </w:tabs>
        <w:suppressAutoHyphens/>
        <w:spacing w:before="240" w:after="240"/>
        <w:rPr>
          <w:rFonts w:asciiTheme="majorHAnsi" w:hAnsiTheme="majorHAnsi"/>
          <w:sz w:val="20"/>
          <w:szCs w:val="20"/>
          <w:lang w:val="es-ES_tradnl"/>
        </w:rPr>
      </w:pPr>
    </w:p>
    <w:p w14:paraId="6AC80CA6" w14:textId="77777777" w:rsidR="00722C9F" w:rsidRPr="00C10DAF" w:rsidRDefault="00722C9F" w:rsidP="00C10DAF">
      <w:pPr>
        <w:spacing w:before="240" w:after="240"/>
        <w:rPr>
          <w:rFonts w:asciiTheme="majorHAnsi" w:hAnsiTheme="majorHAnsi" w:cs="Calibri"/>
          <w:sz w:val="20"/>
          <w:szCs w:val="20"/>
          <w:lang w:val="es-ES_tradnl"/>
        </w:rPr>
      </w:pPr>
    </w:p>
    <w:sectPr w:rsidR="00722C9F" w:rsidRPr="00C10DA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2757A" w14:textId="77777777" w:rsidR="00401302" w:rsidRDefault="00401302">
      <w:r>
        <w:separator/>
      </w:r>
    </w:p>
  </w:endnote>
  <w:endnote w:type="continuationSeparator" w:id="0">
    <w:p w14:paraId="03481177" w14:textId="77777777" w:rsidR="00401302" w:rsidRDefault="0040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CDB29" w14:textId="77777777" w:rsidR="00401302" w:rsidRPr="000F35ED" w:rsidRDefault="0040130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AB927A9" w14:textId="77777777" w:rsidR="00401302" w:rsidRPr="000F35ED" w:rsidRDefault="00401302" w:rsidP="000F35ED">
      <w:pPr>
        <w:rPr>
          <w:rFonts w:asciiTheme="majorHAnsi" w:hAnsiTheme="majorHAnsi"/>
          <w:sz w:val="16"/>
          <w:szCs w:val="16"/>
        </w:rPr>
      </w:pPr>
      <w:r w:rsidRPr="000F35ED">
        <w:rPr>
          <w:rFonts w:asciiTheme="majorHAnsi" w:hAnsiTheme="majorHAnsi"/>
          <w:sz w:val="16"/>
          <w:szCs w:val="16"/>
        </w:rPr>
        <w:separator/>
      </w:r>
    </w:p>
    <w:p w14:paraId="4C332F2C" w14:textId="77777777" w:rsidR="00401302" w:rsidRPr="000F35ED" w:rsidRDefault="0040130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45273E7" w14:textId="77777777" w:rsidR="00401302" w:rsidRPr="000F35ED" w:rsidRDefault="0040130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98C4572" w14:textId="3ABC4451" w:rsidR="0056137C" w:rsidRPr="00FE6CBE" w:rsidRDefault="0056137C" w:rsidP="00635F68">
      <w:pPr>
        <w:pStyle w:val="FootnoteText"/>
        <w:ind w:firstLine="720"/>
        <w:jc w:val="both"/>
        <w:rPr>
          <w:rFonts w:asciiTheme="majorHAnsi" w:hAnsiTheme="majorHAnsi"/>
          <w:sz w:val="16"/>
          <w:szCs w:val="16"/>
          <w:lang w:val="es-BO"/>
        </w:rPr>
      </w:pPr>
      <w:r w:rsidRPr="00FE6CBE">
        <w:rPr>
          <w:rStyle w:val="FootnoteReference"/>
          <w:rFonts w:asciiTheme="majorHAnsi" w:hAnsiTheme="majorHAnsi"/>
          <w:sz w:val="16"/>
          <w:szCs w:val="16"/>
        </w:rPr>
        <w:footnoteRef/>
      </w:r>
      <w:r w:rsidRPr="00FE6CBE">
        <w:rPr>
          <w:rFonts w:asciiTheme="majorHAnsi" w:hAnsiTheme="majorHAnsi"/>
          <w:sz w:val="16"/>
          <w:szCs w:val="16"/>
          <w:lang w:val="es-BO"/>
        </w:rPr>
        <w:t xml:space="preserve"> En adelante “</w:t>
      </w:r>
      <w:r w:rsidR="0032785D">
        <w:rPr>
          <w:rFonts w:asciiTheme="majorHAnsi" w:hAnsiTheme="majorHAnsi"/>
          <w:sz w:val="16"/>
          <w:szCs w:val="16"/>
          <w:lang w:val="es-BO"/>
        </w:rPr>
        <w:t>l</w:t>
      </w:r>
      <w:r w:rsidRPr="00FE6CBE">
        <w:rPr>
          <w:rFonts w:asciiTheme="majorHAnsi" w:hAnsiTheme="majorHAnsi"/>
          <w:sz w:val="16"/>
          <w:szCs w:val="16"/>
          <w:lang w:val="es-BO"/>
        </w:rPr>
        <w:t>a Convención” o “</w:t>
      </w:r>
      <w:r w:rsidR="0032785D">
        <w:rPr>
          <w:rFonts w:asciiTheme="majorHAnsi" w:hAnsiTheme="majorHAnsi"/>
          <w:sz w:val="16"/>
          <w:szCs w:val="16"/>
          <w:lang w:val="es-BO"/>
        </w:rPr>
        <w:t xml:space="preserve">la </w:t>
      </w:r>
      <w:r w:rsidRPr="00FE6CBE">
        <w:rPr>
          <w:rFonts w:asciiTheme="majorHAnsi" w:hAnsiTheme="majorHAnsi"/>
          <w:sz w:val="16"/>
          <w:szCs w:val="16"/>
          <w:lang w:val="es-BO"/>
        </w:rPr>
        <w:t>Convención Americana”.</w:t>
      </w:r>
    </w:p>
  </w:footnote>
  <w:footnote w:id="3">
    <w:p w14:paraId="437A86B2" w14:textId="26E8316E" w:rsidR="00FE6CBE" w:rsidRPr="00FE6CBE" w:rsidRDefault="00FE6CBE" w:rsidP="00635F68">
      <w:pPr>
        <w:pStyle w:val="FootnoteText"/>
        <w:ind w:firstLine="720"/>
        <w:jc w:val="both"/>
        <w:rPr>
          <w:rFonts w:asciiTheme="majorHAnsi" w:hAnsiTheme="majorHAnsi"/>
          <w:sz w:val="16"/>
          <w:szCs w:val="16"/>
          <w:lang w:val="es-AR"/>
        </w:rPr>
      </w:pPr>
      <w:r w:rsidRPr="00FE6CBE">
        <w:rPr>
          <w:rStyle w:val="FootnoteReference"/>
          <w:rFonts w:asciiTheme="majorHAnsi" w:hAnsiTheme="majorHAnsi"/>
          <w:sz w:val="16"/>
          <w:szCs w:val="16"/>
        </w:rPr>
        <w:footnoteRef/>
      </w:r>
      <w:r w:rsidRPr="00FE6CBE">
        <w:rPr>
          <w:rFonts w:asciiTheme="majorHAnsi" w:hAnsiTheme="majorHAnsi"/>
          <w:sz w:val="16"/>
          <w:szCs w:val="16"/>
          <w:lang w:val="es-AR"/>
        </w:rPr>
        <w:t xml:space="preserve"> </w:t>
      </w:r>
      <w:r w:rsidRPr="00FE6CBE">
        <w:rPr>
          <w:rFonts w:asciiTheme="majorHAnsi" w:hAnsiTheme="majorHAnsi"/>
          <w:sz w:val="16"/>
          <w:szCs w:val="16"/>
          <w:lang w:val="es-BO"/>
        </w:rPr>
        <w:t>En adelante “</w:t>
      </w:r>
      <w:r w:rsidR="0032785D">
        <w:rPr>
          <w:rFonts w:asciiTheme="majorHAnsi" w:hAnsiTheme="majorHAnsi"/>
          <w:sz w:val="16"/>
          <w:szCs w:val="16"/>
          <w:lang w:val="es-BO"/>
        </w:rPr>
        <w:t>l</w:t>
      </w:r>
      <w:r w:rsidRPr="00FE6CBE">
        <w:rPr>
          <w:rFonts w:asciiTheme="majorHAnsi" w:hAnsiTheme="majorHAnsi"/>
          <w:sz w:val="16"/>
          <w:szCs w:val="16"/>
          <w:lang w:val="es-BO"/>
        </w:rPr>
        <w:t>a Declaración” o “</w:t>
      </w:r>
      <w:r w:rsidR="0032785D">
        <w:rPr>
          <w:rFonts w:asciiTheme="majorHAnsi" w:hAnsiTheme="majorHAnsi"/>
          <w:sz w:val="16"/>
          <w:szCs w:val="16"/>
          <w:lang w:val="es-BO"/>
        </w:rPr>
        <w:t xml:space="preserve">la </w:t>
      </w:r>
      <w:r w:rsidRPr="00FE6CBE">
        <w:rPr>
          <w:rFonts w:asciiTheme="majorHAnsi" w:hAnsiTheme="majorHAnsi"/>
          <w:sz w:val="16"/>
          <w:szCs w:val="16"/>
          <w:lang w:val="es-BO"/>
        </w:rPr>
        <w:t>Declaración Americana”.</w:t>
      </w:r>
    </w:p>
  </w:footnote>
  <w:footnote w:id="4">
    <w:p w14:paraId="79F07139" w14:textId="77777777" w:rsidR="008E3BFE" w:rsidRPr="00537490" w:rsidRDefault="008E3BFE" w:rsidP="00635F68">
      <w:pPr>
        <w:pStyle w:val="FootnoteText"/>
        <w:spacing w:after="120"/>
        <w:ind w:firstLine="720"/>
        <w:jc w:val="both"/>
        <w:rPr>
          <w:rFonts w:ascii="Cambria" w:hAnsi="Cambria"/>
          <w:sz w:val="16"/>
          <w:szCs w:val="16"/>
          <w:lang w:val="es-ES"/>
        </w:rPr>
      </w:pPr>
      <w:r w:rsidRPr="00FE6CBE">
        <w:rPr>
          <w:rStyle w:val="FootnoteReference"/>
          <w:rFonts w:asciiTheme="majorHAnsi" w:hAnsiTheme="majorHAnsi"/>
          <w:sz w:val="16"/>
          <w:szCs w:val="16"/>
        </w:rPr>
        <w:footnoteRef/>
      </w:r>
      <w:r w:rsidRPr="00FE6CBE">
        <w:rPr>
          <w:rFonts w:asciiTheme="majorHAnsi" w:hAnsiTheme="majorHAnsi"/>
          <w:sz w:val="16"/>
          <w:szCs w:val="16"/>
          <w:lang w:val="es-ES"/>
        </w:rPr>
        <w:t xml:space="preserve"> Las observaciones de cada parte fueron debidamente trasladadas a la parte contraria.</w:t>
      </w:r>
    </w:p>
  </w:footnote>
  <w:footnote w:id="5">
    <w:p w14:paraId="56598615" w14:textId="1B04CF65" w:rsidR="00F667E3" w:rsidRPr="00F667E3" w:rsidRDefault="00F667E3" w:rsidP="00635F68">
      <w:pPr>
        <w:pStyle w:val="FootnoteText"/>
        <w:ind w:firstLine="720"/>
        <w:jc w:val="both"/>
        <w:rPr>
          <w:rFonts w:asciiTheme="majorHAnsi" w:hAnsiTheme="majorHAnsi"/>
          <w:sz w:val="16"/>
          <w:szCs w:val="16"/>
          <w:lang w:val="es-AR"/>
        </w:rPr>
      </w:pPr>
      <w:r w:rsidRPr="00F667E3">
        <w:rPr>
          <w:rStyle w:val="FootnoteReference"/>
          <w:rFonts w:asciiTheme="majorHAnsi" w:hAnsiTheme="majorHAnsi"/>
          <w:sz w:val="16"/>
          <w:szCs w:val="16"/>
        </w:rPr>
        <w:footnoteRef/>
      </w:r>
      <w:r w:rsidRPr="00F667E3">
        <w:rPr>
          <w:rFonts w:asciiTheme="majorHAnsi" w:hAnsiTheme="majorHAnsi"/>
          <w:sz w:val="16"/>
          <w:szCs w:val="16"/>
          <w:lang w:val="es-AR"/>
        </w:rPr>
        <w:t xml:space="preserve"> Dicha ley establece en su artículo 5 que, a fin de proteger la propiedad o posesión regular, el Juez podrá decretar como medida cautelar el desalojo de los posibles invasores cuando existan indicios suficientes que existe una posible usurpación o posesión de mala fe.</w:t>
      </w:r>
      <w:r>
        <w:rPr>
          <w:rFonts w:asciiTheme="majorHAnsi" w:hAnsiTheme="majorHAnsi"/>
          <w:sz w:val="16"/>
          <w:szCs w:val="16"/>
          <w:lang w:val="es-AR"/>
        </w:rPr>
        <w:t xml:space="preserve"> </w:t>
      </w:r>
      <w:r w:rsidR="00DD0F23">
        <w:rPr>
          <w:rFonts w:asciiTheme="majorHAnsi" w:hAnsiTheme="majorHAnsi"/>
          <w:sz w:val="16"/>
          <w:szCs w:val="16"/>
          <w:lang w:val="es-AR"/>
        </w:rPr>
        <w:t>Además,</w:t>
      </w:r>
      <w:r>
        <w:rPr>
          <w:rFonts w:asciiTheme="majorHAnsi" w:hAnsiTheme="majorHAnsi"/>
          <w:sz w:val="16"/>
          <w:szCs w:val="16"/>
          <w:lang w:val="es-AR"/>
        </w:rPr>
        <w:t xml:space="preserve"> determina que el Juez de Paz es el competente para resolver este tipo de cuestiones. </w:t>
      </w:r>
    </w:p>
  </w:footnote>
  <w:footnote w:id="6">
    <w:p w14:paraId="56128074" w14:textId="31BC014D" w:rsidR="00AD7E6C" w:rsidRPr="008962A0" w:rsidRDefault="00AD7E6C" w:rsidP="00635F68">
      <w:pPr>
        <w:pStyle w:val="FootnoteText"/>
        <w:ind w:firstLine="720"/>
        <w:jc w:val="both"/>
        <w:rPr>
          <w:rFonts w:asciiTheme="majorHAnsi" w:hAnsiTheme="majorHAnsi"/>
          <w:sz w:val="16"/>
          <w:szCs w:val="16"/>
          <w:lang w:val="es-ES"/>
        </w:rPr>
      </w:pPr>
      <w:r w:rsidRPr="008962A0">
        <w:rPr>
          <w:rStyle w:val="FootnoteReference"/>
          <w:rFonts w:asciiTheme="majorHAnsi" w:hAnsiTheme="majorHAnsi"/>
          <w:sz w:val="16"/>
          <w:szCs w:val="16"/>
        </w:rPr>
        <w:footnoteRef/>
      </w:r>
      <w:r w:rsidRPr="008962A0">
        <w:rPr>
          <w:rFonts w:asciiTheme="majorHAnsi" w:hAnsiTheme="majorHAnsi"/>
          <w:sz w:val="16"/>
          <w:szCs w:val="16"/>
          <w:lang w:val="es-AR"/>
        </w:rPr>
        <w:t xml:space="preserve"> </w:t>
      </w:r>
      <w:r w:rsidR="00E24D50">
        <w:rPr>
          <w:rFonts w:asciiTheme="majorHAnsi" w:hAnsiTheme="majorHAnsi"/>
          <w:sz w:val="16"/>
          <w:szCs w:val="16"/>
          <w:lang w:val="es-AR"/>
        </w:rPr>
        <w:t xml:space="preserve">No obstante, la </w:t>
      </w:r>
      <w:r w:rsidR="008962A0" w:rsidRPr="008962A0">
        <w:rPr>
          <w:rFonts w:asciiTheme="majorHAnsi" w:hAnsiTheme="majorHAnsi"/>
          <w:sz w:val="16"/>
          <w:szCs w:val="16"/>
          <w:lang w:val="es-AR"/>
        </w:rPr>
        <w:t>MC 443-18</w:t>
      </w:r>
      <w:r w:rsidR="00E24D50">
        <w:rPr>
          <w:rFonts w:asciiTheme="majorHAnsi" w:hAnsiTheme="majorHAnsi"/>
          <w:sz w:val="16"/>
          <w:szCs w:val="16"/>
          <w:lang w:val="es-AR"/>
        </w:rPr>
        <w:t xml:space="preserve"> </w:t>
      </w:r>
      <w:r w:rsidR="006737AA">
        <w:rPr>
          <w:rFonts w:asciiTheme="majorHAnsi" w:hAnsiTheme="majorHAnsi"/>
          <w:sz w:val="16"/>
          <w:szCs w:val="16"/>
          <w:lang w:val="es-AR"/>
        </w:rPr>
        <w:t xml:space="preserve">no fue otorgada </w:t>
      </w:r>
      <w:r w:rsidR="008962A0" w:rsidRPr="008962A0">
        <w:rPr>
          <w:rFonts w:asciiTheme="majorHAnsi" w:hAnsiTheme="majorHAnsi"/>
          <w:sz w:val="16"/>
          <w:szCs w:val="16"/>
          <w:lang w:val="es-AR"/>
        </w:rPr>
        <w:t>por la CIDH</w:t>
      </w:r>
      <w:r w:rsidR="006737AA">
        <w:rPr>
          <w:rFonts w:asciiTheme="majorHAnsi" w:hAnsiTheme="majorHAnsi"/>
          <w:sz w:val="16"/>
          <w:szCs w:val="16"/>
          <w:lang w:val="es-AR"/>
        </w:rPr>
        <w:t>.</w:t>
      </w:r>
    </w:p>
  </w:footnote>
  <w:footnote w:id="7">
    <w:p w14:paraId="1B34A86E" w14:textId="77777777" w:rsidR="00FD14C4" w:rsidRPr="00125E23" w:rsidRDefault="00FD14C4" w:rsidP="00635F68">
      <w:pPr>
        <w:pStyle w:val="FootnoteText"/>
        <w:ind w:firstLine="720"/>
        <w:jc w:val="both"/>
        <w:rPr>
          <w:rFonts w:ascii="Cambria" w:hAnsi="Cambria"/>
          <w:color w:val="auto"/>
          <w:sz w:val="16"/>
          <w:szCs w:val="16"/>
          <w:lang w:val="es-CO"/>
        </w:rPr>
      </w:pPr>
      <w:r w:rsidRPr="00125E23">
        <w:rPr>
          <w:rStyle w:val="FootnoteReference"/>
          <w:rFonts w:ascii="Cambria" w:hAnsi="Cambria"/>
          <w:color w:val="auto"/>
          <w:sz w:val="16"/>
          <w:szCs w:val="16"/>
        </w:rPr>
        <w:footnoteRef/>
      </w:r>
      <w:r w:rsidRPr="00125E23">
        <w:rPr>
          <w:rFonts w:ascii="Cambria" w:hAnsi="Cambria"/>
          <w:color w:val="auto"/>
          <w:sz w:val="16"/>
          <w:szCs w:val="16"/>
          <w:lang w:val="es-CO"/>
        </w:rPr>
        <w:t xml:space="preserve"> CIDH, Informe No. 57/08, Petición 283-06. Inadmisibilidad. </w:t>
      </w:r>
      <w:r w:rsidRPr="00125E23">
        <w:rPr>
          <w:rFonts w:ascii="Cambria" w:hAnsi="Cambria"/>
          <w:color w:val="auto"/>
          <w:sz w:val="16"/>
          <w:szCs w:val="16"/>
          <w:lang w:val="pt-BR"/>
        </w:rPr>
        <w:t xml:space="preserve">Mario Roberto Chang Bravo. Guatemala. </w:t>
      </w:r>
      <w:r w:rsidRPr="00125E23">
        <w:rPr>
          <w:rFonts w:ascii="Cambria" w:hAnsi="Cambria"/>
          <w:color w:val="auto"/>
          <w:sz w:val="16"/>
          <w:szCs w:val="16"/>
          <w:lang w:val="es-CO"/>
        </w:rPr>
        <w:t xml:space="preserve">24 de julio de 2008, párr. </w:t>
      </w:r>
      <w:r w:rsidRPr="00125E23">
        <w:rPr>
          <w:rFonts w:ascii="Cambria" w:hAnsi="Cambria"/>
          <w:color w:val="auto"/>
          <w:sz w:val="16"/>
          <w:szCs w:val="16"/>
          <w:lang w:val="es-US"/>
        </w:rPr>
        <w:t>38.</w:t>
      </w:r>
    </w:p>
  </w:footnote>
  <w:footnote w:id="8">
    <w:p w14:paraId="4E2E399C" w14:textId="77777777" w:rsidR="00FD14C4" w:rsidRPr="00125E23" w:rsidRDefault="00FD14C4" w:rsidP="00635F68">
      <w:pPr>
        <w:pStyle w:val="FootnoteText"/>
        <w:ind w:firstLine="720"/>
        <w:jc w:val="both"/>
        <w:rPr>
          <w:rFonts w:ascii="Cambria" w:hAnsi="Cambria"/>
          <w:color w:val="auto"/>
          <w:sz w:val="16"/>
          <w:szCs w:val="16"/>
          <w:lang w:val="es-CO"/>
        </w:rPr>
      </w:pPr>
      <w:r w:rsidRPr="00125E23">
        <w:rPr>
          <w:rStyle w:val="FootnoteReference"/>
          <w:rFonts w:ascii="Cambria" w:hAnsi="Cambria"/>
          <w:color w:val="auto"/>
          <w:sz w:val="16"/>
          <w:szCs w:val="16"/>
        </w:rPr>
        <w:footnoteRef/>
      </w:r>
      <w:r w:rsidRPr="00125E23">
        <w:rPr>
          <w:rFonts w:ascii="Cambria" w:hAnsi="Cambria"/>
          <w:color w:val="auto"/>
          <w:sz w:val="16"/>
          <w:szCs w:val="16"/>
          <w:lang w:val="es-CO"/>
        </w:rPr>
        <w:t xml:space="preserve"> CIDH, Informe No. 83/05, Petición 644-00. Inadmisibilidad. Carlos Alberto López Urquía. Honduras. </w:t>
      </w:r>
      <w:r w:rsidRPr="00125E23">
        <w:rPr>
          <w:rFonts w:ascii="Cambria" w:hAnsi="Cambria"/>
          <w:color w:val="auto"/>
          <w:sz w:val="16"/>
          <w:szCs w:val="16"/>
          <w:lang w:val="es-US"/>
        </w:rPr>
        <w:t>24 de octubre de 2005, párr. 42.</w:t>
      </w:r>
    </w:p>
  </w:footnote>
  <w:footnote w:id="9">
    <w:p w14:paraId="5E64F19B" w14:textId="77777777" w:rsidR="00FD14C4" w:rsidRPr="00A11B3B" w:rsidRDefault="00FD14C4" w:rsidP="00635F68">
      <w:pPr>
        <w:pStyle w:val="FootnoteText"/>
        <w:ind w:firstLine="720"/>
        <w:jc w:val="both"/>
        <w:rPr>
          <w:rFonts w:ascii="Cambria" w:hAnsi="Cambria"/>
          <w:sz w:val="16"/>
          <w:szCs w:val="16"/>
          <w:lang w:val="es-CO"/>
        </w:rPr>
      </w:pPr>
      <w:r w:rsidRPr="00125E23">
        <w:rPr>
          <w:rStyle w:val="FootnoteReference"/>
          <w:rFonts w:ascii="Cambria" w:hAnsi="Cambria"/>
          <w:color w:val="auto"/>
          <w:sz w:val="16"/>
          <w:szCs w:val="16"/>
        </w:rPr>
        <w:footnoteRef/>
      </w:r>
      <w:r w:rsidRPr="00125E23">
        <w:rPr>
          <w:rFonts w:ascii="Cambria" w:hAnsi="Cambria"/>
          <w:color w:val="auto"/>
          <w:sz w:val="16"/>
          <w:szCs w:val="16"/>
          <w:lang w:val="es-CO"/>
        </w:rPr>
        <w:t xml:space="preserve"> CIDH, Informe No. 79/12, Petición 342-07. Admisibilidad. Ivete Jordani Demeneck y otros. </w:t>
      </w:r>
      <w:r w:rsidRPr="00125E23">
        <w:rPr>
          <w:rFonts w:ascii="Cambria" w:hAnsi="Cambria"/>
          <w:color w:val="auto"/>
          <w:sz w:val="16"/>
          <w:szCs w:val="16"/>
          <w:lang w:val="es-US"/>
        </w:rPr>
        <w:t>Brasil. 8 de noviembre de 2012, párr. 20.</w:t>
      </w:r>
    </w:p>
  </w:footnote>
  <w:footnote w:id="10">
    <w:p w14:paraId="5E04FD21" w14:textId="77777777" w:rsidR="005433A4" w:rsidRPr="00125E23" w:rsidRDefault="005433A4" w:rsidP="00635F68">
      <w:pPr>
        <w:pStyle w:val="FootnoteText"/>
        <w:ind w:firstLine="720"/>
        <w:jc w:val="both"/>
        <w:rPr>
          <w:rFonts w:asciiTheme="majorHAnsi" w:hAnsiTheme="majorHAnsi"/>
          <w:color w:val="auto"/>
          <w:sz w:val="16"/>
          <w:szCs w:val="16"/>
          <w:lang w:val="es-ES"/>
        </w:rPr>
      </w:pPr>
      <w:r w:rsidRPr="00125E23">
        <w:rPr>
          <w:rStyle w:val="FootnoteReference"/>
          <w:rFonts w:asciiTheme="majorHAnsi" w:hAnsiTheme="majorHAnsi"/>
          <w:color w:val="auto"/>
          <w:sz w:val="16"/>
          <w:szCs w:val="16"/>
        </w:rPr>
        <w:footnoteRef/>
      </w:r>
      <w:r w:rsidRPr="00125E23">
        <w:rPr>
          <w:rFonts w:asciiTheme="majorHAnsi" w:hAnsiTheme="majorHAnsi"/>
          <w:color w:val="auto"/>
          <w:sz w:val="16"/>
          <w:szCs w:val="16"/>
          <w:lang w:val="es-ES"/>
        </w:rPr>
        <w:t xml:space="preserve"> El artículo 34 del Reglamento de la CIDH dispone: La Comisión declarará inadmisible cualquier petición o caso cuando: a. no exponga hechos que caractericen una violación de los derechos a que se refiere el artículo 27 del presente Reglamento; b. sea manifiestamente infundada o improcedente, según resulte de la exposición del propio peticionario o del Estado; o c. la inadmisibilidad o improcedencia resulten de una información o prueba sobreviniente presentada a la Comisión.</w:t>
      </w:r>
    </w:p>
  </w:footnote>
  <w:footnote w:id="11">
    <w:p w14:paraId="5E34F015" w14:textId="26F40832" w:rsidR="002B0C26" w:rsidRPr="00125E23" w:rsidRDefault="002B0C26" w:rsidP="00635F68">
      <w:pPr>
        <w:pStyle w:val="FootnoteText"/>
        <w:ind w:firstLine="720"/>
        <w:jc w:val="both"/>
        <w:rPr>
          <w:rFonts w:asciiTheme="majorHAnsi" w:hAnsiTheme="majorHAnsi"/>
          <w:color w:val="auto"/>
          <w:sz w:val="16"/>
          <w:szCs w:val="16"/>
          <w:lang w:val="es-ES"/>
        </w:rPr>
      </w:pPr>
      <w:r w:rsidRPr="00125E23">
        <w:rPr>
          <w:rStyle w:val="FootnoteReference"/>
          <w:rFonts w:asciiTheme="majorHAnsi" w:hAnsiTheme="majorHAnsi"/>
          <w:color w:val="auto"/>
          <w:sz w:val="16"/>
          <w:szCs w:val="16"/>
        </w:rPr>
        <w:footnoteRef/>
      </w:r>
      <w:r w:rsidRPr="00125E23">
        <w:rPr>
          <w:rFonts w:asciiTheme="majorHAnsi" w:hAnsiTheme="majorHAnsi"/>
          <w:color w:val="auto"/>
          <w:sz w:val="16"/>
          <w:szCs w:val="16"/>
          <w:lang w:val="es-AR"/>
        </w:rPr>
        <w:t xml:space="preserve"> CIDH, Informe No. 38/10, Petición 1198-05. Admisibilidad. Ivanildo Amaro Da Silva y otros. Brasil. 17 de marzo de 2010, párr. 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4E6A95"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8AF5860"/>
    <w:multiLevelType w:val="hybridMultilevel"/>
    <w:tmpl w:val="4A121338"/>
    <w:lvl w:ilvl="0" w:tplc="FFFFFFFF">
      <w:start w:val="1"/>
      <w:numFmt w:val="decimal"/>
      <w:lvlText w:val="%1."/>
      <w:lvlJc w:val="left"/>
      <w:pPr>
        <w:tabs>
          <w:tab w:val="num" w:pos="720"/>
        </w:tabs>
        <w:ind w:left="0" w:firstLine="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99000730">
    <w:abstractNumId w:val="4"/>
  </w:num>
  <w:num w:numId="2" w16cid:durableId="1420520311">
    <w:abstractNumId w:val="6"/>
  </w:num>
  <w:num w:numId="3" w16cid:durableId="1713266273">
    <w:abstractNumId w:val="50"/>
  </w:num>
  <w:num w:numId="4" w16cid:durableId="2068602545">
    <w:abstractNumId w:val="21"/>
  </w:num>
  <w:num w:numId="5" w16cid:durableId="1616525600">
    <w:abstractNumId w:val="44"/>
  </w:num>
  <w:num w:numId="6" w16cid:durableId="1902403871">
    <w:abstractNumId w:val="26"/>
  </w:num>
  <w:num w:numId="7" w16cid:durableId="2142066646">
    <w:abstractNumId w:val="7"/>
  </w:num>
  <w:num w:numId="8" w16cid:durableId="1861747358">
    <w:abstractNumId w:val="17"/>
  </w:num>
  <w:num w:numId="9" w16cid:durableId="1025256902">
    <w:abstractNumId w:val="36"/>
  </w:num>
  <w:num w:numId="10" w16cid:durableId="1866940441">
    <w:abstractNumId w:val="40"/>
  </w:num>
  <w:num w:numId="11" w16cid:durableId="251017014">
    <w:abstractNumId w:val="0"/>
  </w:num>
  <w:num w:numId="12" w16cid:durableId="2134210098">
    <w:abstractNumId w:val="35"/>
  </w:num>
  <w:num w:numId="13" w16cid:durableId="255601910">
    <w:abstractNumId w:val="41"/>
  </w:num>
  <w:num w:numId="14" w16cid:durableId="1761757703">
    <w:abstractNumId w:val="1"/>
  </w:num>
  <w:num w:numId="15" w16cid:durableId="1186796706">
    <w:abstractNumId w:val="3"/>
  </w:num>
  <w:num w:numId="16" w16cid:durableId="1606693034">
    <w:abstractNumId w:val="8"/>
  </w:num>
  <w:num w:numId="17" w16cid:durableId="1738476247">
    <w:abstractNumId w:val="9"/>
  </w:num>
  <w:num w:numId="18" w16cid:durableId="1484001738">
    <w:abstractNumId w:val="10"/>
  </w:num>
  <w:num w:numId="19" w16cid:durableId="866941465">
    <w:abstractNumId w:val="11"/>
  </w:num>
  <w:num w:numId="20" w16cid:durableId="891114917">
    <w:abstractNumId w:val="12"/>
  </w:num>
  <w:num w:numId="21" w16cid:durableId="1852600886">
    <w:abstractNumId w:val="13"/>
  </w:num>
  <w:num w:numId="22" w16cid:durableId="925655403">
    <w:abstractNumId w:val="14"/>
  </w:num>
  <w:num w:numId="23" w16cid:durableId="1122456303">
    <w:abstractNumId w:val="15"/>
  </w:num>
  <w:num w:numId="24" w16cid:durableId="2034264947">
    <w:abstractNumId w:val="16"/>
  </w:num>
  <w:num w:numId="25" w16cid:durableId="943655646">
    <w:abstractNumId w:val="18"/>
  </w:num>
  <w:num w:numId="26" w16cid:durableId="48573556">
    <w:abstractNumId w:val="19"/>
  </w:num>
  <w:num w:numId="27" w16cid:durableId="1714845553">
    <w:abstractNumId w:val="22"/>
  </w:num>
  <w:num w:numId="28" w16cid:durableId="43258639">
    <w:abstractNumId w:val="23"/>
  </w:num>
  <w:num w:numId="29" w16cid:durableId="1533766946">
    <w:abstractNumId w:val="24"/>
  </w:num>
  <w:num w:numId="30" w16cid:durableId="1375960398">
    <w:abstractNumId w:val="25"/>
  </w:num>
  <w:num w:numId="31" w16cid:durableId="142351334">
    <w:abstractNumId w:val="27"/>
  </w:num>
  <w:num w:numId="32" w16cid:durableId="179467967">
    <w:abstractNumId w:val="28"/>
  </w:num>
  <w:num w:numId="33" w16cid:durableId="1445685242">
    <w:abstractNumId w:val="29"/>
  </w:num>
  <w:num w:numId="34" w16cid:durableId="2049792361">
    <w:abstractNumId w:val="30"/>
  </w:num>
  <w:num w:numId="35" w16cid:durableId="1766075673">
    <w:abstractNumId w:val="31"/>
  </w:num>
  <w:num w:numId="36" w16cid:durableId="1193613694">
    <w:abstractNumId w:val="32"/>
  </w:num>
  <w:num w:numId="37" w16cid:durableId="1731923604">
    <w:abstractNumId w:val="33"/>
  </w:num>
  <w:num w:numId="38" w16cid:durableId="1266036850">
    <w:abstractNumId w:val="34"/>
  </w:num>
  <w:num w:numId="39" w16cid:durableId="1881671385">
    <w:abstractNumId w:val="37"/>
  </w:num>
  <w:num w:numId="40" w16cid:durableId="1301611395">
    <w:abstractNumId w:val="38"/>
  </w:num>
  <w:num w:numId="41" w16cid:durableId="1131166778">
    <w:abstractNumId w:val="43"/>
  </w:num>
  <w:num w:numId="42" w16cid:durableId="507405131">
    <w:abstractNumId w:val="45"/>
  </w:num>
  <w:num w:numId="43" w16cid:durableId="147091870">
    <w:abstractNumId w:val="46"/>
  </w:num>
  <w:num w:numId="44" w16cid:durableId="655454458">
    <w:abstractNumId w:val="48"/>
  </w:num>
  <w:num w:numId="45" w16cid:durableId="1812089391">
    <w:abstractNumId w:val="49"/>
  </w:num>
  <w:num w:numId="46" w16cid:durableId="515115365">
    <w:abstractNumId w:val="51"/>
  </w:num>
  <w:num w:numId="47" w16cid:durableId="1221944455">
    <w:abstractNumId w:val="52"/>
  </w:num>
  <w:num w:numId="48" w16cid:durableId="908535618">
    <w:abstractNumId w:val="53"/>
  </w:num>
  <w:num w:numId="49" w16cid:durableId="825898735">
    <w:abstractNumId w:val="54"/>
  </w:num>
  <w:num w:numId="50" w16cid:durableId="49690932">
    <w:abstractNumId w:val="55"/>
  </w:num>
  <w:num w:numId="51" w16cid:durableId="2095399920">
    <w:abstractNumId w:val="20"/>
  </w:num>
  <w:num w:numId="52" w16cid:durableId="1435326325">
    <w:abstractNumId w:val="39"/>
  </w:num>
  <w:num w:numId="53" w16cid:durableId="935866318">
    <w:abstractNumId w:val="47"/>
  </w:num>
  <w:num w:numId="54" w16cid:durableId="749347125">
    <w:abstractNumId w:val="42"/>
  </w:num>
  <w:num w:numId="55" w16cid:durableId="1458334191">
    <w:abstractNumId w:val="5"/>
  </w:num>
  <w:num w:numId="56" w16cid:durableId="419253714">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881"/>
    <w:rsid w:val="00000CDA"/>
    <w:rsid w:val="00001926"/>
    <w:rsid w:val="000065E1"/>
    <w:rsid w:val="00006E1F"/>
    <w:rsid w:val="000070D7"/>
    <w:rsid w:val="00011BB2"/>
    <w:rsid w:val="00015551"/>
    <w:rsid w:val="0001788C"/>
    <w:rsid w:val="000337EF"/>
    <w:rsid w:val="00040C3A"/>
    <w:rsid w:val="000419AD"/>
    <w:rsid w:val="000433C9"/>
    <w:rsid w:val="000446BB"/>
    <w:rsid w:val="00055BC0"/>
    <w:rsid w:val="0006186F"/>
    <w:rsid w:val="0006290A"/>
    <w:rsid w:val="00065915"/>
    <w:rsid w:val="000716C5"/>
    <w:rsid w:val="000735BB"/>
    <w:rsid w:val="00073C41"/>
    <w:rsid w:val="00075E23"/>
    <w:rsid w:val="0008275C"/>
    <w:rsid w:val="00087B6D"/>
    <w:rsid w:val="0009344A"/>
    <w:rsid w:val="00097333"/>
    <w:rsid w:val="000A392E"/>
    <w:rsid w:val="000A575F"/>
    <w:rsid w:val="000B15FA"/>
    <w:rsid w:val="000B1EEE"/>
    <w:rsid w:val="000B6E96"/>
    <w:rsid w:val="000B74B0"/>
    <w:rsid w:val="000D05CB"/>
    <w:rsid w:val="000D10DB"/>
    <w:rsid w:val="000D5259"/>
    <w:rsid w:val="000E0EED"/>
    <w:rsid w:val="000E5EB5"/>
    <w:rsid w:val="000F032A"/>
    <w:rsid w:val="000F0B13"/>
    <w:rsid w:val="000F0D4A"/>
    <w:rsid w:val="000F35ED"/>
    <w:rsid w:val="000F6D39"/>
    <w:rsid w:val="00102469"/>
    <w:rsid w:val="00104A2A"/>
    <w:rsid w:val="00107131"/>
    <w:rsid w:val="0010736F"/>
    <w:rsid w:val="00113F73"/>
    <w:rsid w:val="001217E4"/>
    <w:rsid w:val="00121CC2"/>
    <w:rsid w:val="001234D4"/>
    <w:rsid w:val="00125AEA"/>
    <w:rsid w:val="00125E23"/>
    <w:rsid w:val="00126010"/>
    <w:rsid w:val="00131425"/>
    <w:rsid w:val="00133EE5"/>
    <w:rsid w:val="001402A5"/>
    <w:rsid w:val="00152898"/>
    <w:rsid w:val="00166E3C"/>
    <w:rsid w:val="00167A34"/>
    <w:rsid w:val="00170CE3"/>
    <w:rsid w:val="001751CE"/>
    <w:rsid w:val="0017726D"/>
    <w:rsid w:val="00194DA5"/>
    <w:rsid w:val="001A6EF2"/>
    <w:rsid w:val="001A7870"/>
    <w:rsid w:val="001A7EDB"/>
    <w:rsid w:val="001B3A00"/>
    <w:rsid w:val="001C0B18"/>
    <w:rsid w:val="001C1B41"/>
    <w:rsid w:val="001D65EF"/>
    <w:rsid w:val="001D775E"/>
    <w:rsid w:val="001E2302"/>
    <w:rsid w:val="001E443C"/>
    <w:rsid w:val="001E49E7"/>
    <w:rsid w:val="001F7201"/>
    <w:rsid w:val="00200974"/>
    <w:rsid w:val="00213EA8"/>
    <w:rsid w:val="00214BC0"/>
    <w:rsid w:val="00223A29"/>
    <w:rsid w:val="002250A3"/>
    <w:rsid w:val="00226741"/>
    <w:rsid w:val="002322ED"/>
    <w:rsid w:val="00235217"/>
    <w:rsid w:val="00241FF1"/>
    <w:rsid w:val="00246D1F"/>
    <w:rsid w:val="00247403"/>
    <w:rsid w:val="00247542"/>
    <w:rsid w:val="00266B61"/>
    <w:rsid w:val="0026712A"/>
    <w:rsid w:val="002704DB"/>
    <w:rsid w:val="00271D91"/>
    <w:rsid w:val="0029058A"/>
    <w:rsid w:val="00294597"/>
    <w:rsid w:val="002A03FC"/>
    <w:rsid w:val="002A0AAE"/>
    <w:rsid w:val="002A0FAF"/>
    <w:rsid w:val="002A389A"/>
    <w:rsid w:val="002A5820"/>
    <w:rsid w:val="002B0C26"/>
    <w:rsid w:val="002B5051"/>
    <w:rsid w:val="002C077F"/>
    <w:rsid w:val="002C2946"/>
    <w:rsid w:val="002D0ED4"/>
    <w:rsid w:val="002D2B26"/>
    <w:rsid w:val="002D6E49"/>
    <w:rsid w:val="002D7EA2"/>
    <w:rsid w:val="002E07C8"/>
    <w:rsid w:val="002E187C"/>
    <w:rsid w:val="002E4A4F"/>
    <w:rsid w:val="002F6611"/>
    <w:rsid w:val="00302733"/>
    <w:rsid w:val="00314078"/>
    <w:rsid w:val="0031535D"/>
    <w:rsid w:val="003160BF"/>
    <w:rsid w:val="003169E7"/>
    <w:rsid w:val="00317530"/>
    <w:rsid w:val="003204BB"/>
    <w:rsid w:val="003239B8"/>
    <w:rsid w:val="0032785D"/>
    <w:rsid w:val="0033169F"/>
    <w:rsid w:val="0033281A"/>
    <w:rsid w:val="00344977"/>
    <w:rsid w:val="00346C95"/>
    <w:rsid w:val="0035420D"/>
    <w:rsid w:val="00354A30"/>
    <w:rsid w:val="00356185"/>
    <w:rsid w:val="00360380"/>
    <w:rsid w:val="00364514"/>
    <w:rsid w:val="00373EEE"/>
    <w:rsid w:val="0037519E"/>
    <w:rsid w:val="003803BB"/>
    <w:rsid w:val="00385198"/>
    <w:rsid w:val="00386CF0"/>
    <w:rsid w:val="0039172F"/>
    <w:rsid w:val="00393605"/>
    <w:rsid w:val="00393C7C"/>
    <w:rsid w:val="0039407A"/>
    <w:rsid w:val="003A043B"/>
    <w:rsid w:val="003A28C1"/>
    <w:rsid w:val="003A3AA8"/>
    <w:rsid w:val="003B26BA"/>
    <w:rsid w:val="003B469F"/>
    <w:rsid w:val="003B4AA5"/>
    <w:rsid w:val="003B5EC7"/>
    <w:rsid w:val="003B6B96"/>
    <w:rsid w:val="003B70FB"/>
    <w:rsid w:val="003B7945"/>
    <w:rsid w:val="003C2F08"/>
    <w:rsid w:val="003C5359"/>
    <w:rsid w:val="003C676B"/>
    <w:rsid w:val="003D1A88"/>
    <w:rsid w:val="003D3BC2"/>
    <w:rsid w:val="003D59E0"/>
    <w:rsid w:val="003D7788"/>
    <w:rsid w:val="003E3CFA"/>
    <w:rsid w:val="003E6260"/>
    <w:rsid w:val="003E6CA1"/>
    <w:rsid w:val="00401302"/>
    <w:rsid w:val="00405F9C"/>
    <w:rsid w:val="004065A8"/>
    <w:rsid w:val="00407758"/>
    <w:rsid w:val="00415097"/>
    <w:rsid w:val="004165C2"/>
    <w:rsid w:val="00420426"/>
    <w:rsid w:val="00424BE6"/>
    <w:rsid w:val="00441524"/>
    <w:rsid w:val="00441ECB"/>
    <w:rsid w:val="00443B18"/>
    <w:rsid w:val="00445193"/>
    <w:rsid w:val="00454316"/>
    <w:rsid w:val="00457B83"/>
    <w:rsid w:val="00462C1B"/>
    <w:rsid w:val="00467B7E"/>
    <w:rsid w:val="00473BB4"/>
    <w:rsid w:val="00477592"/>
    <w:rsid w:val="00480B45"/>
    <w:rsid w:val="0048249C"/>
    <w:rsid w:val="00484753"/>
    <w:rsid w:val="004856C7"/>
    <w:rsid w:val="00486F1C"/>
    <w:rsid w:val="0049419D"/>
    <w:rsid w:val="004944F3"/>
    <w:rsid w:val="00496A0A"/>
    <w:rsid w:val="004A6A54"/>
    <w:rsid w:val="004B5449"/>
    <w:rsid w:val="004C20D2"/>
    <w:rsid w:val="004C2312"/>
    <w:rsid w:val="004C2B1E"/>
    <w:rsid w:val="004C4B62"/>
    <w:rsid w:val="004C54C9"/>
    <w:rsid w:val="004D0883"/>
    <w:rsid w:val="004D4ABA"/>
    <w:rsid w:val="004D6025"/>
    <w:rsid w:val="004E2649"/>
    <w:rsid w:val="004E3281"/>
    <w:rsid w:val="004E382F"/>
    <w:rsid w:val="004E6215"/>
    <w:rsid w:val="004E6A95"/>
    <w:rsid w:val="004F20B3"/>
    <w:rsid w:val="004F3380"/>
    <w:rsid w:val="004F3C6A"/>
    <w:rsid w:val="004F4FCF"/>
    <w:rsid w:val="004F626F"/>
    <w:rsid w:val="004F7B23"/>
    <w:rsid w:val="00501399"/>
    <w:rsid w:val="0050553A"/>
    <w:rsid w:val="0050633D"/>
    <w:rsid w:val="00507BC4"/>
    <w:rsid w:val="005128E4"/>
    <w:rsid w:val="005133DB"/>
    <w:rsid w:val="00514504"/>
    <w:rsid w:val="0051454E"/>
    <w:rsid w:val="00515662"/>
    <w:rsid w:val="00522FF4"/>
    <w:rsid w:val="00525560"/>
    <w:rsid w:val="00527304"/>
    <w:rsid w:val="00540410"/>
    <w:rsid w:val="00540904"/>
    <w:rsid w:val="00542591"/>
    <w:rsid w:val="005433A4"/>
    <w:rsid w:val="00544C49"/>
    <w:rsid w:val="005516A1"/>
    <w:rsid w:val="005522C6"/>
    <w:rsid w:val="00552761"/>
    <w:rsid w:val="005553E5"/>
    <w:rsid w:val="005559EF"/>
    <w:rsid w:val="005564B7"/>
    <w:rsid w:val="0056137C"/>
    <w:rsid w:val="00563557"/>
    <w:rsid w:val="00564F03"/>
    <w:rsid w:val="0057402A"/>
    <w:rsid w:val="00576ADC"/>
    <w:rsid w:val="005771D0"/>
    <w:rsid w:val="00583339"/>
    <w:rsid w:val="00587F7F"/>
    <w:rsid w:val="0059191A"/>
    <w:rsid w:val="005921A2"/>
    <w:rsid w:val="005921FF"/>
    <w:rsid w:val="00596937"/>
    <w:rsid w:val="0059701B"/>
    <w:rsid w:val="00597199"/>
    <w:rsid w:val="005A24ED"/>
    <w:rsid w:val="005A254F"/>
    <w:rsid w:val="005A6D0E"/>
    <w:rsid w:val="005B3560"/>
    <w:rsid w:val="005B52B0"/>
    <w:rsid w:val="005B6806"/>
    <w:rsid w:val="005C4225"/>
    <w:rsid w:val="005C7508"/>
    <w:rsid w:val="005D38F9"/>
    <w:rsid w:val="005D5ED7"/>
    <w:rsid w:val="005F0DAD"/>
    <w:rsid w:val="005F0F33"/>
    <w:rsid w:val="005F3F53"/>
    <w:rsid w:val="005F77FD"/>
    <w:rsid w:val="00600DEB"/>
    <w:rsid w:val="006022C6"/>
    <w:rsid w:val="00611F75"/>
    <w:rsid w:val="006164C1"/>
    <w:rsid w:val="00617F69"/>
    <w:rsid w:val="00622688"/>
    <w:rsid w:val="006254F7"/>
    <w:rsid w:val="00627C9F"/>
    <w:rsid w:val="006311E9"/>
    <w:rsid w:val="00632354"/>
    <w:rsid w:val="00635421"/>
    <w:rsid w:val="00635F68"/>
    <w:rsid w:val="0063756E"/>
    <w:rsid w:val="006409D7"/>
    <w:rsid w:val="00641527"/>
    <w:rsid w:val="00642810"/>
    <w:rsid w:val="00650652"/>
    <w:rsid w:val="00652333"/>
    <w:rsid w:val="0065545E"/>
    <w:rsid w:val="00657962"/>
    <w:rsid w:val="00661127"/>
    <w:rsid w:val="006705FA"/>
    <w:rsid w:val="006737AA"/>
    <w:rsid w:val="0068009E"/>
    <w:rsid w:val="00684372"/>
    <w:rsid w:val="00692219"/>
    <w:rsid w:val="00696F12"/>
    <w:rsid w:val="006A17D2"/>
    <w:rsid w:val="006A57E7"/>
    <w:rsid w:val="006A73E6"/>
    <w:rsid w:val="006B0655"/>
    <w:rsid w:val="006B2D5C"/>
    <w:rsid w:val="006B6CD4"/>
    <w:rsid w:val="006C2C62"/>
    <w:rsid w:val="006C4EB1"/>
    <w:rsid w:val="006D17E4"/>
    <w:rsid w:val="006E0166"/>
    <w:rsid w:val="006E2FFB"/>
    <w:rsid w:val="006E7B34"/>
    <w:rsid w:val="006E7DCD"/>
    <w:rsid w:val="006F5464"/>
    <w:rsid w:val="006F58D0"/>
    <w:rsid w:val="006F6151"/>
    <w:rsid w:val="00700976"/>
    <w:rsid w:val="0070697F"/>
    <w:rsid w:val="0070726E"/>
    <w:rsid w:val="0072199C"/>
    <w:rsid w:val="00722C9F"/>
    <w:rsid w:val="007253B8"/>
    <w:rsid w:val="00725FC5"/>
    <w:rsid w:val="00737049"/>
    <w:rsid w:val="0073741F"/>
    <w:rsid w:val="00737658"/>
    <w:rsid w:val="0074166B"/>
    <w:rsid w:val="007451E9"/>
    <w:rsid w:val="00745856"/>
    <w:rsid w:val="00750172"/>
    <w:rsid w:val="00756E2A"/>
    <w:rsid w:val="007648A4"/>
    <w:rsid w:val="0076643F"/>
    <w:rsid w:val="007763C9"/>
    <w:rsid w:val="00777296"/>
    <w:rsid w:val="00777F63"/>
    <w:rsid w:val="007A5817"/>
    <w:rsid w:val="007B05C4"/>
    <w:rsid w:val="007B60E9"/>
    <w:rsid w:val="007B6CC3"/>
    <w:rsid w:val="007B76D3"/>
    <w:rsid w:val="007C187A"/>
    <w:rsid w:val="007C3334"/>
    <w:rsid w:val="007C6E3B"/>
    <w:rsid w:val="007D015B"/>
    <w:rsid w:val="007D2B98"/>
    <w:rsid w:val="007D2CBB"/>
    <w:rsid w:val="007E21BC"/>
    <w:rsid w:val="007E6C6C"/>
    <w:rsid w:val="007E7C82"/>
    <w:rsid w:val="007F2204"/>
    <w:rsid w:val="007F2AA1"/>
    <w:rsid w:val="007F588D"/>
    <w:rsid w:val="007F6E44"/>
    <w:rsid w:val="008022E7"/>
    <w:rsid w:val="00802E31"/>
    <w:rsid w:val="00803F1C"/>
    <w:rsid w:val="0080600E"/>
    <w:rsid w:val="00807238"/>
    <w:rsid w:val="00807798"/>
    <w:rsid w:val="00814688"/>
    <w:rsid w:val="00817612"/>
    <w:rsid w:val="0082295C"/>
    <w:rsid w:val="00825922"/>
    <w:rsid w:val="00825C8E"/>
    <w:rsid w:val="0083335F"/>
    <w:rsid w:val="00833792"/>
    <w:rsid w:val="008338A4"/>
    <w:rsid w:val="00834D49"/>
    <w:rsid w:val="008353B5"/>
    <w:rsid w:val="00837C45"/>
    <w:rsid w:val="00844730"/>
    <w:rsid w:val="008457C2"/>
    <w:rsid w:val="008517F8"/>
    <w:rsid w:val="00851E95"/>
    <w:rsid w:val="008520EA"/>
    <w:rsid w:val="00857A82"/>
    <w:rsid w:val="00866E07"/>
    <w:rsid w:val="00867314"/>
    <w:rsid w:val="00870451"/>
    <w:rsid w:val="00873774"/>
    <w:rsid w:val="00873836"/>
    <w:rsid w:val="00877AEB"/>
    <w:rsid w:val="00885737"/>
    <w:rsid w:val="00890650"/>
    <w:rsid w:val="008947AD"/>
    <w:rsid w:val="008962A0"/>
    <w:rsid w:val="00897E12"/>
    <w:rsid w:val="008A3472"/>
    <w:rsid w:val="008A4207"/>
    <w:rsid w:val="008A7E0F"/>
    <w:rsid w:val="008B12F5"/>
    <w:rsid w:val="008B2112"/>
    <w:rsid w:val="008B3CF6"/>
    <w:rsid w:val="008C400F"/>
    <w:rsid w:val="008C5E2D"/>
    <w:rsid w:val="008C67C7"/>
    <w:rsid w:val="008D768D"/>
    <w:rsid w:val="008E3759"/>
    <w:rsid w:val="008E3BFE"/>
    <w:rsid w:val="008E3E48"/>
    <w:rsid w:val="008F1912"/>
    <w:rsid w:val="008F7F96"/>
    <w:rsid w:val="0090270B"/>
    <w:rsid w:val="00903224"/>
    <w:rsid w:val="00903833"/>
    <w:rsid w:val="009041DC"/>
    <w:rsid w:val="009058CE"/>
    <w:rsid w:val="0091174B"/>
    <w:rsid w:val="00917B5A"/>
    <w:rsid w:val="009205FB"/>
    <w:rsid w:val="00920A58"/>
    <w:rsid w:val="00920A8C"/>
    <w:rsid w:val="00934A2C"/>
    <w:rsid w:val="00943C5B"/>
    <w:rsid w:val="00961DD7"/>
    <w:rsid w:val="00964503"/>
    <w:rsid w:val="00964E02"/>
    <w:rsid w:val="00965377"/>
    <w:rsid w:val="00966B23"/>
    <w:rsid w:val="0096706E"/>
    <w:rsid w:val="00971318"/>
    <w:rsid w:val="00974491"/>
    <w:rsid w:val="00975C4E"/>
    <w:rsid w:val="00981FBA"/>
    <w:rsid w:val="00992AD8"/>
    <w:rsid w:val="009931C5"/>
    <w:rsid w:val="009957A6"/>
    <w:rsid w:val="00995E83"/>
    <w:rsid w:val="00997BC5"/>
    <w:rsid w:val="009A0081"/>
    <w:rsid w:val="009A197D"/>
    <w:rsid w:val="009A4F41"/>
    <w:rsid w:val="009B381B"/>
    <w:rsid w:val="009C29FF"/>
    <w:rsid w:val="009C441E"/>
    <w:rsid w:val="009C4F93"/>
    <w:rsid w:val="009D1753"/>
    <w:rsid w:val="009D7611"/>
    <w:rsid w:val="009E0B61"/>
    <w:rsid w:val="009E53DE"/>
    <w:rsid w:val="009F07CC"/>
    <w:rsid w:val="009F437E"/>
    <w:rsid w:val="00A03618"/>
    <w:rsid w:val="00A05C79"/>
    <w:rsid w:val="00A07BC4"/>
    <w:rsid w:val="00A11212"/>
    <w:rsid w:val="00A11E44"/>
    <w:rsid w:val="00A14644"/>
    <w:rsid w:val="00A156E0"/>
    <w:rsid w:val="00A204EE"/>
    <w:rsid w:val="00A220F2"/>
    <w:rsid w:val="00A30100"/>
    <w:rsid w:val="00A31DD6"/>
    <w:rsid w:val="00A328B3"/>
    <w:rsid w:val="00A36325"/>
    <w:rsid w:val="00A42EDD"/>
    <w:rsid w:val="00A479AC"/>
    <w:rsid w:val="00A47CF3"/>
    <w:rsid w:val="00A50FCF"/>
    <w:rsid w:val="00A51683"/>
    <w:rsid w:val="00A528D1"/>
    <w:rsid w:val="00A573C1"/>
    <w:rsid w:val="00A610CD"/>
    <w:rsid w:val="00A6373C"/>
    <w:rsid w:val="00A70F64"/>
    <w:rsid w:val="00A72612"/>
    <w:rsid w:val="00A758AA"/>
    <w:rsid w:val="00A80B66"/>
    <w:rsid w:val="00A915B8"/>
    <w:rsid w:val="00A9183D"/>
    <w:rsid w:val="00AA09A2"/>
    <w:rsid w:val="00AA367A"/>
    <w:rsid w:val="00AA7996"/>
    <w:rsid w:val="00AC19CB"/>
    <w:rsid w:val="00AC1D32"/>
    <w:rsid w:val="00AC5732"/>
    <w:rsid w:val="00AC6FB0"/>
    <w:rsid w:val="00AC7184"/>
    <w:rsid w:val="00AD7E6C"/>
    <w:rsid w:val="00AE2F67"/>
    <w:rsid w:val="00AE5140"/>
    <w:rsid w:val="00AE5488"/>
    <w:rsid w:val="00AE57F7"/>
    <w:rsid w:val="00AE6F91"/>
    <w:rsid w:val="00AE71D1"/>
    <w:rsid w:val="00AE74BD"/>
    <w:rsid w:val="00AF5571"/>
    <w:rsid w:val="00B07341"/>
    <w:rsid w:val="00B100B9"/>
    <w:rsid w:val="00B225F4"/>
    <w:rsid w:val="00B26F29"/>
    <w:rsid w:val="00B2773C"/>
    <w:rsid w:val="00B30539"/>
    <w:rsid w:val="00B314DB"/>
    <w:rsid w:val="00B361F2"/>
    <w:rsid w:val="00B3718B"/>
    <w:rsid w:val="00B3745F"/>
    <w:rsid w:val="00B42CE2"/>
    <w:rsid w:val="00B43B89"/>
    <w:rsid w:val="00B4632A"/>
    <w:rsid w:val="00B52789"/>
    <w:rsid w:val="00B52C91"/>
    <w:rsid w:val="00B530F1"/>
    <w:rsid w:val="00B61673"/>
    <w:rsid w:val="00B6560F"/>
    <w:rsid w:val="00B81517"/>
    <w:rsid w:val="00B83475"/>
    <w:rsid w:val="00B835DA"/>
    <w:rsid w:val="00B85CC0"/>
    <w:rsid w:val="00B92D81"/>
    <w:rsid w:val="00B95BFB"/>
    <w:rsid w:val="00BA276C"/>
    <w:rsid w:val="00BA3DC2"/>
    <w:rsid w:val="00BA5E58"/>
    <w:rsid w:val="00BB306F"/>
    <w:rsid w:val="00BB34A9"/>
    <w:rsid w:val="00BB5458"/>
    <w:rsid w:val="00BC68E6"/>
    <w:rsid w:val="00BD398A"/>
    <w:rsid w:val="00BD4B89"/>
    <w:rsid w:val="00BD5922"/>
    <w:rsid w:val="00BD756F"/>
    <w:rsid w:val="00BF02CB"/>
    <w:rsid w:val="00BF1555"/>
    <w:rsid w:val="00BF6FD8"/>
    <w:rsid w:val="00C00D62"/>
    <w:rsid w:val="00C03680"/>
    <w:rsid w:val="00C054DF"/>
    <w:rsid w:val="00C056F7"/>
    <w:rsid w:val="00C065A9"/>
    <w:rsid w:val="00C10DAF"/>
    <w:rsid w:val="00C2107D"/>
    <w:rsid w:val="00C21546"/>
    <w:rsid w:val="00C21762"/>
    <w:rsid w:val="00C21FEF"/>
    <w:rsid w:val="00C233F5"/>
    <w:rsid w:val="00C23BA4"/>
    <w:rsid w:val="00C24543"/>
    <w:rsid w:val="00C256A2"/>
    <w:rsid w:val="00C25ADB"/>
    <w:rsid w:val="00C35D4C"/>
    <w:rsid w:val="00C40C73"/>
    <w:rsid w:val="00C42BE0"/>
    <w:rsid w:val="00C51515"/>
    <w:rsid w:val="00C5365C"/>
    <w:rsid w:val="00C5660B"/>
    <w:rsid w:val="00C66B72"/>
    <w:rsid w:val="00C73DEA"/>
    <w:rsid w:val="00C77CB6"/>
    <w:rsid w:val="00C84983"/>
    <w:rsid w:val="00C87AC4"/>
    <w:rsid w:val="00C934ED"/>
    <w:rsid w:val="00C94E5C"/>
    <w:rsid w:val="00C9567A"/>
    <w:rsid w:val="00C974FC"/>
    <w:rsid w:val="00CA6579"/>
    <w:rsid w:val="00CB0564"/>
    <w:rsid w:val="00CB212D"/>
    <w:rsid w:val="00CB2660"/>
    <w:rsid w:val="00CB51CF"/>
    <w:rsid w:val="00CC5E90"/>
    <w:rsid w:val="00CC7358"/>
    <w:rsid w:val="00CD046C"/>
    <w:rsid w:val="00CE076C"/>
    <w:rsid w:val="00CE210E"/>
    <w:rsid w:val="00CE5199"/>
    <w:rsid w:val="00CE66D5"/>
    <w:rsid w:val="00CE73A5"/>
    <w:rsid w:val="00CF0275"/>
    <w:rsid w:val="00CF1D9A"/>
    <w:rsid w:val="00CF637A"/>
    <w:rsid w:val="00D059DE"/>
    <w:rsid w:val="00D05ABD"/>
    <w:rsid w:val="00D13884"/>
    <w:rsid w:val="00D13A3A"/>
    <w:rsid w:val="00D13DC0"/>
    <w:rsid w:val="00D13FCE"/>
    <w:rsid w:val="00D166F7"/>
    <w:rsid w:val="00D25DBA"/>
    <w:rsid w:val="00D306D1"/>
    <w:rsid w:val="00D30800"/>
    <w:rsid w:val="00D34786"/>
    <w:rsid w:val="00D376FA"/>
    <w:rsid w:val="00D37BFC"/>
    <w:rsid w:val="00D4313F"/>
    <w:rsid w:val="00D47A8E"/>
    <w:rsid w:val="00D47C14"/>
    <w:rsid w:val="00D52D14"/>
    <w:rsid w:val="00D6691F"/>
    <w:rsid w:val="00D66BF9"/>
    <w:rsid w:val="00D70A83"/>
    <w:rsid w:val="00D70A88"/>
    <w:rsid w:val="00D712D3"/>
    <w:rsid w:val="00D71422"/>
    <w:rsid w:val="00D7228C"/>
    <w:rsid w:val="00D72DC6"/>
    <w:rsid w:val="00D7558D"/>
    <w:rsid w:val="00D77CE4"/>
    <w:rsid w:val="00D80C15"/>
    <w:rsid w:val="00D81D92"/>
    <w:rsid w:val="00D831B2"/>
    <w:rsid w:val="00D857E1"/>
    <w:rsid w:val="00D876F9"/>
    <w:rsid w:val="00D94E7D"/>
    <w:rsid w:val="00D969EA"/>
    <w:rsid w:val="00DA6898"/>
    <w:rsid w:val="00DA7B5F"/>
    <w:rsid w:val="00DB2972"/>
    <w:rsid w:val="00DB6C17"/>
    <w:rsid w:val="00DC11E7"/>
    <w:rsid w:val="00DC24E3"/>
    <w:rsid w:val="00DC2AE3"/>
    <w:rsid w:val="00DC357E"/>
    <w:rsid w:val="00DC4C53"/>
    <w:rsid w:val="00DC7023"/>
    <w:rsid w:val="00DC769A"/>
    <w:rsid w:val="00DD0F23"/>
    <w:rsid w:val="00DD3D86"/>
    <w:rsid w:val="00DD4AD2"/>
    <w:rsid w:val="00DE3D4F"/>
    <w:rsid w:val="00DF03B7"/>
    <w:rsid w:val="00DF1EC4"/>
    <w:rsid w:val="00DF6600"/>
    <w:rsid w:val="00E000EB"/>
    <w:rsid w:val="00E00683"/>
    <w:rsid w:val="00E0340B"/>
    <w:rsid w:val="00E04A90"/>
    <w:rsid w:val="00E0551F"/>
    <w:rsid w:val="00E10CF4"/>
    <w:rsid w:val="00E13CD9"/>
    <w:rsid w:val="00E14202"/>
    <w:rsid w:val="00E219C7"/>
    <w:rsid w:val="00E24D50"/>
    <w:rsid w:val="00E351D8"/>
    <w:rsid w:val="00E36F8F"/>
    <w:rsid w:val="00E4118C"/>
    <w:rsid w:val="00E4164D"/>
    <w:rsid w:val="00E43157"/>
    <w:rsid w:val="00E461CE"/>
    <w:rsid w:val="00E51C94"/>
    <w:rsid w:val="00E56C40"/>
    <w:rsid w:val="00E573E4"/>
    <w:rsid w:val="00E64C3D"/>
    <w:rsid w:val="00E720CA"/>
    <w:rsid w:val="00E82DDC"/>
    <w:rsid w:val="00E82F91"/>
    <w:rsid w:val="00E84EB5"/>
    <w:rsid w:val="00E85662"/>
    <w:rsid w:val="00E8789F"/>
    <w:rsid w:val="00E90684"/>
    <w:rsid w:val="00E93616"/>
    <w:rsid w:val="00E97B71"/>
    <w:rsid w:val="00EA12C4"/>
    <w:rsid w:val="00EA3D34"/>
    <w:rsid w:val="00EB1075"/>
    <w:rsid w:val="00EB29B1"/>
    <w:rsid w:val="00EB454D"/>
    <w:rsid w:val="00ED0DAE"/>
    <w:rsid w:val="00ED398C"/>
    <w:rsid w:val="00ED3DBE"/>
    <w:rsid w:val="00ED4FB7"/>
    <w:rsid w:val="00ED549D"/>
    <w:rsid w:val="00ED76BE"/>
    <w:rsid w:val="00EE00E9"/>
    <w:rsid w:val="00EF1AAA"/>
    <w:rsid w:val="00EF619B"/>
    <w:rsid w:val="00F00B55"/>
    <w:rsid w:val="00F01754"/>
    <w:rsid w:val="00F0249E"/>
    <w:rsid w:val="00F02AD1"/>
    <w:rsid w:val="00F03B4B"/>
    <w:rsid w:val="00F11666"/>
    <w:rsid w:val="00F2189F"/>
    <w:rsid w:val="00F246AD"/>
    <w:rsid w:val="00F253CC"/>
    <w:rsid w:val="00F271F9"/>
    <w:rsid w:val="00F303F3"/>
    <w:rsid w:val="00F37106"/>
    <w:rsid w:val="00F4208B"/>
    <w:rsid w:val="00F44E25"/>
    <w:rsid w:val="00F519CF"/>
    <w:rsid w:val="00F56BA5"/>
    <w:rsid w:val="00F60E22"/>
    <w:rsid w:val="00F62401"/>
    <w:rsid w:val="00F64959"/>
    <w:rsid w:val="00F667E3"/>
    <w:rsid w:val="00F7307A"/>
    <w:rsid w:val="00F80EC0"/>
    <w:rsid w:val="00F81395"/>
    <w:rsid w:val="00F81BB8"/>
    <w:rsid w:val="00F82A63"/>
    <w:rsid w:val="00F8477B"/>
    <w:rsid w:val="00F90C64"/>
    <w:rsid w:val="00F917D1"/>
    <w:rsid w:val="00F9653B"/>
    <w:rsid w:val="00FA5D83"/>
    <w:rsid w:val="00FB4A90"/>
    <w:rsid w:val="00FB61BC"/>
    <w:rsid w:val="00FB62CF"/>
    <w:rsid w:val="00FC3F66"/>
    <w:rsid w:val="00FC6945"/>
    <w:rsid w:val="00FC6D3D"/>
    <w:rsid w:val="00FD14C4"/>
    <w:rsid w:val="00FD3C3B"/>
    <w:rsid w:val="00FE038A"/>
    <w:rsid w:val="00FE07DD"/>
    <w:rsid w:val="00FE2228"/>
    <w:rsid w:val="00FE690F"/>
    <w:rsid w:val="00FE6B45"/>
    <w:rsid w:val="00FE6CBE"/>
    <w:rsid w:val="00FF546C"/>
    <w:rsid w:val="00FF55F3"/>
    <w:rsid w:val="00FF5851"/>
    <w:rsid w:val="00FF6A7B"/>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Ha"/>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ED398C"/>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576ADC"/>
    <w:rPr>
      <w:rFonts w:ascii="Cambria" w:eastAsia="Cambria" w:hAnsi="Cambria" w:cs="Cambria"/>
      <w:color w:val="000000"/>
      <w:sz w:val="24"/>
      <w:szCs w:val="24"/>
      <w:u w:color="000000"/>
      <w:lang w:val="en-US"/>
    </w:rPr>
  </w:style>
  <w:style w:type="paragraph" w:customStyle="1" w:styleId="paragraph">
    <w:name w:val="paragraph"/>
    <w:basedOn w:val="Normal"/>
    <w:rsid w:val="00576A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576ADC"/>
  </w:style>
  <w:style w:type="character" w:customStyle="1" w:styleId="eop">
    <w:name w:val="eop"/>
    <w:basedOn w:val="DefaultParagraphFont"/>
    <w:rsid w:val="00576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3666"/>
    <w:rsid w:val="00096D8B"/>
    <w:rsid w:val="000B14FB"/>
    <w:rsid w:val="00144B6C"/>
    <w:rsid w:val="00200821"/>
    <w:rsid w:val="0025245B"/>
    <w:rsid w:val="002A3923"/>
    <w:rsid w:val="00394049"/>
    <w:rsid w:val="003C5B92"/>
    <w:rsid w:val="004117F3"/>
    <w:rsid w:val="00431A55"/>
    <w:rsid w:val="004B5BBB"/>
    <w:rsid w:val="004F2DF8"/>
    <w:rsid w:val="005E4A51"/>
    <w:rsid w:val="005F45D8"/>
    <w:rsid w:val="006815B9"/>
    <w:rsid w:val="006F24A1"/>
    <w:rsid w:val="007258EB"/>
    <w:rsid w:val="00856FAE"/>
    <w:rsid w:val="009A261B"/>
    <w:rsid w:val="00A53B9A"/>
    <w:rsid w:val="00A77829"/>
    <w:rsid w:val="00A96DF5"/>
    <w:rsid w:val="00AA2E17"/>
    <w:rsid w:val="00AC15A4"/>
    <w:rsid w:val="00B0336C"/>
    <w:rsid w:val="00B806BC"/>
    <w:rsid w:val="00C0243D"/>
    <w:rsid w:val="00CF7245"/>
    <w:rsid w:val="00D241E9"/>
    <w:rsid w:val="00D50412"/>
    <w:rsid w:val="00D7750D"/>
    <w:rsid w:val="00E43148"/>
    <w:rsid w:val="00F00D2F"/>
    <w:rsid w:val="00F128DF"/>
    <w:rsid w:val="00FB45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5830</Words>
  <Characters>33235</Characters>
  <Application>Microsoft Office Word</Application>
  <DocSecurity>0</DocSecurity>
  <Lines>276</Lines>
  <Paragraphs>77</Paragraphs>
  <ScaleCrop>false</ScaleCrop>
  <Company/>
  <LinksUpToDate>false</LinksUpToDate>
  <CharactersWithSpaces>38988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2024-01-02T20:12:00Z</dcterms:created>
  <dcterms:modified xsi:type="dcterms:W3CDTF">2024-01-02T20:12:00Z</dcterms:modified>
</cp:coreProperties>
</file>