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179C4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012CE">
                              <w:rPr>
                                <w:rFonts w:asciiTheme="majorHAnsi" w:hAnsiTheme="majorHAnsi" w:cs="Arial"/>
                                <w:b/>
                                <w:bCs/>
                                <w:color w:val="0D0D0D" w:themeColor="text1" w:themeTint="F2"/>
                                <w:sz w:val="36"/>
                                <w:szCs w:val="22"/>
                                <w:lang w:val="es-ES_tradnl"/>
                              </w:rPr>
                              <w:t>229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2E5F1E9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5B19">
                              <w:rPr>
                                <w:rFonts w:asciiTheme="majorHAnsi" w:hAnsiTheme="majorHAnsi" w:cs="Arial"/>
                                <w:b/>
                                <w:color w:val="0D0D0D" w:themeColor="text1" w:themeTint="F2"/>
                                <w:sz w:val="36"/>
                                <w:szCs w:val="22"/>
                                <w:lang w:val="es-ES_tradnl"/>
                              </w:rPr>
                              <w:t>1</w:t>
                            </w:r>
                            <w:r w:rsidR="00790210">
                              <w:rPr>
                                <w:rFonts w:asciiTheme="majorHAnsi" w:hAnsiTheme="majorHAnsi" w:cs="Arial"/>
                                <w:b/>
                                <w:color w:val="0D0D0D" w:themeColor="text1" w:themeTint="F2"/>
                                <w:sz w:val="36"/>
                                <w:szCs w:val="22"/>
                                <w:lang w:val="es-ES_tradnl"/>
                              </w:rPr>
                              <w:t>000</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C27964">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259DC76" w:rsidR="005B52B0" w:rsidRPr="00C27964" w:rsidRDefault="00790210"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MARIO SARTORETTO</w:t>
                            </w:r>
                          </w:p>
                          <w:bookmarkEnd w:id="0"/>
                          <w:p w14:paraId="35068D0D" w14:textId="0DC00239" w:rsidR="005B52B0" w:rsidRPr="00C27964" w:rsidRDefault="00441E0D" w:rsidP="00997BC5">
                            <w:pPr>
                              <w:spacing w:line="276" w:lineRule="auto"/>
                              <w:rPr>
                                <w:rFonts w:asciiTheme="majorHAnsi" w:hAnsiTheme="majorHAnsi" w:cs="Arial"/>
                                <w:color w:val="0D0D0D" w:themeColor="text1" w:themeTint="F2"/>
                                <w:szCs w:val="22"/>
                                <w:lang w:val="es-US"/>
                              </w:rPr>
                            </w:pPr>
                            <w:r w:rsidRPr="00C27964">
                              <w:rPr>
                                <w:rFonts w:asciiTheme="majorHAnsi" w:hAnsiTheme="majorHAnsi" w:cs="Arial"/>
                                <w:color w:val="0D0D0D" w:themeColor="text1" w:themeTint="F2"/>
                                <w:szCs w:val="22"/>
                                <w:lang w:val="es-US"/>
                              </w:rPr>
                              <w:t>COSTA RICA</w:t>
                            </w:r>
                          </w:p>
                          <w:p w14:paraId="575DFD52" w14:textId="77777777" w:rsidR="005B52B0" w:rsidRPr="00C27964" w:rsidRDefault="005B52B0" w:rsidP="007A5817">
                            <w:pPr>
                              <w:rPr>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179C4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012CE">
                        <w:rPr>
                          <w:rFonts w:asciiTheme="majorHAnsi" w:hAnsiTheme="majorHAnsi" w:cs="Arial"/>
                          <w:b/>
                          <w:bCs/>
                          <w:color w:val="0D0D0D" w:themeColor="text1" w:themeTint="F2"/>
                          <w:sz w:val="36"/>
                          <w:szCs w:val="22"/>
                          <w:lang w:val="es-ES_tradnl"/>
                        </w:rPr>
                        <w:t>229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2E5F1E9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5B19">
                        <w:rPr>
                          <w:rFonts w:asciiTheme="majorHAnsi" w:hAnsiTheme="majorHAnsi" w:cs="Arial"/>
                          <w:b/>
                          <w:color w:val="0D0D0D" w:themeColor="text1" w:themeTint="F2"/>
                          <w:sz w:val="36"/>
                          <w:szCs w:val="22"/>
                          <w:lang w:val="es-ES_tradnl"/>
                        </w:rPr>
                        <w:t>1</w:t>
                      </w:r>
                      <w:r w:rsidR="00790210">
                        <w:rPr>
                          <w:rFonts w:asciiTheme="majorHAnsi" w:hAnsiTheme="majorHAnsi" w:cs="Arial"/>
                          <w:b/>
                          <w:color w:val="0D0D0D" w:themeColor="text1" w:themeTint="F2"/>
                          <w:sz w:val="36"/>
                          <w:szCs w:val="22"/>
                          <w:lang w:val="es-ES_tradnl"/>
                        </w:rPr>
                        <w:t>000</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C27964">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259DC76" w:rsidR="005B52B0" w:rsidRPr="00C27964" w:rsidRDefault="00790210"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MARIO SARTORETTO</w:t>
                      </w:r>
                    </w:p>
                    <w:bookmarkEnd w:id="1"/>
                    <w:p w14:paraId="35068D0D" w14:textId="0DC00239" w:rsidR="005B52B0" w:rsidRPr="00C27964" w:rsidRDefault="00441E0D" w:rsidP="00997BC5">
                      <w:pPr>
                        <w:spacing w:line="276" w:lineRule="auto"/>
                        <w:rPr>
                          <w:rFonts w:asciiTheme="majorHAnsi" w:hAnsiTheme="majorHAnsi" w:cs="Arial"/>
                          <w:color w:val="0D0D0D" w:themeColor="text1" w:themeTint="F2"/>
                          <w:szCs w:val="22"/>
                          <w:lang w:val="es-US"/>
                        </w:rPr>
                      </w:pPr>
                      <w:r w:rsidRPr="00C27964">
                        <w:rPr>
                          <w:rFonts w:asciiTheme="majorHAnsi" w:hAnsiTheme="majorHAnsi" w:cs="Arial"/>
                          <w:color w:val="0D0D0D" w:themeColor="text1" w:themeTint="F2"/>
                          <w:szCs w:val="22"/>
                          <w:lang w:val="es-US"/>
                        </w:rPr>
                        <w:t>COSTA RICA</w:t>
                      </w:r>
                    </w:p>
                    <w:p w14:paraId="575DFD52" w14:textId="77777777" w:rsidR="005B52B0" w:rsidRPr="00C27964" w:rsidRDefault="005B52B0" w:rsidP="007A5817">
                      <w:pPr>
                        <w:rPr>
                          <w:color w:val="0D0D0D" w:themeColor="text1" w:themeTint="F2"/>
                          <w:lang w:val="es-US"/>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6383C56" w:rsidR="00627C9F" w:rsidRPr="00BA7A7B" w:rsidRDefault="00834D49" w:rsidP="007A5817">
                            <w:pPr>
                              <w:spacing w:line="276" w:lineRule="auto"/>
                              <w:jc w:val="right"/>
                              <w:rPr>
                                <w:rFonts w:asciiTheme="minorHAnsi" w:hAnsiTheme="minorHAnsi"/>
                                <w:color w:val="FFFFFF" w:themeColor="background1"/>
                                <w:sz w:val="22"/>
                                <w:lang w:val="es-AR"/>
                              </w:rPr>
                            </w:pPr>
                            <w:r w:rsidRPr="00BA7A7B">
                              <w:rPr>
                                <w:rFonts w:asciiTheme="minorHAnsi" w:hAnsiTheme="minorHAnsi"/>
                                <w:color w:val="FFFFFF" w:themeColor="background1"/>
                                <w:sz w:val="22"/>
                                <w:lang w:val="es-AR"/>
                              </w:rPr>
                              <w:t>OEA/Ser.L/V/II</w:t>
                            </w:r>
                          </w:p>
                          <w:p w14:paraId="6A41611B" w14:textId="337156D7" w:rsidR="00627C9F" w:rsidRPr="00BA7A7B" w:rsidRDefault="00627C9F" w:rsidP="007A5817">
                            <w:pPr>
                              <w:spacing w:line="276" w:lineRule="auto"/>
                              <w:jc w:val="right"/>
                              <w:rPr>
                                <w:rFonts w:asciiTheme="minorHAnsi" w:hAnsiTheme="minorHAnsi"/>
                                <w:color w:val="FFFFFF" w:themeColor="background1"/>
                                <w:sz w:val="22"/>
                                <w:lang w:val="es-AR"/>
                              </w:rPr>
                            </w:pPr>
                            <w:r w:rsidRPr="00BA7A7B">
                              <w:rPr>
                                <w:rFonts w:asciiTheme="minorHAnsi" w:hAnsiTheme="minorHAnsi"/>
                                <w:color w:val="FFFFFF" w:themeColor="background1"/>
                                <w:sz w:val="22"/>
                                <w:lang w:val="es-AR"/>
                              </w:rPr>
                              <w:t xml:space="preserve">Doc. </w:t>
                            </w:r>
                            <w:r w:rsidR="00411504" w:rsidRPr="00BA7A7B">
                              <w:rPr>
                                <w:rFonts w:asciiTheme="minorHAnsi" w:hAnsiTheme="minorHAnsi"/>
                                <w:color w:val="FFFFFF" w:themeColor="background1"/>
                                <w:sz w:val="22"/>
                                <w:lang w:val="es-AR"/>
                              </w:rPr>
                              <w:t>248</w:t>
                            </w:r>
                          </w:p>
                          <w:p w14:paraId="69373ED2" w14:textId="4AE8B5C1" w:rsidR="00627C9F" w:rsidRPr="00C25ADB" w:rsidRDefault="0041150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6383C56" w:rsidR="00627C9F" w:rsidRPr="00BA7A7B" w:rsidRDefault="00834D49" w:rsidP="007A5817">
                      <w:pPr>
                        <w:spacing w:line="276" w:lineRule="auto"/>
                        <w:jc w:val="right"/>
                        <w:rPr>
                          <w:rFonts w:asciiTheme="minorHAnsi" w:hAnsiTheme="minorHAnsi"/>
                          <w:color w:val="FFFFFF" w:themeColor="background1"/>
                          <w:sz w:val="22"/>
                          <w:lang w:val="es-AR"/>
                        </w:rPr>
                      </w:pPr>
                      <w:r w:rsidRPr="00BA7A7B">
                        <w:rPr>
                          <w:rFonts w:asciiTheme="minorHAnsi" w:hAnsiTheme="minorHAnsi"/>
                          <w:color w:val="FFFFFF" w:themeColor="background1"/>
                          <w:sz w:val="22"/>
                          <w:lang w:val="es-AR"/>
                        </w:rPr>
                        <w:t>OEA/Ser.L/V/II</w:t>
                      </w:r>
                    </w:p>
                    <w:p w14:paraId="6A41611B" w14:textId="337156D7" w:rsidR="00627C9F" w:rsidRPr="00BA7A7B" w:rsidRDefault="00627C9F" w:rsidP="007A5817">
                      <w:pPr>
                        <w:spacing w:line="276" w:lineRule="auto"/>
                        <w:jc w:val="right"/>
                        <w:rPr>
                          <w:rFonts w:asciiTheme="minorHAnsi" w:hAnsiTheme="minorHAnsi"/>
                          <w:color w:val="FFFFFF" w:themeColor="background1"/>
                          <w:sz w:val="22"/>
                          <w:lang w:val="es-AR"/>
                        </w:rPr>
                      </w:pPr>
                      <w:r w:rsidRPr="00BA7A7B">
                        <w:rPr>
                          <w:rFonts w:asciiTheme="minorHAnsi" w:hAnsiTheme="minorHAnsi"/>
                          <w:color w:val="FFFFFF" w:themeColor="background1"/>
                          <w:sz w:val="22"/>
                          <w:lang w:val="es-AR"/>
                        </w:rPr>
                        <w:t xml:space="preserve">Doc. </w:t>
                      </w:r>
                      <w:r w:rsidR="00411504" w:rsidRPr="00BA7A7B">
                        <w:rPr>
                          <w:rFonts w:asciiTheme="minorHAnsi" w:hAnsiTheme="minorHAnsi"/>
                          <w:color w:val="FFFFFF" w:themeColor="background1"/>
                          <w:sz w:val="22"/>
                          <w:lang w:val="es-AR"/>
                        </w:rPr>
                        <w:t>248</w:t>
                      </w:r>
                    </w:p>
                    <w:p w14:paraId="69373ED2" w14:textId="4AE8B5C1" w:rsidR="00627C9F" w:rsidRPr="00C25ADB" w:rsidRDefault="0041150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934303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4019A">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94019A">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94019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934303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4019A">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94019A">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94019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9F589E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4019A" w:rsidRPr="0094019A">
                              <w:rPr>
                                <w:rFonts w:asciiTheme="majorHAnsi" w:hAnsiTheme="majorHAnsi"/>
                                <w:color w:val="595959" w:themeColor="text1" w:themeTint="A6"/>
                                <w:sz w:val="18"/>
                                <w:szCs w:val="18"/>
                                <w:lang w:val="pt-BR"/>
                              </w:rPr>
                              <w:t>229</w:t>
                            </w:r>
                            <w:r w:rsidR="007B05C4" w:rsidRPr="0094019A">
                              <w:rPr>
                                <w:rFonts w:asciiTheme="majorHAnsi" w:hAnsiTheme="majorHAnsi"/>
                                <w:color w:val="595959" w:themeColor="text1" w:themeTint="A6"/>
                                <w:sz w:val="18"/>
                                <w:szCs w:val="18"/>
                                <w:lang w:val="pt-BR"/>
                              </w:rPr>
                              <w:t>/</w:t>
                            </w:r>
                            <w:r w:rsidR="0094019A" w:rsidRPr="0094019A">
                              <w:rPr>
                                <w:rFonts w:asciiTheme="majorHAnsi" w:hAnsiTheme="majorHAnsi"/>
                                <w:color w:val="595959" w:themeColor="text1" w:themeTint="A6"/>
                                <w:sz w:val="18"/>
                                <w:szCs w:val="18"/>
                                <w:lang w:val="pt-BR"/>
                              </w:rPr>
                              <w:t>23</w:t>
                            </w:r>
                            <w:r w:rsidRPr="0094019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27964">
                              <w:rPr>
                                <w:rFonts w:asciiTheme="majorHAnsi" w:hAnsiTheme="majorHAnsi"/>
                                <w:color w:val="595959" w:themeColor="text1" w:themeTint="A6"/>
                                <w:sz w:val="18"/>
                                <w:szCs w:val="18"/>
                                <w:lang w:val="es-ES"/>
                              </w:rPr>
                              <w:t>1</w:t>
                            </w:r>
                            <w:r w:rsidR="00790210">
                              <w:rPr>
                                <w:rFonts w:asciiTheme="majorHAnsi" w:hAnsiTheme="majorHAnsi"/>
                                <w:color w:val="595959" w:themeColor="text1" w:themeTint="A6"/>
                                <w:sz w:val="18"/>
                                <w:szCs w:val="18"/>
                                <w:lang w:val="es-ES"/>
                              </w:rPr>
                              <w:t>000</w:t>
                            </w:r>
                            <w:r w:rsidR="00441E0D">
                              <w:rPr>
                                <w:rFonts w:asciiTheme="majorHAnsi" w:hAnsiTheme="majorHAnsi"/>
                                <w:color w:val="595959" w:themeColor="text1" w:themeTint="A6"/>
                                <w:sz w:val="18"/>
                                <w:szCs w:val="18"/>
                                <w:lang w:val="es-ES"/>
                              </w:rPr>
                              <w:t>-1</w:t>
                            </w:r>
                            <w:r w:rsidR="00C27964">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790210">
                              <w:rPr>
                                <w:rFonts w:asciiTheme="majorHAnsi" w:hAnsiTheme="majorHAnsi"/>
                                <w:color w:val="595959" w:themeColor="text1" w:themeTint="A6"/>
                                <w:sz w:val="18"/>
                                <w:szCs w:val="18"/>
                                <w:lang w:val="es-ES_tradnl"/>
                              </w:rPr>
                              <w:t>Mario Sartoretto</w:t>
                            </w:r>
                            <w:r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94019A">
                              <w:rPr>
                                <w:rFonts w:asciiTheme="majorHAnsi" w:hAnsiTheme="majorHAnsi"/>
                                <w:color w:val="595959" w:themeColor="text1" w:themeTint="A6"/>
                                <w:sz w:val="18"/>
                                <w:szCs w:val="18"/>
                                <w:lang w:val="es-ES"/>
                              </w:rPr>
                              <w:t>20 de octubre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9F589E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4019A" w:rsidRPr="0094019A">
                        <w:rPr>
                          <w:rFonts w:asciiTheme="majorHAnsi" w:hAnsiTheme="majorHAnsi"/>
                          <w:color w:val="595959" w:themeColor="text1" w:themeTint="A6"/>
                          <w:sz w:val="18"/>
                          <w:szCs w:val="18"/>
                          <w:lang w:val="pt-BR"/>
                        </w:rPr>
                        <w:t>229</w:t>
                      </w:r>
                      <w:r w:rsidR="007B05C4" w:rsidRPr="0094019A">
                        <w:rPr>
                          <w:rFonts w:asciiTheme="majorHAnsi" w:hAnsiTheme="majorHAnsi"/>
                          <w:color w:val="595959" w:themeColor="text1" w:themeTint="A6"/>
                          <w:sz w:val="18"/>
                          <w:szCs w:val="18"/>
                          <w:lang w:val="pt-BR"/>
                        </w:rPr>
                        <w:t>/</w:t>
                      </w:r>
                      <w:r w:rsidR="0094019A" w:rsidRPr="0094019A">
                        <w:rPr>
                          <w:rFonts w:asciiTheme="majorHAnsi" w:hAnsiTheme="majorHAnsi"/>
                          <w:color w:val="595959" w:themeColor="text1" w:themeTint="A6"/>
                          <w:sz w:val="18"/>
                          <w:szCs w:val="18"/>
                          <w:lang w:val="pt-BR"/>
                        </w:rPr>
                        <w:t>23</w:t>
                      </w:r>
                      <w:r w:rsidRPr="0094019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27964">
                        <w:rPr>
                          <w:rFonts w:asciiTheme="majorHAnsi" w:hAnsiTheme="majorHAnsi"/>
                          <w:color w:val="595959" w:themeColor="text1" w:themeTint="A6"/>
                          <w:sz w:val="18"/>
                          <w:szCs w:val="18"/>
                          <w:lang w:val="es-ES"/>
                        </w:rPr>
                        <w:t>1</w:t>
                      </w:r>
                      <w:r w:rsidR="00790210">
                        <w:rPr>
                          <w:rFonts w:asciiTheme="majorHAnsi" w:hAnsiTheme="majorHAnsi"/>
                          <w:color w:val="595959" w:themeColor="text1" w:themeTint="A6"/>
                          <w:sz w:val="18"/>
                          <w:szCs w:val="18"/>
                          <w:lang w:val="es-ES"/>
                        </w:rPr>
                        <w:t>000</w:t>
                      </w:r>
                      <w:r w:rsidR="00441E0D">
                        <w:rPr>
                          <w:rFonts w:asciiTheme="majorHAnsi" w:hAnsiTheme="majorHAnsi"/>
                          <w:color w:val="595959" w:themeColor="text1" w:themeTint="A6"/>
                          <w:sz w:val="18"/>
                          <w:szCs w:val="18"/>
                          <w:lang w:val="es-ES"/>
                        </w:rPr>
                        <w:t>-1</w:t>
                      </w:r>
                      <w:r w:rsidR="00C27964">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790210">
                        <w:rPr>
                          <w:rFonts w:asciiTheme="majorHAnsi" w:hAnsiTheme="majorHAnsi"/>
                          <w:color w:val="595959" w:themeColor="text1" w:themeTint="A6"/>
                          <w:sz w:val="18"/>
                          <w:szCs w:val="18"/>
                          <w:lang w:val="es-ES_tradnl"/>
                        </w:rPr>
                        <w:t>Mario Sartoretto</w:t>
                      </w:r>
                      <w:r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94019A">
                        <w:rPr>
                          <w:rFonts w:asciiTheme="majorHAnsi" w:hAnsiTheme="majorHAnsi"/>
                          <w:color w:val="595959" w:themeColor="text1" w:themeTint="A6"/>
                          <w:sz w:val="18"/>
                          <w:szCs w:val="18"/>
                          <w:lang w:val="es-ES"/>
                        </w:rPr>
                        <w:t>20 de octubre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0C8DF386"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4AB9A9D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CC41DD8" w:rsidR="0070697F" w:rsidRDefault="00980AEE"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62F4216C">
                <wp:simplePos x="0" y="0"/>
                <wp:positionH relativeFrom="column">
                  <wp:posOffset>1323975</wp:posOffset>
                </wp:positionH>
                <wp:positionV relativeFrom="paragraph">
                  <wp:posOffset>494393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908C921" w:rsidR="00D72DC6" w:rsidRPr="00D72DC6" w:rsidRDefault="00980AEE" w:rsidP="00F02AD1">
                            <w:pPr>
                              <w:rPr>
                                <w:color w:val="FFFFFF" w:themeColor="background1"/>
                                <w14:textFill>
                                  <w14:noFill/>
                                </w14:textFill>
                              </w:rPr>
                            </w:pPr>
                            <w:r>
                              <w:rPr>
                                <w:noProof/>
                                <w:color w:val="FFFFFF" w:themeColor="background1"/>
                              </w:rPr>
                              <w:drawing>
                                <wp:inline distT="0" distB="0" distL="0" distR="0" wp14:anchorId="4118EC7A" wp14:editId="7434D6F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25pt;margin-top:38.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" fillcolor="white [3201]" stroked="f" strokeweight=".5pt">
                <v:textbox>
                  <w:txbxContent>
                    <w:p w14:paraId="2A1ECD3C" w14:textId="5908C921" w:rsidR="00D72DC6" w:rsidRPr="00D72DC6" w:rsidRDefault="00980AEE" w:rsidP="00F02AD1">
                      <w:pPr>
                        <w:rPr>
                          <w:color w:val="FFFFFF" w:themeColor="background1"/>
                          <w14:textFill>
                            <w14:noFill/>
                          </w14:textFill>
                        </w:rPr>
                      </w:pPr>
                      <w:r>
                        <w:rPr>
                          <w:noProof/>
                          <w:color w:val="FFFFFF" w:themeColor="background1"/>
                        </w:rPr>
                        <w:drawing>
                          <wp:inline distT="0" distB="0" distL="0" distR="0" wp14:anchorId="4118EC7A" wp14:editId="7434D6F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41E0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0884B24" w:rsidR="003239B8" w:rsidRPr="005A254F" w:rsidRDefault="001056E4" w:rsidP="008D2290">
            <w:pPr>
              <w:jc w:val="both"/>
              <w:rPr>
                <w:rFonts w:ascii="Cambria" w:hAnsi="Cambria"/>
                <w:bCs/>
                <w:sz w:val="20"/>
                <w:szCs w:val="20"/>
                <w:lang w:val="es-PE"/>
              </w:rPr>
            </w:pPr>
            <w:r>
              <w:rPr>
                <w:rFonts w:ascii="Cambria" w:hAnsi="Cambria"/>
                <w:bCs/>
                <w:sz w:val="20"/>
                <w:szCs w:val="20"/>
                <w:lang w:val="es-PE"/>
              </w:rPr>
              <w:t>Erick Ramírez Barahona</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1E4C8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202D52C" w:rsidR="003239B8" w:rsidRPr="000D05CB" w:rsidRDefault="001056E4" w:rsidP="008D2290">
            <w:pPr>
              <w:jc w:val="both"/>
              <w:rPr>
                <w:rFonts w:ascii="Cambria" w:hAnsi="Cambria"/>
                <w:bCs/>
                <w:sz w:val="20"/>
                <w:szCs w:val="20"/>
                <w:lang w:val="es-ES"/>
              </w:rPr>
            </w:pPr>
            <w:r>
              <w:rPr>
                <w:rFonts w:ascii="Cambria" w:hAnsi="Cambria"/>
                <w:bCs/>
                <w:sz w:val="20"/>
                <w:szCs w:val="20"/>
                <w:lang w:val="es-ES"/>
              </w:rPr>
              <w:t>Mario Sartoretto</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A411B2" w:rsidR="003239B8" w:rsidRPr="000D05CB" w:rsidRDefault="00441E0D" w:rsidP="008D2290">
            <w:pPr>
              <w:jc w:val="both"/>
              <w:rPr>
                <w:rFonts w:ascii="Cambria" w:hAnsi="Cambria"/>
                <w:bCs/>
                <w:sz w:val="20"/>
                <w:szCs w:val="20"/>
              </w:rPr>
            </w:pPr>
            <w:r>
              <w:rPr>
                <w:rFonts w:ascii="Cambria" w:hAnsi="Cambria"/>
                <w:bCs/>
                <w:sz w:val="20"/>
                <w:szCs w:val="20"/>
              </w:rPr>
              <w:t>Costa Rica</w:t>
            </w:r>
          </w:p>
        </w:tc>
      </w:tr>
      <w:tr w:rsidR="00223A29" w:rsidRPr="00BA7A7B"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3D84F911" w:rsidR="00223A29" w:rsidRPr="0061609D" w:rsidRDefault="0061609D" w:rsidP="008D2290">
            <w:pPr>
              <w:jc w:val="both"/>
              <w:rPr>
                <w:rFonts w:ascii="Cambria" w:hAnsi="Cambria"/>
                <w:bCs/>
                <w:sz w:val="20"/>
                <w:szCs w:val="20"/>
                <w:lang w:val="es-US"/>
              </w:rPr>
            </w:pPr>
            <w:r w:rsidRPr="001E2981">
              <w:rPr>
                <w:rFonts w:ascii="Cambria" w:hAnsi="Cambria"/>
                <w:bCs/>
                <w:sz w:val="20"/>
                <w:szCs w:val="20"/>
                <w:lang w:val="es-PE"/>
              </w:rPr>
              <w:t>Artículos</w:t>
            </w:r>
            <w:r>
              <w:rPr>
                <w:rFonts w:ascii="Cambria" w:hAnsi="Cambria"/>
                <w:bCs/>
                <w:sz w:val="20"/>
                <w:szCs w:val="20"/>
                <w:lang w:val="es-PE"/>
              </w:rPr>
              <w:t xml:space="preserve"> </w:t>
            </w:r>
            <w:r>
              <w:rPr>
                <w:rFonts w:ascii="Cambria" w:hAnsi="Cambria"/>
                <w:bCs/>
                <w:sz w:val="20"/>
                <w:szCs w:val="20"/>
                <w:lang w:val="es-ES"/>
              </w:rPr>
              <w:t>8 (garantías judiciales)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3D9822F" w:rsidR="004C2312" w:rsidRPr="003239B8" w:rsidRDefault="001056E4" w:rsidP="002625EA">
            <w:pPr>
              <w:jc w:val="both"/>
              <w:rPr>
                <w:rFonts w:ascii="Cambria" w:hAnsi="Cambria"/>
                <w:bCs/>
                <w:sz w:val="20"/>
                <w:szCs w:val="20"/>
                <w:lang w:val="es-ES"/>
              </w:rPr>
            </w:pPr>
            <w:r>
              <w:rPr>
                <w:rFonts w:ascii="Cambria" w:hAnsi="Cambria"/>
                <w:bCs/>
                <w:sz w:val="20"/>
                <w:szCs w:val="20"/>
                <w:lang w:val="es-ES"/>
              </w:rPr>
              <w:t>20 de junio de 2013</w:t>
            </w:r>
          </w:p>
        </w:tc>
      </w:tr>
      <w:tr w:rsidR="00131425" w:rsidRPr="00BA7A7B"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8719B" w:rsidRDefault="00131425"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30151270" w14:textId="757E2897" w:rsidR="00131425" w:rsidRPr="0048719B" w:rsidRDefault="00666CC8" w:rsidP="002625EA">
            <w:pPr>
              <w:jc w:val="both"/>
              <w:rPr>
                <w:rFonts w:ascii="Cambria" w:hAnsi="Cambria"/>
                <w:bCs/>
                <w:sz w:val="20"/>
                <w:szCs w:val="20"/>
                <w:lang w:val="es-PE"/>
              </w:rPr>
            </w:pPr>
            <w:r>
              <w:rPr>
                <w:rFonts w:ascii="Cambria" w:hAnsi="Cambria"/>
                <w:bCs/>
                <w:sz w:val="20"/>
                <w:szCs w:val="20"/>
                <w:lang w:val="es-PE"/>
              </w:rPr>
              <w:t xml:space="preserve">14 de noviembre de 2013, </w:t>
            </w:r>
            <w:r w:rsidR="00DC64EA">
              <w:rPr>
                <w:rFonts w:ascii="Cambria" w:hAnsi="Cambria"/>
                <w:bCs/>
                <w:sz w:val="20"/>
                <w:szCs w:val="20"/>
                <w:lang w:val="es-PE"/>
              </w:rPr>
              <w:t>19 de enero de 2016</w:t>
            </w:r>
            <w:r>
              <w:rPr>
                <w:rFonts w:ascii="Cambria" w:hAnsi="Cambria"/>
                <w:bCs/>
                <w:sz w:val="20"/>
                <w:szCs w:val="20"/>
                <w:lang w:val="es-PE"/>
              </w:rPr>
              <w:t>, 25 de enero de 2016</w:t>
            </w:r>
            <w:r w:rsidR="00BB527E">
              <w:rPr>
                <w:rFonts w:ascii="Cambria" w:hAnsi="Cambria"/>
                <w:bCs/>
                <w:sz w:val="20"/>
                <w:szCs w:val="20"/>
                <w:lang w:val="es-PE"/>
              </w:rPr>
              <w:t xml:space="preserve"> y 9 de febrero de 2017</w:t>
            </w:r>
          </w:p>
        </w:tc>
      </w:tr>
      <w:tr w:rsidR="004C2312" w:rsidRPr="006C0D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5498676A" w:rsidR="004C2312" w:rsidRPr="0048719B" w:rsidRDefault="0055061C" w:rsidP="008D2290">
            <w:pPr>
              <w:jc w:val="both"/>
              <w:rPr>
                <w:rFonts w:ascii="Cambria" w:hAnsi="Cambria"/>
                <w:bCs/>
                <w:sz w:val="20"/>
                <w:szCs w:val="20"/>
                <w:lang w:val="es-PE"/>
              </w:rPr>
            </w:pPr>
            <w:r>
              <w:rPr>
                <w:rFonts w:ascii="Cambria" w:hAnsi="Cambria"/>
                <w:bCs/>
                <w:sz w:val="20"/>
                <w:szCs w:val="20"/>
                <w:lang w:val="es-PE"/>
              </w:rPr>
              <w:t>22 de enero de 2018</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1E94AC4E" w:rsidR="004C2312" w:rsidRPr="0048719B" w:rsidRDefault="006A6369" w:rsidP="008D2290">
            <w:pPr>
              <w:jc w:val="both"/>
              <w:rPr>
                <w:rFonts w:ascii="Cambria" w:hAnsi="Cambria"/>
                <w:bCs/>
                <w:sz w:val="20"/>
                <w:szCs w:val="20"/>
                <w:lang w:val="es-PE"/>
              </w:rPr>
            </w:pPr>
            <w:r>
              <w:rPr>
                <w:rFonts w:ascii="Cambria" w:hAnsi="Cambria"/>
                <w:bCs/>
                <w:sz w:val="20"/>
                <w:szCs w:val="20"/>
                <w:lang w:val="es-PE"/>
              </w:rPr>
              <w:t>16 de abril de 2018</w:t>
            </w:r>
          </w:p>
        </w:tc>
      </w:tr>
      <w:tr w:rsidR="00303948" w:rsidRPr="004A6A54" w14:paraId="275AD04F" w14:textId="77777777" w:rsidTr="004A6A54">
        <w:tc>
          <w:tcPr>
            <w:tcW w:w="3600" w:type="dxa"/>
            <w:tcBorders>
              <w:top w:val="single" w:sz="6" w:space="0" w:color="auto"/>
              <w:bottom w:val="single" w:sz="6" w:space="0" w:color="auto"/>
            </w:tcBorders>
            <w:shd w:val="clear" w:color="auto" w:fill="386294"/>
            <w:vAlign w:val="center"/>
          </w:tcPr>
          <w:p w14:paraId="6AAD5C12" w14:textId="39F7E2A8" w:rsidR="00303948" w:rsidRPr="0048719B" w:rsidRDefault="00303948" w:rsidP="004A6A54">
            <w:pPr>
              <w:jc w:val="center"/>
              <w:rPr>
                <w:rFonts w:ascii="Cambria" w:hAnsi="Cambria"/>
                <w:b/>
                <w:color w:val="FFFFFF" w:themeColor="background1"/>
                <w:sz w:val="20"/>
                <w:szCs w:val="20"/>
                <w:lang w:val="es-PE"/>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r>
              <w:rPr>
                <w:rFonts w:ascii="Cambria" w:hAnsi="Cambria"/>
                <w:b/>
                <w:bCs/>
                <w:color w:val="FFFFFF" w:themeColor="background1"/>
                <w:sz w:val="20"/>
                <w:szCs w:val="20"/>
                <w:lang w:val="es-ES"/>
              </w:rPr>
              <w:t>:</w:t>
            </w:r>
          </w:p>
        </w:tc>
        <w:tc>
          <w:tcPr>
            <w:tcW w:w="5760" w:type="dxa"/>
            <w:vAlign w:val="center"/>
          </w:tcPr>
          <w:p w14:paraId="17B21EF8" w14:textId="79784DA8" w:rsidR="00303948" w:rsidRPr="0048719B" w:rsidRDefault="00056686" w:rsidP="008D2290">
            <w:pPr>
              <w:jc w:val="both"/>
              <w:rPr>
                <w:rFonts w:ascii="Cambria" w:hAnsi="Cambria"/>
                <w:bCs/>
                <w:sz w:val="20"/>
                <w:szCs w:val="20"/>
                <w:lang w:val="es-PE"/>
              </w:rPr>
            </w:pPr>
            <w:r>
              <w:rPr>
                <w:rFonts w:ascii="Cambria" w:hAnsi="Cambria"/>
                <w:bCs/>
                <w:sz w:val="20"/>
                <w:szCs w:val="20"/>
                <w:lang w:val="es-PE"/>
              </w:rPr>
              <w:t>12 de mayo de 2021</w:t>
            </w:r>
          </w:p>
        </w:tc>
      </w:tr>
      <w:tr w:rsidR="00303948" w:rsidRPr="00BC563B" w14:paraId="0ABEFC8E" w14:textId="77777777" w:rsidTr="004A6A54">
        <w:tc>
          <w:tcPr>
            <w:tcW w:w="3600" w:type="dxa"/>
            <w:tcBorders>
              <w:top w:val="single" w:sz="6" w:space="0" w:color="auto"/>
              <w:bottom w:val="single" w:sz="6" w:space="0" w:color="auto"/>
            </w:tcBorders>
            <w:shd w:val="clear" w:color="auto" w:fill="386294"/>
            <w:vAlign w:val="center"/>
          </w:tcPr>
          <w:p w14:paraId="6D386CFE" w14:textId="69C807B5" w:rsidR="00303948" w:rsidRDefault="00BC563B"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r>
              <w:rPr>
                <w:rFonts w:ascii="Cambria" w:hAnsi="Cambria"/>
                <w:b/>
                <w:bCs/>
                <w:color w:val="FFFFFF" w:themeColor="background1"/>
                <w:sz w:val="20"/>
                <w:szCs w:val="20"/>
                <w:lang w:val="es-ES"/>
              </w:rPr>
              <w:t>:</w:t>
            </w:r>
          </w:p>
        </w:tc>
        <w:tc>
          <w:tcPr>
            <w:tcW w:w="5760" w:type="dxa"/>
            <w:vAlign w:val="center"/>
          </w:tcPr>
          <w:p w14:paraId="28BA3639" w14:textId="119216EA" w:rsidR="00303948" w:rsidRPr="0048719B" w:rsidRDefault="00056686" w:rsidP="008D2290">
            <w:pPr>
              <w:jc w:val="both"/>
              <w:rPr>
                <w:rFonts w:ascii="Cambria" w:hAnsi="Cambria"/>
                <w:bCs/>
                <w:sz w:val="20"/>
                <w:szCs w:val="20"/>
                <w:lang w:val="es-PE"/>
              </w:rPr>
            </w:pPr>
            <w:r>
              <w:rPr>
                <w:rFonts w:ascii="Cambria" w:hAnsi="Cambria"/>
                <w:bCs/>
                <w:sz w:val="20"/>
                <w:szCs w:val="20"/>
                <w:lang w:val="es-PE"/>
              </w:rPr>
              <w:t>13 de mayo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EE5E6F">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58FDBB2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EE5E6F">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7EDE1F5B"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EE5E6F">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2114778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BA7A7B" w14:paraId="30ABEC3E" w14:textId="77777777" w:rsidTr="00EE5E6F">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410C8E10" w:rsidR="003239B8" w:rsidRPr="00B3745F" w:rsidRDefault="00B472EC"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6D1946" w14:paraId="1231C988" w14:textId="77777777" w:rsidTr="00EE5E6F">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EE5E6F">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BA7A7B" w14:paraId="4EFD141E" w14:textId="77777777" w:rsidTr="00EE5E6F">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5632E5F8" w:rsidR="003239B8" w:rsidRPr="00DC24E3" w:rsidRDefault="005F327D" w:rsidP="008D2290">
            <w:pPr>
              <w:rPr>
                <w:rFonts w:ascii="Cambria" w:hAnsi="Cambria"/>
                <w:bCs/>
                <w:sz w:val="20"/>
                <w:szCs w:val="20"/>
                <w:lang w:val="es-ES"/>
              </w:rPr>
            </w:pPr>
            <w:r>
              <w:rPr>
                <w:rFonts w:ascii="Cambria" w:hAnsi="Cambria"/>
                <w:bCs/>
                <w:sz w:val="20"/>
                <w:szCs w:val="20"/>
                <w:lang w:val="es-ES"/>
              </w:rPr>
              <w:t>Sí, en los términos de la sección VII</w:t>
            </w:r>
          </w:p>
        </w:tc>
      </w:tr>
      <w:tr w:rsidR="003239B8" w:rsidRPr="00BA7A7B" w14:paraId="52B5BA17" w14:textId="77777777" w:rsidTr="00EE5E6F">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09869D9F" w:rsidR="003239B8" w:rsidRPr="005F327D" w:rsidRDefault="005F327D" w:rsidP="008D2290">
            <w:pPr>
              <w:rPr>
                <w:rFonts w:ascii="Cambria" w:hAnsi="Cambria"/>
                <w:bCs/>
                <w:sz w:val="20"/>
                <w:szCs w:val="20"/>
                <w:lang w:val="es-US"/>
              </w:rPr>
            </w:pPr>
            <w:r>
              <w:rPr>
                <w:rFonts w:ascii="Cambria" w:hAnsi="Cambria"/>
                <w:bCs/>
                <w:sz w:val="20"/>
                <w:szCs w:val="20"/>
                <w:lang w:val="es-ES"/>
              </w:rPr>
              <w:t>Sí, en los términos de la sección VII</w:t>
            </w:r>
          </w:p>
        </w:tc>
      </w:tr>
    </w:tbl>
    <w:p w14:paraId="18E6423B" w14:textId="0107F3A7" w:rsidR="003239B8" w:rsidRPr="00335510"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335510">
        <w:rPr>
          <w:rFonts w:asciiTheme="majorHAnsi" w:hAnsiTheme="majorHAnsi"/>
          <w:b/>
          <w:sz w:val="20"/>
          <w:szCs w:val="20"/>
          <w:lang w:val="es-ES_tradnl"/>
        </w:rPr>
        <w:t>POSICIÓN DE LAS PARTES</w:t>
      </w:r>
    </w:p>
    <w:p w14:paraId="6CB72300" w14:textId="41137ED5" w:rsidR="00BA237E" w:rsidRPr="00335510" w:rsidRDefault="008E3587" w:rsidP="003239B8">
      <w:pPr>
        <w:spacing w:before="240" w:after="240"/>
        <w:ind w:firstLine="720"/>
        <w:jc w:val="both"/>
        <w:rPr>
          <w:rFonts w:asciiTheme="majorHAnsi" w:hAnsiTheme="majorHAnsi"/>
          <w:bCs/>
          <w:i/>
          <w:iCs/>
          <w:sz w:val="20"/>
          <w:szCs w:val="20"/>
          <w:lang w:val="es-ES_tradnl"/>
        </w:rPr>
      </w:pPr>
      <w:r w:rsidRPr="00335510">
        <w:rPr>
          <w:rFonts w:asciiTheme="majorHAnsi" w:hAnsiTheme="majorHAnsi"/>
          <w:bCs/>
          <w:i/>
          <w:iCs/>
          <w:sz w:val="20"/>
          <w:szCs w:val="20"/>
          <w:lang w:val="es-ES_tradnl"/>
        </w:rPr>
        <w:t>Alegatos de la parte peticionaria</w:t>
      </w:r>
    </w:p>
    <w:p w14:paraId="1BA53303" w14:textId="2328E742" w:rsidR="00C27964" w:rsidRPr="00335510" w:rsidRDefault="00D74CCF"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35510">
        <w:rPr>
          <w:rFonts w:ascii="Cambria" w:hAnsi="Cambria"/>
          <w:sz w:val="20"/>
          <w:szCs w:val="20"/>
          <w:lang w:val="es-ES_tradnl"/>
        </w:rPr>
        <w:t>La</w:t>
      </w:r>
      <w:r w:rsidR="002056F6" w:rsidRPr="00335510">
        <w:rPr>
          <w:rFonts w:ascii="Cambria" w:hAnsi="Cambria"/>
          <w:sz w:val="20"/>
          <w:szCs w:val="20"/>
          <w:lang w:val="es-ES_tradnl"/>
        </w:rPr>
        <w:t xml:space="preserve"> parte peticionaria </w:t>
      </w:r>
      <w:r w:rsidR="00240E21" w:rsidRPr="00335510">
        <w:rPr>
          <w:rFonts w:ascii="Cambria" w:hAnsi="Cambria"/>
          <w:sz w:val="20"/>
          <w:szCs w:val="20"/>
          <w:lang w:val="es-ES_tradnl"/>
        </w:rPr>
        <w:t xml:space="preserve">arguye que debido a la falta de un recurso de apelación contra sentencias condenatorias de primera instancia </w:t>
      </w:r>
      <w:r w:rsidR="00BF6792" w:rsidRPr="00335510">
        <w:rPr>
          <w:rFonts w:ascii="Cambria" w:hAnsi="Cambria"/>
          <w:sz w:val="20"/>
          <w:szCs w:val="20"/>
          <w:lang w:val="es-ES_tradnl"/>
        </w:rPr>
        <w:t xml:space="preserve">el señor Sartoretto </w:t>
      </w:r>
      <w:r w:rsidR="00240E21" w:rsidRPr="00335510">
        <w:rPr>
          <w:rFonts w:ascii="Cambria" w:hAnsi="Cambria"/>
          <w:sz w:val="20"/>
          <w:szCs w:val="20"/>
          <w:lang w:val="es-ES_tradnl"/>
        </w:rPr>
        <w:t xml:space="preserve">no pudo cuestionar </w:t>
      </w:r>
      <w:r w:rsidR="00BF6792" w:rsidRPr="00335510">
        <w:rPr>
          <w:rFonts w:ascii="Cambria" w:hAnsi="Cambria"/>
          <w:sz w:val="20"/>
          <w:szCs w:val="20"/>
          <w:lang w:val="es-ES_tradnl"/>
        </w:rPr>
        <w:t xml:space="preserve">una decisión que absolvió penalmente a dos personas que falsificaron su firma. </w:t>
      </w:r>
    </w:p>
    <w:p w14:paraId="0AEEA6CE" w14:textId="5D200554" w:rsidR="005D0D51" w:rsidRPr="00335510" w:rsidRDefault="00615455" w:rsidP="003A54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35510">
        <w:rPr>
          <w:rFonts w:ascii="Cambria" w:hAnsi="Cambria"/>
          <w:sz w:val="20"/>
          <w:szCs w:val="20"/>
          <w:lang w:val="es-ES_tradnl"/>
        </w:rPr>
        <w:t>Explica</w:t>
      </w:r>
      <w:r w:rsidR="000E5004" w:rsidRPr="00335510">
        <w:rPr>
          <w:rFonts w:ascii="Cambria" w:hAnsi="Cambria"/>
          <w:sz w:val="20"/>
          <w:szCs w:val="20"/>
          <w:lang w:val="es-ES_tradnl"/>
        </w:rPr>
        <w:t xml:space="preserve"> que </w:t>
      </w:r>
      <w:r w:rsidR="003A5466" w:rsidRPr="00335510">
        <w:rPr>
          <w:rFonts w:ascii="Cambria" w:hAnsi="Cambria"/>
          <w:sz w:val="20"/>
          <w:szCs w:val="20"/>
          <w:lang w:val="es-ES_tradnl"/>
        </w:rPr>
        <w:t xml:space="preserve">la presunta víctima presentó una denuncia penal contra dos personas, arguyendo que </w:t>
      </w:r>
      <w:r w:rsidR="008954B9" w:rsidRPr="00335510">
        <w:rPr>
          <w:rFonts w:ascii="Cambria" w:hAnsi="Cambria"/>
          <w:sz w:val="20"/>
          <w:szCs w:val="20"/>
          <w:lang w:val="es-ES_tradnl"/>
        </w:rPr>
        <w:t xml:space="preserve">en 1998 </w:t>
      </w:r>
      <w:r w:rsidR="003A5466" w:rsidRPr="00335510">
        <w:rPr>
          <w:rFonts w:ascii="Cambria" w:hAnsi="Cambria"/>
          <w:sz w:val="20"/>
          <w:szCs w:val="20"/>
          <w:lang w:val="es-ES_tradnl"/>
        </w:rPr>
        <w:t>est</w:t>
      </w:r>
      <w:r w:rsidR="008954B9" w:rsidRPr="00335510">
        <w:rPr>
          <w:rFonts w:ascii="Cambria" w:hAnsi="Cambria"/>
          <w:sz w:val="20"/>
          <w:szCs w:val="20"/>
          <w:lang w:val="es-ES_tradnl"/>
        </w:rPr>
        <w:t>o</w:t>
      </w:r>
      <w:r w:rsidR="003A5466" w:rsidRPr="00335510">
        <w:rPr>
          <w:rFonts w:ascii="Cambria" w:hAnsi="Cambria"/>
          <w:sz w:val="20"/>
          <w:szCs w:val="20"/>
          <w:lang w:val="es-ES_tradnl"/>
        </w:rPr>
        <w:t xml:space="preserve">s falsificaron su firma </w:t>
      </w:r>
      <w:r w:rsidR="00DD0917" w:rsidRPr="00335510">
        <w:rPr>
          <w:rFonts w:ascii="Cambria" w:hAnsi="Cambria"/>
          <w:sz w:val="20"/>
          <w:szCs w:val="20"/>
          <w:lang w:val="es-ES_tradnl"/>
        </w:rPr>
        <w:t xml:space="preserve">en </w:t>
      </w:r>
      <w:r w:rsidR="00D06646" w:rsidRPr="00335510">
        <w:rPr>
          <w:rFonts w:ascii="Cambria" w:hAnsi="Cambria"/>
          <w:sz w:val="20"/>
          <w:szCs w:val="20"/>
          <w:lang w:val="es-ES_tradnl"/>
        </w:rPr>
        <w:t>un</w:t>
      </w:r>
      <w:r w:rsidR="00DD0917" w:rsidRPr="00335510">
        <w:rPr>
          <w:rFonts w:ascii="Cambria" w:hAnsi="Cambria"/>
          <w:sz w:val="20"/>
          <w:szCs w:val="20"/>
          <w:lang w:val="es-ES_tradnl"/>
        </w:rPr>
        <w:t xml:space="preserve"> contrato de compraventa</w:t>
      </w:r>
      <w:r w:rsidR="0055417B" w:rsidRPr="00335510">
        <w:rPr>
          <w:rFonts w:ascii="Cambria" w:hAnsi="Cambria"/>
          <w:sz w:val="20"/>
          <w:szCs w:val="20"/>
          <w:lang w:val="es-ES_tradnl"/>
        </w:rPr>
        <w:t xml:space="preserve">, a efectos que </w:t>
      </w:r>
      <w:r w:rsidR="00560276" w:rsidRPr="00335510">
        <w:rPr>
          <w:rFonts w:ascii="Cambria" w:hAnsi="Cambria"/>
          <w:sz w:val="20"/>
          <w:szCs w:val="20"/>
          <w:lang w:val="es-ES_tradnl"/>
        </w:rPr>
        <w:t>vendiera</w:t>
      </w:r>
      <w:r w:rsidR="0055417B" w:rsidRPr="00335510">
        <w:rPr>
          <w:rFonts w:ascii="Cambria" w:hAnsi="Cambria"/>
          <w:sz w:val="20"/>
          <w:szCs w:val="20"/>
          <w:lang w:val="es-ES_tradnl"/>
        </w:rPr>
        <w:t xml:space="preserve"> </w:t>
      </w:r>
      <w:r w:rsidR="0041094E" w:rsidRPr="00335510">
        <w:rPr>
          <w:rFonts w:ascii="Cambria" w:hAnsi="Cambria"/>
          <w:sz w:val="20"/>
          <w:szCs w:val="20"/>
          <w:lang w:val="es-ES_tradnl"/>
        </w:rPr>
        <w:t xml:space="preserve">dos inmuebles </w:t>
      </w:r>
      <w:r w:rsidR="006F0BFF" w:rsidRPr="00335510">
        <w:rPr>
          <w:rFonts w:ascii="Cambria" w:hAnsi="Cambria"/>
          <w:sz w:val="20"/>
          <w:szCs w:val="20"/>
          <w:lang w:val="es-ES_tradnl"/>
        </w:rPr>
        <w:t>de inmenso valor</w:t>
      </w:r>
      <w:r w:rsidR="009D2841" w:rsidRPr="00335510">
        <w:rPr>
          <w:rFonts w:ascii="Cambria" w:hAnsi="Cambria"/>
          <w:sz w:val="20"/>
          <w:szCs w:val="20"/>
          <w:lang w:val="es-ES_tradnl"/>
        </w:rPr>
        <w:t xml:space="preserve"> en perjuicio de</w:t>
      </w:r>
      <w:r w:rsidR="00D06646" w:rsidRPr="00335510">
        <w:rPr>
          <w:rFonts w:ascii="Cambria" w:hAnsi="Cambria"/>
          <w:sz w:val="20"/>
          <w:szCs w:val="20"/>
          <w:lang w:val="es-ES_tradnl"/>
        </w:rPr>
        <w:t xml:space="preserve"> sus intereses económicos</w:t>
      </w:r>
      <w:r w:rsidR="00C879F0" w:rsidRPr="00335510">
        <w:rPr>
          <w:rFonts w:ascii="Cambria" w:hAnsi="Cambria"/>
          <w:sz w:val="20"/>
          <w:szCs w:val="20"/>
          <w:lang w:val="es-ES_tradnl"/>
        </w:rPr>
        <w:t xml:space="preserve">. </w:t>
      </w:r>
      <w:r w:rsidR="003A5466" w:rsidRPr="00335510">
        <w:rPr>
          <w:rFonts w:ascii="Cambria" w:hAnsi="Cambria"/>
          <w:sz w:val="20"/>
          <w:szCs w:val="20"/>
          <w:lang w:val="es-ES_tradnl"/>
        </w:rPr>
        <w:t>I</w:t>
      </w:r>
      <w:r w:rsidR="00C879F0" w:rsidRPr="00335510">
        <w:rPr>
          <w:rFonts w:ascii="Cambria" w:hAnsi="Cambria"/>
          <w:sz w:val="20"/>
          <w:szCs w:val="20"/>
          <w:lang w:val="es-ES_tradnl"/>
        </w:rPr>
        <w:t>ndica que</w:t>
      </w:r>
      <w:r w:rsidR="003A5466" w:rsidRPr="00335510">
        <w:rPr>
          <w:rFonts w:ascii="Cambria" w:hAnsi="Cambria"/>
          <w:sz w:val="20"/>
          <w:szCs w:val="20"/>
          <w:lang w:val="es-ES_tradnl"/>
        </w:rPr>
        <w:t xml:space="preserve"> a pesar de que el Ministerio Público inició un proceso en su contra,</w:t>
      </w:r>
      <w:r w:rsidR="00C879F0" w:rsidRPr="00335510">
        <w:rPr>
          <w:rFonts w:ascii="Cambria" w:hAnsi="Cambria"/>
          <w:sz w:val="20"/>
          <w:szCs w:val="20"/>
          <w:lang w:val="es-ES_tradnl"/>
        </w:rPr>
        <w:t xml:space="preserve"> e</w:t>
      </w:r>
      <w:r w:rsidR="00100BD6" w:rsidRPr="00335510">
        <w:rPr>
          <w:rFonts w:ascii="Cambria" w:hAnsi="Cambria"/>
          <w:sz w:val="20"/>
          <w:szCs w:val="20"/>
          <w:lang w:val="es-ES_tradnl"/>
        </w:rPr>
        <w:t>l 7 de junio de 2011 el Tribunal Penal del Primer Circuito Judicial de San José</w:t>
      </w:r>
      <w:r w:rsidR="00AB2CE6" w:rsidRPr="00335510">
        <w:rPr>
          <w:rFonts w:ascii="Cambria" w:hAnsi="Cambria"/>
          <w:sz w:val="20"/>
          <w:szCs w:val="20"/>
          <w:lang w:val="es-ES_tradnl"/>
        </w:rPr>
        <w:t xml:space="preserve"> </w:t>
      </w:r>
      <w:r w:rsidR="00AB2CE6" w:rsidRPr="00335510">
        <w:rPr>
          <w:rFonts w:ascii="Cambria" w:hAnsi="Cambria"/>
          <w:sz w:val="20"/>
          <w:szCs w:val="20"/>
          <w:lang w:val="es-ES_tradnl"/>
        </w:rPr>
        <w:lastRenderedPageBreak/>
        <w:t xml:space="preserve">absolvió </w:t>
      </w:r>
      <w:r w:rsidR="00C879F0" w:rsidRPr="00335510">
        <w:rPr>
          <w:rFonts w:ascii="Cambria" w:hAnsi="Cambria"/>
          <w:sz w:val="20"/>
          <w:szCs w:val="20"/>
          <w:lang w:val="es-ES_tradnl"/>
        </w:rPr>
        <w:t xml:space="preserve">a </w:t>
      </w:r>
      <w:r w:rsidR="005D0D51" w:rsidRPr="00335510">
        <w:rPr>
          <w:rFonts w:ascii="Cambria" w:hAnsi="Cambria"/>
          <w:sz w:val="20"/>
          <w:szCs w:val="20"/>
          <w:lang w:val="es-ES_tradnl"/>
        </w:rPr>
        <w:t>dichos procesados</w:t>
      </w:r>
      <w:r w:rsidR="00F736B1" w:rsidRPr="00335510">
        <w:rPr>
          <w:rFonts w:ascii="Cambria" w:hAnsi="Cambria"/>
          <w:sz w:val="20"/>
          <w:szCs w:val="20"/>
          <w:lang w:val="es-ES_tradnl"/>
        </w:rPr>
        <w:t xml:space="preserve"> </w:t>
      </w:r>
      <w:r w:rsidR="00AB2CE6" w:rsidRPr="00335510">
        <w:rPr>
          <w:rFonts w:ascii="Cambria" w:hAnsi="Cambria"/>
          <w:sz w:val="20"/>
          <w:szCs w:val="20"/>
          <w:lang w:val="es-ES_tradnl"/>
        </w:rPr>
        <w:t>de los delitos de falsedad ideológica y estafa</w:t>
      </w:r>
      <w:r w:rsidR="005D0D51" w:rsidRPr="00335510">
        <w:rPr>
          <w:rFonts w:ascii="Cambria" w:hAnsi="Cambria"/>
          <w:sz w:val="20"/>
          <w:szCs w:val="20"/>
          <w:lang w:val="es-ES_tradnl"/>
        </w:rPr>
        <w:t xml:space="preserve">, en aplicación del principio </w:t>
      </w:r>
      <w:r w:rsidR="005D0D51" w:rsidRPr="00335510">
        <w:rPr>
          <w:rFonts w:ascii="Cambria" w:hAnsi="Cambria"/>
          <w:i/>
          <w:iCs/>
          <w:sz w:val="20"/>
          <w:szCs w:val="20"/>
          <w:lang w:val="es-ES_tradnl"/>
        </w:rPr>
        <w:t xml:space="preserve">in dubio </w:t>
      </w:r>
      <w:r w:rsidR="009D55F4" w:rsidRPr="00335510">
        <w:rPr>
          <w:rFonts w:ascii="Cambria" w:hAnsi="Cambria"/>
          <w:i/>
          <w:iCs/>
          <w:sz w:val="20"/>
          <w:szCs w:val="20"/>
          <w:lang w:val="es-ES_tradnl"/>
        </w:rPr>
        <w:t>pro-reo</w:t>
      </w:r>
      <w:r w:rsidR="006009C5" w:rsidRPr="00335510">
        <w:rPr>
          <w:rFonts w:ascii="Cambria" w:hAnsi="Cambria"/>
          <w:sz w:val="20"/>
          <w:szCs w:val="20"/>
          <w:lang w:val="es-ES_tradnl"/>
        </w:rPr>
        <w:t>, al considerar que existía una duda razonable respecto a la falsificación de la firma</w:t>
      </w:r>
      <w:r w:rsidR="00C46C74">
        <w:rPr>
          <w:rFonts w:ascii="Cambria" w:hAnsi="Cambria"/>
          <w:sz w:val="20"/>
          <w:szCs w:val="20"/>
          <w:lang w:val="es-ES_tradnl"/>
        </w:rPr>
        <w:t>.</w:t>
      </w:r>
    </w:p>
    <w:p w14:paraId="4B315DB9" w14:textId="50C82BCE" w:rsidR="008A1119" w:rsidRPr="00335510" w:rsidRDefault="00AB2CE6" w:rsidP="00C879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35510">
        <w:rPr>
          <w:rFonts w:ascii="Cambria" w:hAnsi="Cambria"/>
          <w:sz w:val="20"/>
          <w:szCs w:val="20"/>
          <w:lang w:val="es-ES_tradnl"/>
        </w:rPr>
        <w:t>Ante ello, el 1 de julio de 2011 el señor Sartoretto presentó un recurso de casación,</w:t>
      </w:r>
      <w:r w:rsidR="00DA007E" w:rsidRPr="00335510">
        <w:rPr>
          <w:rFonts w:ascii="Cambria" w:hAnsi="Cambria"/>
          <w:sz w:val="20"/>
          <w:szCs w:val="20"/>
          <w:lang w:val="es-ES_tradnl"/>
        </w:rPr>
        <w:t xml:space="preserve"> argumentando que </w:t>
      </w:r>
      <w:r w:rsidR="002B21D8" w:rsidRPr="00335510">
        <w:rPr>
          <w:rFonts w:ascii="Cambria" w:hAnsi="Cambria"/>
          <w:sz w:val="20"/>
          <w:szCs w:val="20"/>
          <w:lang w:val="es-ES_tradnl"/>
        </w:rPr>
        <w:t>el juzgador de primera instancia</w:t>
      </w:r>
      <w:r w:rsidR="00B85B79" w:rsidRPr="00335510">
        <w:rPr>
          <w:rFonts w:ascii="Cambria" w:hAnsi="Cambria"/>
          <w:sz w:val="20"/>
          <w:szCs w:val="20"/>
          <w:lang w:val="es-ES_tradnl"/>
        </w:rPr>
        <w:t>:</w:t>
      </w:r>
      <w:r w:rsidR="002B21D8" w:rsidRPr="00335510">
        <w:rPr>
          <w:rFonts w:ascii="Cambria" w:hAnsi="Cambria"/>
          <w:sz w:val="20"/>
          <w:szCs w:val="20"/>
          <w:lang w:val="es-ES_tradnl"/>
        </w:rPr>
        <w:t xml:space="preserve"> </w:t>
      </w:r>
      <w:r w:rsidR="00DA007E" w:rsidRPr="00335510">
        <w:rPr>
          <w:rFonts w:ascii="Cambria" w:hAnsi="Cambria"/>
          <w:sz w:val="20"/>
          <w:szCs w:val="20"/>
          <w:lang w:val="es-ES_tradnl"/>
        </w:rPr>
        <w:t>i)</w:t>
      </w:r>
      <w:r w:rsidR="002B21D8" w:rsidRPr="00335510">
        <w:rPr>
          <w:rFonts w:ascii="Cambria" w:hAnsi="Cambria"/>
          <w:sz w:val="20"/>
          <w:szCs w:val="20"/>
          <w:lang w:val="es-ES_tradnl"/>
        </w:rPr>
        <w:t xml:space="preserve"> realizó una motivación contradictoria e insuficiente; ii) no valoró un peritaje que demostraba que la firma usada en el contrato era falsa; y iii)</w:t>
      </w:r>
      <w:r w:rsidR="001B0A17" w:rsidRPr="00335510">
        <w:rPr>
          <w:rFonts w:ascii="Cambria" w:hAnsi="Cambria"/>
          <w:sz w:val="20"/>
          <w:szCs w:val="20"/>
          <w:lang w:val="es-ES_tradnl"/>
        </w:rPr>
        <w:t xml:space="preserve"> otorgó demasiado peso a otros medios probatorios aportados por la contraparte.</w:t>
      </w:r>
      <w:r w:rsidRPr="00335510">
        <w:rPr>
          <w:rFonts w:ascii="Cambria" w:hAnsi="Cambria"/>
          <w:sz w:val="20"/>
          <w:szCs w:val="20"/>
          <w:lang w:val="es-ES_tradnl"/>
        </w:rPr>
        <w:t xml:space="preserve"> </w:t>
      </w:r>
      <w:r w:rsidR="00DA007E" w:rsidRPr="00335510">
        <w:rPr>
          <w:rFonts w:ascii="Cambria" w:hAnsi="Cambria"/>
          <w:sz w:val="20"/>
          <w:szCs w:val="20"/>
          <w:lang w:val="es-ES_tradnl"/>
        </w:rPr>
        <w:t>Sin embargo,</w:t>
      </w:r>
      <w:r w:rsidRPr="00335510">
        <w:rPr>
          <w:rFonts w:ascii="Cambria" w:hAnsi="Cambria"/>
          <w:sz w:val="20"/>
          <w:szCs w:val="20"/>
          <w:lang w:val="es-ES_tradnl"/>
        </w:rPr>
        <w:t xml:space="preserve"> el</w:t>
      </w:r>
      <w:r w:rsidR="000D2708" w:rsidRPr="00335510">
        <w:rPr>
          <w:rFonts w:ascii="Cambria" w:hAnsi="Cambria"/>
          <w:sz w:val="20"/>
          <w:szCs w:val="20"/>
          <w:lang w:val="es-ES_tradnl"/>
        </w:rPr>
        <w:t xml:space="preserve"> 5 de abril de 2013 la Sala Tercera de la Corte Suprema de Justicia, mediante la resolución 2013-000411, </w:t>
      </w:r>
      <w:r w:rsidR="0090423A" w:rsidRPr="00335510">
        <w:rPr>
          <w:rFonts w:ascii="Cambria" w:hAnsi="Cambria"/>
          <w:sz w:val="20"/>
          <w:szCs w:val="20"/>
          <w:lang w:val="es-ES_tradnl"/>
        </w:rPr>
        <w:t>declaró sin lugar dicho recurso</w:t>
      </w:r>
      <w:r w:rsidR="008A1119" w:rsidRPr="00335510">
        <w:rPr>
          <w:rFonts w:ascii="Cambria" w:hAnsi="Cambria"/>
          <w:sz w:val="20"/>
          <w:szCs w:val="20"/>
          <w:lang w:val="es-ES_tradnl"/>
        </w:rPr>
        <w:t>.</w:t>
      </w:r>
      <w:r w:rsidR="0090423A" w:rsidRPr="00335510">
        <w:rPr>
          <w:rFonts w:ascii="Cambria" w:hAnsi="Cambria"/>
          <w:sz w:val="20"/>
          <w:szCs w:val="20"/>
          <w:lang w:val="es-ES_tradnl"/>
        </w:rPr>
        <w:t xml:space="preserve"> Esta decisión se notificó el 5 de abril de 2013.</w:t>
      </w:r>
      <w:r w:rsidR="008A1119" w:rsidRPr="00335510">
        <w:rPr>
          <w:rFonts w:ascii="Cambria" w:hAnsi="Cambria"/>
          <w:sz w:val="20"/>
          <w:szCs w:val="20"/>
          <w:lang w:val="es-ES_tradnl"/>
        </w:rPr>
        <w:t xml:space="preserve"> </w:t>
      </w:r>
    </w:p>
    <w:p w14:paraId="5751BF1A" w14:textId="1B20A22F" w:rsidR="00363F5C" w:rsidRPr="00335510" w:rsidRDefault="008441B9" w:rsidP="009A2B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35510">
        <w:rPr>
          <w:rFonts w:ascii="Cambria" w:hAnsi="Cambria"/>
          <w:sz w:val="20"/>
          <w:szCs w:val="20"/>
          <w:lang w:val="es-ES_tradnl"/>
        </w:rPr>
        <w:t xml:space="preserve">Al respecto, denuncia que la ausencia de una doble en instancia en materia penal no permitió al </w:t>
      </w:r>
      <w:r w:rsidR="00471093" w:rsidRPr="00335510">
        <w:rPr>
          <w:rFonts w:ascii="Cambria" w:hAnsi="Cambria"/>
          <w:sz w:val="20"/>
          <w:szCs w:val="20"/>
          <w:lang w:val="es-ES_tradnl"/>
        </w:rPr>
        <w:t xml:space="preserve">Sr. </w:t>
      </w:r>
      <w:r w:rsidRPr="00335510">
        <w:rPr>
          <w:rFonts w:ascii="Cambria" w:hAnsi="Cambria"/>
          <w:sz w:val="20"/>
          <w:szCs w:val="20"/>
          <w:lang w:val="es-ES_tradnl"/>
        </w:rPr>
        <w:t>Sartoretto recurrir una decisión que perjudicó sus intereses</w:t>
      </w:r>
      <w:r w:rsidR="00335689" w:rsidRPr="00335510">
        <w:rPr>
          <w:rFonts w:ascii="Cambria" w:hAnsi="Cambria"/>
          <w:sz w:val="20"/>
          <w:szCs w:val="20"/>
          <w:lang w:val="es-ES_tradnl"/>
        </w:rPr>
        <w:t xml:space="preserve">, lo que afectó su derecho a recurrir el fallo, contemplado en el artículo 8.2.h) de la Convención. </w:t>
      </w:r>
      <w:r w:rsidR="009A2BF5" w:rsidRPr="00335510">
        <w:rPr>
          <w:rFonts w:ascii="Cambria" w:hAnsi="Cambria"/>
          <w:sz w:val="20"/>
          <w:szCs w:val="20"/>
          <w:lang w:val="es-ES_tradnl"/>
        </w:rPr>
        <w:t>Además, sostiene que la sentencia absolutoria no estuvo debidamente fundamentada, pues contenía contradicciones</w:t>
      </w:r>
      <w:r w:rsidR="004C18F0" w:rsidRPr="00335510">
        <w:rPr>
          <w:rFonts w:ascii="Cambria" w:hAnsi="Cambria"/>
          <w:sz w:val="20"/>
          <w:szCs w:val="20"/>
          <w:lang w:val="es-ES_tradnl"/>
        </w:rPr>
        <w:t>,</w:t>
      </w:r>
      <w:r w:rsidR="009A2BF5" w:rsidRPr="00335510">
        <w:rPr>
          <w:rFonts w:ascii="Cambria" w:hAnsi="Cambria"/>
          <w:sz w:val="20"/>
          <w:szCs w:val="20"/>
          <w:lang w:val="es-ES_tradnl"/>
        </w:rPr>
        <w:t xml:space="preserve"> y no tomo en consideración la pericia que demostraba la falsificación de la firma de la presunta víctima. </w:t>
      </w:r>
      <w:r w:rsidR="00363F5C" w:rsidRPr="00335510">
        <w:rPr>
          <w:rFonts w:ascii="Cambria" w:hAnsi="Cambria"/>
          <w:sz w:val="20"/>
          <w:szCs w:val="20"/>
          <w:lang w:val="es-ES_tradnl"/>
        </w:rPr>
        <w:t xml:space="preserve">Finalmente, en sus últimas observaciones adicionales, el </w:t>
      </w:r>
      <w:r w:rsidR="00383540" w:rsidRPr="00335510">
        <w:rPr>
          <w:rFonts w:ascii="Cambria" w:hAnsi="Cambria"/>
          <w:sz w:val="20"/>
          <w:szCs w:val="20"/>
          <w:lang w:val="es-ES_tradnl"/>
        </w:rPr>
        <w:t>peticionario amplió</w:t>
      </w:r>
      <w:r w:rsidR="00363F5C" w:rsidRPr="00335510">
        <w:rPr>
          <w:rFonts w:ascii="Cambria" w:hAnsi="Cambria"/>
          <w:sz w:val="20"/>
          <w:szCs w:val="20"/>
          <w:lang w:val="es-ES_tradnl"/>
        </w:rPr>
        <w:t xml:space="preserve"> su reclamo y </w:t>
      </w:r>
      <w:r w:rsidR="00513B30" w:rsidRPr="00335510">
        <w:rPr>
          <w:rFonts w:ascii="Cambria" w:hAnsi="Cambria"/>
          <w:sz w:val="20"/>
          <w:szCs w:val="20"/>
          <w:lang w:val="es-ES_tradnl"/>
        </w:rPr>
        <w:t xml:space="preserve">solicita una indemnización </w:t>
      </w:r>
      <w:r w:rsidR="00FA77BE" w:rsidRPr="00335510">
        <w:rPr>
          <w:rFonts w:ascii="Cambria" w:hAnsi="Cambria"/>
          <w:sz w:val="20"/>
          <w:szCs w:val="20"/>
          <w:lang w:val="es-ES_tradnl"/>
        </w:rPr>
        <w:t xml:space="preserve">por </w:t>
      </w:r>
      <w:r w:rsidR="00E5789D" w:rsidRPr="00335510">
        <w:rPr>
          <w:rFonts w:ascii="Cambria" w:hAnsi="Cambria"/>
          <w:sz w:val="20"/>
          <w:szCs w:val="20"/>
          <w:lang w:val="es-ES_tradnl"/>
        </w:rPr>
        <w:t xml:space="preserve">USD$. </w:t>
      </w:r>
      <w:r w:rsidR="00FA77BE" w:rsidRPr="00335510">
        <w:rPr>
          <w:rFonts w:ascii="Cambria" w:hAnsi="Cambria"/>
          <w:sz w:val="20"/>
          <w:szCs w:val="20"/>
          <w:lang w:val="es-ES_tradnl"/>
        </w:rPr>
        <w:t>3,783,241</w:t>
      </w:r>
      <w:r w:rsidR="00E5789D" w:rsidRPr="00335510">
        <w:rPr>
          <w:rFonts w:ascii="Cambria" w:hAnsi="Cambria"/>
          <w:sz w:val="20"/>
          <w:szCs w:val="20"/>
          <w:lang w:val="es-ES_tradnl"/>
        </w:rPr>
        <w:t>.</w:t>
      </w:r>
      <w:r w:rsidR="00FA77BE" w:rsidRPr="00335510">
        <w:rPr>
          <w:rFonts w:ascii="Cambria" w:hAnsi="Cambria"/>
          <w:sz w:val="20"/>
          <w:szCs w:val="20"/>
          <w:lang w:val="es-ES_tradnl"/>
        </w:rPr>
        <w:t xml:space="preserve"> </w:t>
      </w:r>
    </w:p>
    <w:p w14:paraId="4D689013" w14:textId="0B7C4716" w:rsidR="00522C3B" w:rsidRPr="00335510" w:rsidRDefault="00522C3B" w:rsidP="00522C3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335510">
        <w:rPr>
          <w:i/>
          <w:iCs/>
          <w:sz w:val="20"/>
          <w:szCs w:val="20"/>
          <w:lang w:val="es-ES_tradnl"/>
        </w:rPr>
        <w:t>Alegatos del Estado</w:t>
      </w:r>
    </w:p>
    <w:p w14:paraId="26E02999" w14:textId="22D40004" w:rsidR="00E91548" w:rsidRPr="00335510" w:rsidRDefault="00522C3B" w:rsidP="00B930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35510">
        <w:rPr>
          <w:rFonts w:ascii="Cambria" w:hAnsi="Cambria"/>
          <w:sz w:val="20"/>
          <w:szCs w:val="20"/>
          <w:lang w:val="es-ES_tradnl"/>
        </w:rPr>
        <w:t>Por su parte,</w:t>
      </w:r>
      <w:r w:rsidR="00F736B1" w:rsidRPr="00335510">
        <w:rPr>
          <w:rFonts w:ascii="Cambria" w:hAnsi="Cambria"/>
          <w:sz w:val="20"/>
          <w:szCs w:val="20"/>
          <w:lang w:val="es-ES_tradnl"/>
        </w:rPr>
        <w:t xml:space="preserve"> </w:t>
      </w:r>
      <w:r w:rsidR="00941428" w:rsidRPr="00335510">
        <w:rPr>
          <w:rFonts w:ascii="Cambria" w:hAnsi="Cambria"/>
          <w:sz w:val="20"/>
          <w:szCs w:val="20"/>
          <w:lang w:val="es-ES_tradnl"/>
        </w:rPr>
        <w:t xml:space="preserve">el Estado replica que </w:t>
      </w:r>
      <w:r w:rsidR="00904D5F" w:rsidRPr="00335510">
        <w:rPr>
          <w:rFonts w:ascii="Cambria" w:hAnsi="Cambria"/>
          <w:sz w:val="20"/>
          <w:szCs w:val="20"/>
          <w:lang w:val="es-ES_tradnl"/>
        </w:rPr>
        <w:t xml:space="preserve">la petición es inadmisible por falta de agotamiento de la jurisdicción interna. </w:t>
      </w:r>
      <w:r w:rsidR="00D26541" w:rsidRPr="00335510">
        <w:rPr>
          <w:rFonts w:ascii="Cambria" w:hAnsi="Cambria"/>
          <w:sz w:val="20"/>
          <w:szCs w:val="20"/>
          <w:lang w:val="es-ES_tradnl"/>
        </w:rPr>
        <w:t xml:space="preserve">Afirma que </w:t>
      </w:r>
      <w:r w:rsidR="008000C2" w:rsidRPr="00335510">
        <w:rPr>
          <w:rFonts w:ascii="Cambria" w:hAnsi="Cambria"/>
          <w:sz w:val="20"/>
          <w:szCs w:val="20"/>
          <w:lang w:val="es-ES_tradnl"/>
        </w:rPr>
        <w:t>a pesar de que</w:t>
      </w:r>
      <w:r w:rsidR="00E91548" w:rsidRPr="00335510">
        <w:rPr>
          <w:rFonts w:ascii="Cambria" w:hAnsi="Cambria"/>
          <w:sz w:val="20"/>
          <w:szCs w:val="20"/>
          <w:lang w:val="es-ES_tradnl"/>
        </w:rPr>
        <w:t xml:space="preserve"> </w:t>
      </w:r>
      <w:r w:rsidR="00D6106E" w:rsidRPr="00335510">
        <w:rPr>
          <w:rFonts w:ascii="Cambria" w:hAnsi="Cambria"/>
          <w:sz w:val="20"/>
          <w:szCs w:val="20"/>
          <w:lang w:val="es-ES_tradnl"/>
        </w:rPr>
        <w:t>ya estaba en vigor el</w:t>
      </w:r>
      <w:r w:rsidR="00E91548" w:rsidRPr="00335510">
        <w:rPr>
          <w:rFonts w:ascii="Cambria" w:hAnsi="Cambria"/>
          <w:sz w:val="20"/>
          <w:szCs w:val="20"/>
          <w:lang w:val="es-ES_tradnl"/>
        </w:rPr>
        <w:t xml:space="preserve"> Transitorio III de la Ley N.º 8837</w:t>
      </w:r>
      <w:r w:rsidR="008000C2" w:rsidRPr="00335510">
        <w:rPr>
          <w:rFonts w:ascii="Cambria" w:hAnsi="Cambria"/>
          <w:sz w:val="20"/>
          <w:szCs w:val="20"/>
          <w:lang w:val="es-ES_tradnl"/>
        </w:rPr>
        <w:t>,</w:t>
      </w:r>
      <w:r w:rsidR="00E91548" w:rsidRPr="00335510">
        <w:rPr>
          <w:rFonts w:ascii="Cambria" w:hAnsi="Cambria"/>
          <w:sz w:val="20"/>
          <w:szCs w:val="20"/>
          <w:lang w:val="es-ES_tradnl"/>
        </w:rPr>
        <w:t xml:space="preserve"> </w:t>
      </w:r>
      <w:r w:rsidR="00D26541" w:rsidRPr="00335510">
        <w:rPr>
          <w:rFonts w:ascii="Cambria" w:hAnsi="Cambria"/>
          <w:sz w:val="20"/>
          <w:szCs w:val="20"/>
          <w:lang w:val="es-ES_tradnl"/>
        </w:rPr>
        <w:t xml:space="preserve">la presunta víctima </w:t>
      </w:r>
      <w:r w:rsidR="008000C2" w:rsidRPr="00335510">
        <w:rPr>
          <w:rFonts w:ascii="Cambria" w:hAnsi="Cambria"/>
          <w:sz w:val="20"/>
          <w:szCs w:val="20"/>
          <w:lang w:val="es-ES_tradnl"/>
        </w:rPr>
        <w:t xml:space="preserve">no </w:t>
      </w:r>
      <w:r w:rsidR="00D6106E" w:rsidRPr="00335510">
        <w:rPr>
          <w:rFonts w:ascii="Cambria" w:hAnsi="Cambria"/>
          <w:sz w:val="20"/>
          <w:szCs w:val="20"/>
          <w:lang w:val="es-ES_tradnl"/>
        </w:rPr>
        <w:t>readecuó su recur</w:t>
      </w:r>
      <w:r w:rsidR="00E0033A" w:rsidRPr="00335510">
        <w:rPr>
          <w:rFonts w:ascii="Cambria" w:hAnsi="Cambria"/>
          <w:sz w:val="20"/>
          <w:szCs w:val="20"/>
          <w:lang w:val="es-ES_tradnl"/>
        </w:rPr>
        <w:t>so de casación a uno de apelación</w:t>
      </w:r>
      <w:r w:rsidR="00BD5994" w:rsidRPr="00335510">
        <w:rPr>
          <w:rFonts w:ascii="Cambria" w:hAnsi="Cambria"/>
          <w:sz w:val="20"/>
          <w:szCs w:val="20"/>
          <w:lang w:val="es-ES_tradnl"/>
        </w:rPr>
        <w:t xml:space="preserve"> en un plazo de dos meses</w:t>
      </w:r>
      <w:r w:rsidR="008000C2" w:rsidRPr="00335510">
        <w:rPr>
          <w:rFonts w:ascii="Cambria" w:hAnsi="Cambria"/>
          <w:sz w:val="20"/>
          <w:szCs w:val="20"/>
          <w:lang w:val="es-ES_tradnl"/>
        </w:rPr>
        <w:t xml:space="preserve">. Al respecto, Costa Rica destaca que </w:t>
      </w:r>
      <w:r w:rsidR="00E0033A" w:rsidRPr="00335510">
        <w:rPr>
          <w:rFonts w:ascii="Cambria" w:hAnsi="Cambria"/>
          <w:sz w:val="20"/>
          <w:szCs w:val="20"/>
          <w:lang w:val="es-ES_tradnl"/>
        </w:rPr>
        <w:t xml:space="preserve">la presunta </w:t>
      </w:r>
      <w:r w:rsidR="00CF0D5F" w:rsidRPr="00335510">
        <w:rPr>
          <w:rFonts w:ascii="Cambria" w:hAnsi="Cambria"/>
          <w:sz w:val="20"/>
          <w:szCs w:val="20"/>
          <w:lang w:val="es-ES_tradnl"/>
        </w:rPr>
        <w:t>víctima</w:t>
      </w:r>
      <w:r w:rsidR="00E0033A" w:rsidRPr="00335510">
        <w:rPr>
          <w:rFonts w:ascii="Cambria" w:hAnsi="Cambria"/>
          <w:sz w:val="20"/>
          <w:szCs w:val="20"/>
          <w:lang w:val="es-ES_tradnl"/>
        </w:rPr>
        <w:t xml:space="preserve"> tenía a su disposición dicha posibilidad, </w:t>
      </w:r>
      <w:r w:rsidR="00CF0D5F" w:rsidRPr="00335510">
        <w:rPr>
          <w:rFonts w:ascii="Cambria" w:hAnsi="Cambria"/>
          <w:sz w:val="20"/>
          <w:szCs w:val="20"/>
          <w:lang w:val="es-ES_tradnl"/>
        </w:rPr>
        <w:t>toda vez que</w:t>
      </w:r>
      <w:r w:rsidR="00BD5994" w:rsidRPr="00335510">
        <w:rPr>
          <w:rFonts w:ascii="Cambria" w:hAnsi="Cambria"/>
          <w:sz w:val="20"/>
          <w:szCs w:val="20"/>
          <w:lang w:val="es-ES_tradnl"/>
        </w:rPr>
        <w:t xml:space="preserve">, al momento en que entró en vigor dicha disposición, </w:t>
      </w:r>
      <w:r w:rsidR="00CF0D5F" w:rsidRPr="00335510">
        <w:rPr>
          <w:rFonts w:ascii="Cambria" w:hAnsi="Cambria"/>
          <w:sz w:val="20"/>
          <w:szCs w:val="20"/>
          <w:lang w:val="es-ES_tradnl"/>
        </w:rPr>
        <w:t xml:space="preserve">su recurso de casación todavía estaba pendiente y estaba alegando la vulneración del artículo 8.2.h) de la Convención. </w:t>
      </w:r>
      <w:r w:rsidR="0022587F" w:rsidRPr="00335510">
        <w:rPr>
          <w:rFonts w:ascii="Cambria" w:hAnsi="Cambria"/>
          <w:sz w:val="20"/>
          <w:szCs w:val="20"/>
          <w:lang w:val="es-ES_tradnl"/>
        </w:rPr>
        <w:t xml:space="preserve">En consecuencia, sostiene que a pesar de que dispuso de una oportunidad para que </w:t>
      </w:r>
      <w:r w:rsidR="002A513A" w:rsidRPr="00335510">
        <w:rPr>
          <w:rFonts w:ascii="Cambria" w:hAnsi="Cambria"/>
          <w:sz w:val="20"/>
          <w:szCs w:val="20"/>
          <w:lang w:val="es-ES_tradnl"/>
        </w:rPr>
        <w:t>el señor Sartoretto</w:t>
      </w:r>
      <w:r w:rsidR="0022587F" w:rsidRPr="00335510">
        <w:rPr>
          <w:rFonts w:ascii="Cambria" w:hAnsi="Cambria"/>
          <w:sz w:val="20"/>
          <w:szCs w:val="20"/>
          <w:lang w:val="es-ES_tradnl"/>
        </w:rPr>
        <w:t xml:space="preserve"> reconvirtiera su recurso y </w:t>
      </w:r>
      <w:r w:rsidR="005826E1" w:rsidRPr="00335510">
        <w:rPr>
          <w:rFonts w:ascii="Cambria" w:hAnsi="Cambria"/>
          <w:sz w:val="20"/>
          <w:szCs w:val="20"/>
          <w:lang w:val="es-ES_tradnl"/>
        </w:rPr>
        <w:t>sustente</w:t>
      </w:r>
      <w:r w:rsidR="0022587F" w:rsidRPr="00335510">
        <w:rPr>
          <w:rFonts w:ascii="Cambria" w:hAnsi="Cambria"/>
          <w:sz w:val="20"/>
          <w:szCs w:val="20"/>
          <w:lang w:val="es-ES_tradnl"/>
        </w:rPr>
        <w:t xml:space="preserve"> </w:t>
      </w:r>
      <w:r w:rsidR="005826E1" w:rsidRPr="00335510">
        <w:rPr>
          <w:rFonts w:ascii="Cambria" w:hAnsi="Cambria"/>
          <w:sz w:val="20"/>
          <w:szCs w:val="20"/>
          <w:lang w:val="es-ES_tradnl"/>
        </w:rPr>
        <w:t xml:space="preserve">ante </w:t>
      </w:r>
      <w:r w:rsidR="00B93024" w:rsidRPr="00335510">
        <w:rPr>
          <w:rFonts w:ascii="Cambria" w:hAnsi="Cambria"/>
          <w:sz w:val="20"/>
          <w:szCs w:val="20"/>
          <w:lang w:val="es-ES_tradnl"/>
        </w:rPr>
        <w:t>un Tribunal de Apelación las razones por las cuales la normativa</w:t>
      </w:r>
      <w:r w:rsidR="0022587F" w:rsidRPr="00335510">
        <w:rPr>
          <w:rFonts w:ascii="Cambria" w:hAnsi="Cambria"/>
          <w:sz w:val="20"/>
          <w:szCs w:val="20"/>
          <w:lang w:val="es-ES_tradnl"/>
        </w:rPr>
        <w:t xml:space="preserve"> de casación violenta</w:t>
      </w:r>
      <w:r w:rsidR="00B93024" w:rsidRPr="00335510">
        <w:rPr>
          <w:rFonts w:ascii="Cambria" w:hAnsi="Cambria"/>
          <w:sz w:val="20"/>
          <w:szCs w:val="20"/>
          <w:lang w:val="es-ES_tradnl"/>
        </w:rPr>
        <w:t>ba</w:t>
      </w:r>
      <w:r w:rsidR="0022587F" w:rsidRPr="00335510">
        <w:rPr>
          <w:rFonts w:ascii="Cambria" w:hAnsi="Cambria"/>
          <w:sz w:val="20"/>
          <w:szCs w:val="20"/>
          <w:lang w:val="es-ES_tradnl"/>
        </w:rPr>
        <w:t xml:space="preserve"> su derecho, e</w:t>
      </w:r>
      <w:r w:rsidR="002A513A" w:rsidRPr="00335510">
        <w:rPr>
          <w:rFonts w:ascii="Cambria" w:hAnsi="Cambria"/>
          <w:sz w:val="20"/>
          <w:szCs w:val="20"/>
          <w:lang w:val="es-ES_tradnl"/>
        </w:rPr>
        <w:t>ste</w:t>
      </w:r>
      <w:r w:rsidR="0022587F" w:rsidRPr="00335510">
        <w:rPr>
          <w:rFonts w:ascii="Cambria" w:hAnsi="Cambria"/>
          <w:sz w:val="20"/>
          <w:szCs w:val="20"/>
          <w:lang w:val="es-ES_tradnl"/>
        </w:rPr>
        <w:t xml:space="preserve"> decidió no emplear </w:t>
      </w:r>
      <w:r w:rsidR="002A513A" w:rsidRPr="00335510">
        <w:rPr>
          <w:rFonts w:ascii="Cambria" w:hAnsi="Cambria"/>
          <w:sz w:val="20"/>
          <w:szCs w:val="20"/>
          <w:lang w:val="es-ES_tradnl"/>
        </w:rPr>
        <w:t>dicha</w:t>
      </w:r>
      <w:r w:rsidR="0022587F" w:rsidRPr="00335510">
        <w:rPr>
          <w:rFonts w:ascii="Cambria" w:hAnsi="Cambria"/>
          <w:sz w:val="20"/>
          <w:szCs w:val="20"/>
          <w:lang w:val="es-ES_tradnl"/>
        </w:rPr>
        <w:t xml:space="preserve"> posibilidad. </w:t>
      </w:r>
    </w:p>
    <w:p w14:paraId="1F4C845E" w14:textId="0B5A1BC0" w:rsidR="00C27964" w:rsidRPr="00335510" w:rsidRDefault="00941428"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335510">
        <w:rPr>
          <w:rFonts w:ascii="Cambria" w:hAnsi="Cambria"/>
          <w:sz w:val="20"/>
          <w:szCs w:val="20"/>
          <w:lang w:val="es-ES_tradnl"/>
        </w:rPr>
        <w:t>Adicionalmente, arguye</w:t>
      </w:r>
      <w:r w:rsidR="00F736B1" w:rsidRPr="00335510">
        <w:rPr>
          <w:rFonts w:ascii="Cambria" w:hAnsi="Cambria"/>
          <w:sz w:val="20"/>
          <w:szCs w:val="20"/>
          <w:lang w:val="es-ES_tradnl"/>
        </w:rPr>
        <w:t xml:space="preserve"> que los hechos alegados no caracterizan </w:t>
      </w:r>
      <w:r w:rsidR="00616215" w:rsidRPr="00335510">
        <w:rPr>
          <w:rFonts w:ascii="Cambria" w:hAnsi="Cambria"/>
          <w:sz w:val="20"/>
          <w:szCs w:val="20"/>
          <w:lang w:val="es-ES_tradnl"/>
        </w:rPr>
        <w:t>vulneraciones a los</w:t>
      </w:r>
      <w:r w:rsidR="00F736B1" w:rsidRPr="00335510">
        <w:rPr>
          <w:rFonts w:ascii="Cambria" w:hAnsi="Cambria"/>
          <w:sz w:val="20"/>
          <w:szCs w:val="20"/>
          <w:lang w:val="es-ES_tradnl"/>
        </w:rPr>
        <w:t xml:space="preserve"> derechos</w:t>
      </w:r>
      <w:r w:rsidR="00616215" w:rsidRPr="00335510">
        <w:rPr>
          <w:rFonts w:ascii="Cambria" w:hAnsi="Cambria"/>
          <w:sz w:val="20"/>
          <w:szCs w:val="20"/>
          <w:lang w:val="es-ES_tradnl"/>
        </w:rPr>
        <w:t xml:space="preserve"> del Sr. Mario Sartoretto</w:t>
      </w:r>
      <w:r w:rsidR="00F736B1" w:rsidRPr="00335510">
        <w:rPr>
          <w:rFonts w:ascii="Cambria" w:hAnsi="Cambria"/>
          <w:sz w:val="20"/>
          <w:szCs w:val="20"/>
          <w:lang w:val="es-ES_tradnl"/>
        </w:rPr>
        <w:t xml:space="preserve">. Al respecto, </w:t>
      </w:r>
      <w:r w:rsidR="00C22685" w:rsidRPr="00335510">
        <w:rPr>
          <w:rFonts w:ascii="Cambria" w:hAnsi="Cambria"/>
          <w:sz w:val="20"/>
          <w:szCs w:val="20"/>
          <w:lang w:val="es-ES_tradnl"/>
        </w:rPr>
        <w:t xml:space="preserve">aduce </w:t>
      </w:r>
      <w:r w:rsidR="00F736B1" w:rsidRPr="00335510">
        <w:rPr>
          <w:rFonts w:ascii="Cambria" w:hAnsi="Cambria"/>
          <w:sz w:val="20"/>
          <w:szCs w:val="20"/>
          <w:lang w:val="es-ES_tradnl"/>
        </w:rPr>
        <w:t>que la garantía contemplada en el artículo 8.2.h) de la Convención</w:t>
      </w:r>
      <w:r w:rsidR="005E28B5" w:rsidRPr="00335510">
        <w:rPr>
          <w:rFonts w:ascii="Cambria" w:hAnsi="Cambria"/>
          <w:sz w:val="20"/>
          <w:szCs w:val="20"/>
          <w:lang w:val="es-ES_tradnl"/>
        </w:rPr>
        <w:t xml:space="preserve"> está consagrada específicamente para los imputados en un juicio y, por ende, dicho derecho no aplica en igual forma para las otras partes del proceso. </w:t>
      </w:r>
      <w:r w:rsidRPr="00335510">
        <w:rPr>
          <w:rFonts w:ascii="Cambria" w:hAnsi="Cambria"/>
          <w:sz w:val="20"/>
          <w:szCs w:val="20"/>
          <w:lang w:val="es-ES_tradnl"/>
        </w:rPr>
        <w:t xml:space="preserve">Así, arguye que toda vez que la presunta víctima no tenía papel de imputado en el proceso penal, sino de querellante, no puede existir una vulneración del derecho a recurrir el fallo en su perjuicio. </w:t>
      </w:r>
      <w:r w:rsidR="005E28B5" w:rsidRPr="00335510">
        <w:rPr>
          <w:rFonts w:ascii="Cambria" w:hAnsi="Cambria"/>
          <w:sz w:val="20"/>
          <w:szCs w:val="20"/>
          <w:lang w:val="es-ES_tradnl"/>
        </w:rPr>
        <w:t xml:space="preserve"> </w:t>
      </w:r>
    </w:p>
    <w:p w14:paraId="571147CF" w14:textId="39B2D33A" w:rsidR="00B1740C" w:rsidRPr="00335510" w:rsidRDefault="00B1740C" w:rsidP="00CD11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335510">
        <w:rPr>
          <w:rFonts w:ascii="Cambria" w:hAnsi="Cambria"/>
          <w:sz w:val="20"/>
          <w:szCs w:val="20"/>
          <w:lang w:val="es-ES_tradnl"/>
        </w:rPr>
        <w:t xml:space="preserve">Finalmente, sostiene que </w:t>
      </w:r>
      <w:r w:rsidR="00CD11DB" w:rsidRPr="00335510">
        <w:rPr>
          <w:rFonts w:asciiTheme="majorHAnsi" w:hAnsiTheme="majorHAnsi"/>
          <w:bCs/>
          <w:sz w:val="20"/>
          <w:szCs w:val="20"/>
          <w:lang w:val="es-ES_tradnl"/>
        </w:rPr>
        <w:t xml:space="preserve">la parte peticionaria pretende que la Comisión actúe como una cuarta instancia judicial y revise las valoraciones de hecho y de derecho efectuadas por los jueces y tribunales internos que actuaron en la esfera de su competencia, sin demostrar que estos hayan vulnerado algún derecho reconocido en la Convención. </w:t>
      </w:r>
      <w:r w:rsidR="00A255E2" w:rsidRPr="00335510">
        <w:rPr>
          <w:rFonts w:asciiTheme="majorHAnsi" w:hAnsiTheme="majorHAnsi"/>
          <w:bCs/>
          <w:sz w:val="20"/>
          <w:szCs w:val="20"/>
          <w:lang w:val="es-ES_tradnl"/>
        </w:rPr>
        <w:t xml:space="preserve">En particular, destaca que el peticionario </w:t>
      </w:r>
      <w:r w:rsidR="004819F7" w:rsidRPr="00335510">
        <w:rPr>
          <w:rFonts w:asciiTheme="majorHAnsi" w:hAnsiTheme="majorHAnsi"/>
          <w:bCs/>
          <w:sz w:val="20"/>
          <w:szCs w:val="20"/>
          <w:lang w:val="es-ES_tradnl"/>
        </w:rPr>
        <w:t xml:space="preserve">solo manifiesta su disconformidad con el fallo de primera instancia y </w:t>
      </w:r>
      <w:r w:rsidR="00A255E2" w:rsidRPr="00335510">
        <w:rPr>
          <w:rFonts w:asciiTheme="majorHAnsi" w:hAnsiTheme="majorHAnsi"/>
          <w:bCs/>
          <w:sz w:val="20"/>
          <w:szCs w:val="20"/>
          <w:lang w:val="es-ES_tradnl"/>
        </w:rPr>
        <w:t xml:space="preserve">ni siquiera hace referencia </w:t>
      </w:r>
      <w:r w:rsidR="004819F7" w:rsidRPr="00335510">
        <w:rPr>
          <w:rFonts w:asciiTheme="majorHAnsi" w:hAnsiTheme="majorHAnsi"/>
          <w:bCs/>
          <w:sz w:val="20"/>
          <w:szCs w:val="20"/>
          <w:lang w:val="es-ES_tradnl"/>
        </w:rPr>
        <w:t>a lo resuelto en la sentencia de casación</w:t>
      </w:r>
      <w:r w:rsidR="005A202D" w:rsidRPr="00335510">
        <w:rPr>
          <w:rFonts w:asciiTheme="majorHAnsi" w:hAnsiTheme="majorHAnsi"/>
          <w:bCs/>
          <w:sz w:val="20"/>
          <w:szCs w:val="20"/>
          <w:lang w:val="es-ES_tradnl"/>
        </w:rPr>
        <w:t>, a efectos de demostrar una posible afectación al derecho contemplado en el artículo 8.2.h) de la Convención Americana</w:t>
      </w:r>
      <w:r w:rsidR="004819F7" w:rsidRPr="00335510">
        <w:rPr>
          <w:rFonts w:asciiTheme="majorHAnsi" w:hAnsiTheme="majorHAnsi"/>
          <w:bCs/>
          <w:sz w:val="20"/>
          <w:szCs w:val="20"/>
          <w:lang w:val="es-ES_tradnl"/>
        </w:rPr>
        <w:t>.</w:t>
      </w:r>
      <w:r w:rsidR="005A202D" w:rsidRPr="00335510">
        <w:rPr>
          <w:rFonts w:asciiTheme="majorHAnsi" w:hAnsiTheme="majorHAnsi"/>
          <w:bCs/>
          <w:sz w:val="20"/>
          <w:szCs w:val="20"/>
          <w:lang w:val="es-ES_tradnl"/>
        </w:rPr>
        <w:t xml:space="preserve"> Por las citadas razones, Costa Rica solicita a la CIDH que declare inadmisible el presente asunto y disponga su archivo. </w:t>
      </w:r>
      <w:r w:rsidR="004819F7" w:rsidRPr="00335510">
        <w:rPr>
          <w:rFonts w:asciiTheme="majorHAnsi" w:hAnsiTheme="majorHAnsi"/>
          <w:bCs/>
          <w:sz w:val="20"/>
          <w:szCs w:val="20"/>
          <w:lang w:val="es-ES_tradnl"/>
        </w:rPr>
        <w:t xml:space="preserve"> </w:t>
      </w:r>
    </w:p>
    <w:p w14:paraId="6F4D4171" w14:textId="386B4B49" w:rsidR="003239B8" w:rsidRPr="00335510" w:rsidRDefault="00D96818" w:rsidP="003239B8">
      <w:pPr>
        <w:spacing w:before="240" w:after="240"/>
        <w:ind w:firstLine="720"/>
        <w:jc w:val="both"/>
        <w:rPr>
          <w:rFonts w:ascii="Cambria" w:hAnsi="Cambria"/>
          <w:sz w:val="20"/>
          <w:szCs w:val="20"/>
          <w:lang w:val="es-ES_tradnl"/>
        </w:rPr>
      </w:pPr>
      <w:r w:rsidRPr="00335510">
        <w:rPr>
          <w:rFonts w:asciiTheme="majorHAnsi" w:eastAsia="Cambria" w:hAnsiTheme="majorHAnsi" w:cs="Cambria"/>
          <w:b/>
          <w:bCs/>
          <w:color w:val="000000"/>
          <w:sz w:val="20"/>
          <w:szCs w:val="20"/>
          <w:u w:color="000000"/>
          <w:lang w:val="es-ES_tradnl" w:eastAsia="es-ES"/>
        </w:rPr>
        <w:t xml:space="preserve">VI. </w:t>
      </w:r>
      <w:r w:rsidR="00E6378C" w:rsidRPr="00335510">
        <w:rPr>
          <w:rFonts w:asciiTheme="majorHAnsi" w:eastAsia="Cambria" w:hAnsiTheme="majorHAnsi" w:cs="Cambria"/>
          <w:b/>
          <w:bCs/>
          <w:color w:val="000000"/>
          <w:sz w:val="20"/>
          <w:szCs w:val="20"/>
          <w:u w:color="000000"/>
          <w:lang w:val="es-ES_tradnl" w:eastAsia="es-ES"/>
        </w:rPr>
        <w:tab/>
      </w:r>
      <w:r w:rsidR="004A6A54" w:rsidRPr="00335510">
        <w:rPr>
          <w:rFonts w:asciiTheme="majorHAnsi" w:hAnsiTheme="majorHAnsi"/>
          <w:b/>
          <w:bCs/>
          <w:sz w:val="20"/>
          <w:szCs w:val="20"/>
          <w:lang w:val="es-ES_tradnl"/>
        </w:rPr>
        <w:t xml:space="preserve">ANÁLISIS DE </w:t>
      </w:r>
      <w:r w:rsidR="00C21FEF" w:rsidRPr="00335510">
        <w:rPr>
          <w:rFonts w:asciiTheme="majorHAnsi" w:hAnsiTheme="majorHAnsi"/>
          <w:b/>
          <w:sz w:val="20"/>
          <w:szCs w:val="20"/>
          <w:lang w:val="es-ES_tradnl"/>
        </w:rPr>
        <w:t>AGOTAMIENTO DE LOS RECURSOS INTERNOS Y PLAZO DE PRESENTACIÓN</w:t>
      </w:r>
      <w:r w:rsidR="00C21FEF" w:rsidRPr="00335510">
        <w:rPr>
          <w:rFonts w:asciiTheme="majorHAnsi" w:eastAsia="Cambria" w:hAnsiTheme="majorHAnsi" w:cs="Cambria"/>
          <w:b/>
          <w:bCs/>
          <w:color w:val="000000"/>
          <w:sz w:val="20"/>
          <w:szCs w:val="20"/>
          <w:u w:color="000000"/>
          <w:lang w:val="es-ES_tradnl" w:eastAsia="es-ES"/>
        </w:rPr>
        <w:t xml:space="preserve"> </w:t>
      </w:r>
    </w:p>
    <w:p w14:paraId="2B9084DC" w14:textId="1933FE70" w:rsidR="007F4CAC" w:rsidRPr="00335510" w:rsidRDefault="007F4CAC" w:rsidP="007F4C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35510">
        <w:rPr>
          <w:rFonts w:ascii="Cambria" w:hAnsi="Cambria"/>
          <w:sz w:val="20"/>
          <w:szCs w:val="20"/>
          <w:lang w:val="es-ES_tradnl"/>
        </w:rPr>
        <w:t xml:space="preserve">En el presente asunto la Comisión observa que el 5 de abril de 2013 la Sala Tercera de la Corte Suprema de Justicia rechazó el recurso de casación presentado por la representación del señor Sartoretto contra la sentencia que absolvió a dos personas de haber falsificado su firma. Esta decisión se notificó el 5 de abril de 2013. </w:t>
      </w:r>
    </w:p>
    <w:p w14:paraId="6245A8B0" w14:textId="77777777" w:rsidR="007F4CAC" w:rsidRPr="00335510" w:rsidRDefault="007F4CAC" w:rsidP="007F4CAC">
      <w:pPr>
        <w:pStyle w:val="ListParagraph"/>
        <w:numPr>
          <w:ilvl w:val="0"/>
          <w:numId w:val="103"/>
        </w:numPr>
        <w:jc w:val="both"/>
        <w:rPr>
          <w:sz w:val="20"/>
          <w:szCs w:val="20"/>
          <w:lang w:val="es-ES_tradnl"/>
        </w:rPr>
      </w:pPr>
      <w:r w:rsidRPr="00335510">
        <w:rPr>
          <w:sz w:val="20"/>
          <w:szCs w:val="20"/>
          <w:lang w:val="es-ES_tradnl"/>
        </w:rPr>
        <w:t xml:space="preserve">Al respecto, el Estado plantea que la presunta víctima aún podía presentar el procedimiento especial de revisión contemplado en el Transitorio IIII de la Ley N.º 8837, dado que este entró en vigor el 9 de diciembre de 2011. </w:t>
      </w:r>
      <w:r w:rsidRPr="00335510">
        <w:rPr>
          <w:rFonts w:asciiTheme="majorHAnsi" w:hAnsiTheme="majorHAnsi"/>
          <w:sz w:val="20"/>
          <w:szCs w:val="20"/>
          <w:lang w:val="es-ES_tradnl"/>
        </w:rPr>
        <w:t xml:space="preserve">No obstante, la Comisión recuerda que, como regla general, la parte peticionaria solo tiene </w:t>
      </w:r>
      <w:r w:rsidRPr="00335510">
        <w:rPr>
          <w:rFonts w:asciiTheme="majorHAnsi" w:hAnsiTheme="majorHAnsi"/>
          <w:sz w:val="20"/>
          <w:szCs w:val="20"/>
          <w:lang w:val="es-ES_tradnl"/>
        </w:rPr>
        <w:lastRenderedPageBreak/>
        <w:t>en principio la obligación de agotar las vías ordinarias a nivel interno</w:t>
      </w:r>
      <w:bookmarkStart w:id="2" w:name="_Hlk140146590"/>
      <w:r w:rsidRPr="00335510">
        <w:rPr>
          <w:rStyle w:val="FootnoteReference"/>
          <w:sz w:val="20"/>
          <w:szCs w:val="20"/>
          <w:lang w:val="es-ES_tradnl"/>
        </w:rPr>
        <w:footnoteReference w:id="4"/>
      </w:r>
      <w:bookmarkEnd w:id="2"/>
      <w:r w:rsidRPr="00335510">
        <w:rPr>
          <w:rFonts w:asciiTheme="majorHAnsi" w:hAnsiTheme="majorHAnsi"/>
          <w:sz w:val="20"/>
          <w:szCs w:val="20"/>
          <w:lang w:val="es-ES_tradnl"/>
        </w:rPr>
        <w:t>. En tal sentido,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335510">
        <w:rPr>
          <w:rStyle w:val="FootnoteReference"/>
          <w:rFonts w:asciiTheme="majorHAnsi" w:hAnsiTheme="majorHAnsi"/>
          <w:sz w:val="20"/>
          <w:szCs w:val="20"/>
          <w:lang w:val="es-ES_tradnl"/>
        </w:rPr>
        <w:footnoteReference w:id="5"/>
      </w:r>
      <w:r w:rsidRPr="00335510">
        <w:rPr>
          <w:rFonts w:asciiTheme="majorHAnsi" w:hAnsiTheme="majorHAnsi"/>
          <w:sz w:val="20"/>
          <w:szCs w:val="20"/>
          <w:lang w:val="es-ES_tradnl"/>
        </w:rPr>
        <w:t xml:space="preserve">. </w:t>
      </w:r>
    </w:p>
    <w:p w14:paraId="25654DB1" w14:textId="77777777" w:rsidR="007F4CAC" w:rsidRPr="00335510" w:rsidRDefault="007F4CAC" w:rsidP="007F4CAC">
      <w:pPr>
        <w:pStyle w:val="ListParagraph"/>
        <w:jc w:val="both"/>
        <w:rPr>
          <w:sz w:val="20"/>
          <w:szCs w:val="20"/>
          <w:lang w:val="es-ES_tradnl"/>
        </w:rPr>
      </w:pPr>
    </w:p>
    <w:p w14:paraId="6819E1BC" w14:textId="059BBA75" w:rsidR="007F4CAC" w:rsidRPr="00335510" w:rsidRDefault="007F4CAC" w:rsidP="00A05087">
      <w:pPr>
        <w:pStyle w:val="ListParagraph"/>
        <w:numPr>
          <w:ilvl w:val="0"/>
          <w:numId w:val="103"/>
        </w:numPr>
        <w:jc w:val="both"/>
        <w:rPr>
          <w:sz w:val="20"/>
          <w:szCs w:val="20"/>
          <w:lang w:val="es-ES_tradnl"/>
        </w:rPr>
      </w:pPr>
      <w:r w:rsidRPr="00335510">
        <w:rPr>
          <w:rFonts w:asciiTheme="majorHAnsi" w:hAnsiTheme="majorHAnsi"/>
          <w:sz w:val="20"/>
          <w:szCs w:val="20"/>
          <w:lang w:val="es-ES_tradnl"/>
        </w:rPr>
        <w:t xml:space="preserve">En el presente asunto, la Comisión considera que, por la forma cómo se encuentra regulado y por su posición dentro del procedimiento penal costarricense, el procedimiento especial de revisión contemplado en el Transitorio IIII de la Ley N.º 8837 es extraordinario. En consecuencia, su agotamiento no resultaba obligatorio para la presunta víctima, en tanto esta cumplió con utilizar previamente la </w:t>
      </w:r>
      <w:r w:rsidRPr="00335510">
        <w:rPr>
          <w:sz w:val="20"/>
          <w:szCs w:val="20"/>
          <w:lang w:val="es-ES_tradnl"/>
        </w:rPr>
        <w:t>vía de casación, la cual,</w:t>
      </w:r>
      <w:r w:rsidR="00AA711E" w:rsidRPr="00335510">
        <w:rPr>
          <w:sz w:val="20"/>
          <w:szCs w:val="20"/>
          <w:lang w:val="es-ES_tradnl"/>
        </w:rPr>
        <w:t xml:space="preserve"> </w:t>
      </w:r>
      <w:r w:rsidRPr="00335510">
        <w:rPr>
          <w:rFonts w:asciiTheme="majorHAnsi" w:hAnsiTheme="majorHAnsi"/>
          <w:sz w:val="20"/>
          <w:szCs w:val="20"/>
          <w:lang w:val="es-ES_tradnl"/>
        </w:rPr>
        <w:t xml:space="preserve">resultaba en principio una vía idónea para que sus reclamos, referidos a </w:t>
      </w:r>
      <w:r w:rsidR="00AA711E" w:rsidRPr="00335510">
        <w:rPr>
          <w:rFonts w:asciiTheme="majorHAnsi" w:hAnsiTheme="majorHAnsi"/>
          <w:sz w:val="20"/>
          <w:szCs w:val="20"/>
          <w:lang w:val="es-ES_tradnl"/>
        </w:rPr>
        <w:t xml:space="preserve">la fundamentación y valoración probatoria realizada en la sentencia de primera instancia, </w:t>
      </w:r>
      <w:r w:rsidRPr="00335510">
        <w:rPr>
          <w:rFonts w:asciiTheme="majorHAnsi" w:hAnsiTheme="majorHAnsi"/>
          <w:sz w:val="20"/>
          <w:szCs w:val="20"/>
          <w:lang w:val="es-ES_tradnl"/>
        </w:rPr>
        <w:t xml:space="preserve">sean debidamente sean atendidos. </w:t>
      </w:r>
    </w:p>
    <w:p w14:paraId="47BBD6D5" w14:textId="77777777" w:rsidR="007F4CAC" w:rsidRPr="00335510" w:rsidRDefault="007F4CAC" w:rsidP="00AA711E">
      <w:pPr>
        <w:jc w:val="both"/>
        <w:rPr>
          <w:sz w:val="20"/>
          <w:szCs w:val="20"/>
          <w:lang w:val="es-ES_tradnl"/>
        </w:rPr>
      </w:pPr>
    </w:p>
    <w:p w14:paraId="5169792F" w14:textId="5FE8554D" w:rsidR="00C27964" w:rsidRPr="00335510" w:rsidRDefault="007F4CAC" w:rsidP="00AA71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35510">
        <w:rPr>
          <w:rFonts w:ascii="Cambria" w:hAnsi="Cambria"/>
          <w:sz w:val="20"/>
          <w:szCs w:val="20"/>
          <w:lang w:val="es-ES_tradnl"/>
        </w:rPr>
        <w:t xml:space="preserve">En consecuencia, la Comisión considera que el Estado tuvo la oportunidad de solventar la situación denunciada mediante sus mecanismos internos y, por ende, se cumple el requisito previsto en el artículo 46.1.a) de la Convención Americana. Asimismo, dado que la resolución del último recurso de revisión se </w:t>
      </w:r>
      <w:r w:rsidR="000D7020" w:rsidRPr="00335510">
        <w:rPr>
          <w:rFonts w:ascii="Cambria" w:hAnsi="Cambria"/>
          <w:sz w:val="20"/>
          <w:szCs w:val="20"/>
          <w:lang w:val="es-ES_tradnl"/>
        </w:rPr>
        <w:t>notificó</w:t>
      </w:r>
      <w:r w:rsidR="00AA711E" w:rsidRPr="00335510">
        <w:rPr>
          <w:rFonts w:ascii="Cambria" w:hAnsi="Cambria"/>
          <w:sz w:val="20"/>
          <w:szCs w:val="20"/>
          <w:lang w:val="es-ES_tradnl"/>
        </w:rPr>
        <w:t xml:space="preserve"> el 5 de abril de 2013 y la parte peticionaria presentó esta petición el 20 de junio de 2013, </w:t>
      </w:r>
      <w:r w:rsidRPr="00335510">
        <w:rPr>
          <w:rFonts w:ascii="Cambria" w:hAnsi="Cambria"/>
          <w:sz w:val="20"/>
          <w:szCs w:val="20"/>
          <w:lang w:val="es-ES_tradnl"/>
        </w:rPr>
        <w:t xml:space="preserve">la Comisión concluye que también se cumple el requisito de plazo previsto en el artículo 46.1.b) de la Convención.  </w:t>
      </w:r>
      <w:r w:rsidR="00AD2910" w:rsidRPr="00335510">
        <w:rPr>
          <w:rFonts w:asciiTheme="majorHAnsi" w:hAnsiTheme="majorHAnsi"/>
          <w:sz w:val="20"/>
          <w:szCs w:val="20"/>
          <w:lang w:val="es-ES_tradnl"/>
        </w:rPr>
        <w:t xml:space="preserve"> </w:t>
      </w:r>
    </w:p>
    <w:p w14:paraId="4FFBE378" w14:textId="56C7FE09" w:rsidR="003239B8" w:rsidRPr="00335510" w:rsidRDefault="003239B8" w:rsidP="00C279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_tradnl"/>
        </w:rPr>
      </w:pPr>
      <w:r w:rsidRPr="00335510">
        <w:rPr>
          <w:rFonts w:asciiTheme="majorHAnsi" w:hAnsiTheme="majorHAnsi"/>
          <w:b/>
          <w:bCs/>
          <w:sz w:val="20"/>
          <w:szCs w:val="20"/>
          <w:lang w:val="es-ES_tradnl"/>
        </w:rPr>
        <w:t>VII.</w:t>
      </w:r>
      <w:r w:rsidRPr="00335510">
        <w:rPr>
          <w:rFonts w:asciiTheme="majorHAnsi" w:hAnsiTheme="majorHAnsi"/>
          <w:b/>
          <w:bCs/>
          <w:sz w:val="20"/>
          <w:szCs w:val="20"/>
          <w:lang w:val="es-ES_tradnl"/>
        </w:rPr>
        <w:tab/>
      </w:r>
      <w:r w:rsidR="004A6A54" w:rsidRPr="00335510">
        <w:rPr>
          <w:rFonts w:asciiTheme="majorHAnsi" w:hAnsiTheme="majorHAnsi"/>
          <w:b/>
          <w:bCs/>
          <w:sz w:val="20"/>
          <w:szCs w:val="20"/>
          <w:lang w:val="es-ES_tradnl"/>
        </w:rPr>
        <w:t xml:space="preserve">ANÁLISIS DE </w:t>
      </w:r>
      <w:r w:rsidR="00C21FEF" w:rsidRPr="00335510">
        <w:rPr>
          <w:rFonts w:asciiTheme="majorHAnsi" w:hAnsiTheme="majorHAnsi"/>
          <w:b/>
          <w:bCs/>
          <w:sz w:val="20"/>
          <w:szCs w:val="20"/>
          <w:lang w:val="es-ES_tradnl"/>
        </w:rPr>
        <w:t>CARACTERIZACIÓN DE LOS HECHOS ALEGADOS</w:t>
      </w:r>
    </w:p>
    <w:p w14:paraId="27223C59" w14:textId="5AF715F4" w:rsidR="00C264C2" w:rsidRPr="00335510" w:rsidRDefault="00C264C2" w:rsidP="00C264C2">
      <w:pPr>
        <w:pStyle w:val="ListParagraph"/>
        <w:numPr>
          <w:ilvl w:val="0"/>
          <w:numId w:val="103"/>
        </w:numPr>
        <w:jc w:val="both"/>
        <w:rPr>
          <w:rFonts w:asciiTheme="majorHAnsi" w:hAnsiTheme="majorHAnsi"/>
          <w:b/>
          <w:bCs/>
          <w:sz w:val="20"/>
          <w:szCs w:val="20"/>
          <w:lang w:val="es-ES_tradnl"/>
        </w:rPr>
      </w:pPr>
      <w:r w:rsidRPr="00335510">
        <w:rPr>
          <w:sz w:val="20"/>
          <w:szCs w:val="20"/>
          <w:lang w:val="es-ES_tradnl"/>
        </w:rPr>
        <w:t xml:space="preserve">La Comisión </w:t>
      </w:r>
      <w:r w:rsidR="00951FE8" w:rsidRPr="00335510">
        <w:rPr>
          <w:sz w:val="20"/>
          <w:szCs w:val="20"/>
          <w:lang w:val="es-ES_tradnl"/>
        </w:rPr>
        <w:t>considera q</w:t>
      </w:r>
      <w:r w:rsidRPr="00335510">
        <w:rPr>
          <w:sz w:val="20"/>
          <w:szCs w:val="20"/>
          <w:lang w:val="es-ES_tradnl"/>
        </w:rPr>
        <w:t xml:space="preserve">ue si bien la parte peticionaria </w:t>
      </w:r>
      <w:r w:rsidR="00525407" w:rsidRPr="00335510">
        <w:rPr>
          <w:sz w:val="20"/>
          <w:szCs w:val="20"/>
          <w:lang w:val="es-ES_tradnl"/>
        </w:rPr>
        <w:t>alega</w:t>
      </w:r>
      <w:r w:rsidRPr="00335510">
        <w:rPr>
          <w:sz w:val="20"/>
          <w:szCs w:val="20"/>
          <w:lang w:val="es-ES_tradnl"/>
        </w:rPr>
        <w:t xml:space="preserve"> la vulneración del artículo 8.2.h)</w:t>
      </w:r>
      <w:r w:rsidR="00951FE8" w:rsidRPr="00335510">
        <w:rPr>
          <w:sz w:val="20"/>
          <w:szCs w:val="20"/>
          <w:lang w:val="es-ES_tradnl"/>
        </w:rPr>
        <w:t xml:space="preserve"> de la Convención</w:t>
      </w:r>
      <w:r w:rsidRPr="00335510">
        <w:rPr>
          <w:sz w:val="20"/>
          <w:szCs w:val="20"/>
          <w:lang w:val="es-ES_tradnl"/>
        </w:rPr>
        <w:t xml:space="preserve">, dada la situación procesal de la presunta víctima, quien únicamente tenía la condición de parte querellante, </w:t>
      </w:r>
      <w:r w:rsidR="00951FE8" w:rsidRPr="00335510">
        <w:rPr>
          <w:sz w:val="20"/>
          <w:szCs w:val="20"/>
          <w:lang w:val="es-ES_tradnl"/>
        </w:rPr>
        <w:t>en realidad</w:t>
      </w:r>
      <w:r w:rsidRPr="00335510">
        <w:rPr>
          <w:sz w:val="20"/>
          <w:szCs w:val="20"/>
          <w:lang w:val="es-ES_tradnl"/>
        </w:rPr>
        <w:t xml:space="preserve"> el presente reclamo versa principalmente respecto a</w:t>
      </w:r>
      <w:r w:rsidR="00B27CE9" w:rsidRPr="00335510">
        <w:rPr>
          <w:sz w:val="20"/>
          <w:szCs w:val="20"/>
          <w:lang w:val="es-ES_tradnl"/>
        </w:rPr>
        <w:t xml:space="preserve"> un</w:t>
      </w:r>
      <w:r w:rsidR="00EA31D7" w:rsidRPr="00335510">
        <w:rPr>
          <w:sz w:val="20"/>
          <w:szCs w:val="20"/>
          <w:lang w:val="es-ES_tradnl"/>
        </w:rPr>
        <w:t>a</w:t>
      </w:r>
      <w:r w:rsidR="00B27CE9" w:rsidRPr="00335510">
        <w:rPr>
          <w:sz w:val="20"/>
          <w:szCs w:val="20"/>
          <w:lang w:val="es-ES_tradnl"/>
        </w:rPr>
        <w:t xml:space="preserve"> eventual limitación </w:t>
      </w:r>
      <w:r w:rsidR="00EA31D7" w:rsidRPr="00335510">
        <w:rPr>
          <w:sz w:val="20"/>
          <w:szCs w:val="20"/>
          <w:lang w:val="es-ES_tradnl"/>
        </w:rPr>
        <w:t xml:space="preserve">a </w:t>
      </w:r>
      <w:r w:rsidRPr="00335510">
        <w:rPr>
          <w:sz w:val="20"/>
          <w:szCs w:val="20"/>
          <w:lang w:val="es-ES_tradnl"/>
        </w:rPr>
        <w:t xml:space="preserve">los derechos a la debida motivación y a la protección judicial. </w:t>
      </w:r>
    </w:p>
    <w:p w14:paraId="6771EA7C" w14:textId="77777777" w:rsidR="00C264C2" w:rsidRPr="00335510" w:rsidRDefault="00C264C2" w:rsidP="00C264C2">
      <w:pPr>
        <w:pStyle w:val="ListParagraph"/>
        <w:jc w:val="both"/>
        <w:rPr>
          <w:rFonts w:asciiTheme="majorHAnsi" w:hAnsiTheme="majorHAnsi"/>
          <w:b/>
          <w:bCs/>
          <w:sz w:val="20"/>
          <w:szCs w:val="20"/>
          <w:lang w:val="es-ES_tradnl"/>
        </w:rPr>
      </w:pPr>
    </w:p>
    <w:p w14:paraId="183D942E" w14:textId="5AA0F5B4" w:rsidR="00C264C2" w:rsidRPr="00335510" w:rsidRDefault="00C264C2" w:rsidP="00C264C2">
      <w:pPr>
        <w:pStyle w:val="ListParagraph"/>
        <w:numPr>
          <w:ilvl w:val="0"/>
          <w:numId w:val="103"/>
        </w:numPr>
        <w:jc w:val="both"/>
        <w:rPr>
          <w:rFonts w:asciiTheme="majorHAnsi" w:hAnsiTheme="majorHAnsi"/>
          <w:b/>
          <w:bCs/>
          <w:sz w:val="20"/>
          <w:szCs w:val="20"/>
          <w:lang w:val="es-ES_tradnl"/>
        </w:rPr>
      </w:pPr>
      <w:r w:rsidRPr="00335510">
        <w:rPr>
          <w:sz w:val="20"/>
          <w:szCs w:val="20"/>
          <w:lang w:val="es-ES_tradnl"/>
        </w:rPr>
        <w:t xml:space="preserve">Con base en ello, la Comisión </w:t>
      </w:r>
      <w:r w:rsidR="00FE2CE2" w:rsidRPr="00335510">
        <w:rPr>
          <w:sz w:val="20"/>
          <w:szCs w:val="20"/>
          <w:lang w:val="es-ES_tradnl"/>
        </w:rPr>
        <w:t>observa</w:t>
      </w:r>
      <w:r w:rsidRPr="00335510">
        <w:rPr>
          <w:sz w:val="20"/>
          <w:szCs w:val="20"/>
          <w:lang w:val="es-ES_tradnl"/>
        </w:rPr>
        <w:t xml:space="preserve"> que el 7 de junio de 2011 el Tribunal Penal del Primer Circuito Judicial de San José absolvió a</w:t>
      </w:r>
      <w:r w:rsidR="00F556D9" w:rsidRPr="00335510">
        <w:rPr>
          <w:sz w:val="20"/>
          <w:szCs w:val="20"/>
          <w:lang w:val="es-ES_tradnl"/>
        </w:rPr>
        <w:t xml:space="preserve"> las</w:t>
      </w:r>
      <w:r w:rsidRPr="00335510">
        <w:rPr>
          <w:sz w:val="20"/>
          <w:szCs w:val="20"/>
          <w:lang w:val="es-ES_tradnl"/>
        </w:rPr>
        <w:t xml:space="preserve"> dos personas </w:t>
      </w:r>
      <w:r w:rsidR="00F556D9" w:rsidRPr="00335510">
        <w:rPr>
          <w:sz w:val="20"/>
          <w:szCs w:val="20"/>
          <w:lang w:val="es-ES_tradnl"/>
        </w:rPr>
        <w:t xml:space="preserve">que el señor Sartoretto </w:t>
      </w:r>
      <w:r w:rsidR="00EA31D7" w:rsidRPr="00335510">
        <w:rPr>
          <w:sz w:val="20"/>
          <w:szCs w:val="20"/>
          <w:lang w:val="es-ES_tradnl"/>
        </w:rPr>
        <w:t xml:space="preserve">había denunciado </w:t>
      </w:r>
      <w:r w:rsidR="00F556D9" w:rsidRPr="00335510">
        <w:rPr>
          <w:sz w:val="20"/>
          <w:szCs w:val="20"/>
          <w:lang w:val="es-ES_tradnl"/>
        </w:rPr>
        <w:t>de haber falsificado su firma, luego de considerar que los elementos probatorios aportados no demostraban con claridad su culpabilidad. Así, dicha instancia valoró que a pesar de que se aportó un peritaje que indicaba que la firma usada en el contrato era falsa, otra pericia sobre las mismas pruebas señalaba lo contrario. En sentido similar, apreci</w:t>
      </w:r>
      <w:r w:rsidR="00CC118D" w:rsidRPr="00335510">
        <w:rPr>
          <w:sz w:val="20"/>
          <w:szCs w:val="20"/>
          <w:lang w:val="es-ES_tradnl"/>
        </w:rPr>
        <w:t>a</w:t>
      </w:r>
      <w:r w:rsidR="00F556D9" w:rsidRPr="00335510">
        <w:rPr>
          <w:sz w:val="20"/>
          <w:szCs w:val="20"/>
          <w:lang w:val="es-ES_tradnl"/>
        </w:rPr>
        <w:t xml:space="preserve"> que los testimonios de las partes involucradas y el contexto en el que se habría realizado el contrato de compraventa no permitían deducir con claridad que se haya producido una falsificación. Finalmente, el tribunal también precisó que los elementos probatorios aportados tampoco probaban adecuadamente el delito de estafa, pues no demostraban que haya existido una maniobra fraudulenta ni tampoco </w:t>
      </w:r>
      <w:r w:rsidR="00FA283F" w:rsidRPr="00335510">
        <w:rPr>
          <w:sz w:val="20"/>
          <w:szCs w:val="20"/>
          <w:lang w:val="es-ES_tradnl"/>
        </w:rPr>
        <w:t xml:space="preserve">que los procesos hubiesen obtenido algún beneficio patrimonial como consecuencia de la venta. </w:t>
      </w:r>
    </w:p>
    <w:p w14:paraId="296F7358" w14:textId="77777777" w:rsidR="00093302" w:rsidRPr="00335510" w:rsidRDefault="00093302" w:rsidP="00093302">
      <w:pPr>
        <w:pStyle w:val="ListParagraph"/>
        <w:jc w:val="both"/>
        <w:rPr>
          <w:rFonts w:asciiTheme="majorHAnsi" w:hAnsiTheme="majorHAnsi"/>
          <w:b/>
          <w:bCs/>
          <w:sz w:val="20"/>
          <w:szCs w:val="20"/>
          <w:lang w:val="es-ES_tradnl"/>
        </w:rPr>
      </w:pPr>
    </w:p>
    <w:p w14:paraId="33A8B922" w14:textId="20C490C8" w:rsidR="00093302" w:rsidRPr="00335510" w:rsidRDefault="00093302" w:rsidP="000933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ES_tradnl"/>
        </w:rPr>
      </w:pPr>
      <w:r w:rsidRPr="00335510">
        <w:rPr>
          <w:rFonts w:asciiTheme="majorHAnsi" w:hAnsiTheme="majorHAnsi"/>
          <w:sz w:val="20"/>
          <w:szCs w:val="20"/>
          <w:lang w:val="es-ES_tradnl"/>
        </w:rPr>
        <w:t xml:space="preserve">Frente a ello, la presunta interpuso un recurso de casación, cuestionando tanto </w:t>
      </w:r>
      <w:r w:rsidR="004D006A" w:rsidRPr="00335510">
        <w:rPr>
          <w:rFonts w:asciiTheme="majorHAnsi" w:hAnsiTheme="majorHAnsi"/>
          <w:sz w:val="20"/>
          <w:szCs w:val="20"/>
          <w:lang w:val="es-ES_tradnl"/>
        </w:rPr>
        <w:t xml:space="preserve">la motivación y valoración de la prueba </w:t>
      </w:r>
      <w:r w:rsidRPr="00335510">
        <w:rPr>
          <w:rFonts w:asciiTheme="majorHAnsi" w:hAnsiTheme="majorHAnsi"/>
          <w:sz w:val="20"/>
          <w:szCs w:val="20"/>
          <w:lang w:val="es-ES_tradnl"/>
        </w:rPr>
        <w:t xml:space="preserve">de la decisión de primera instancia. En razón a ello, el </w:t>
      </w:r>
      <w:r w:rsidR="004D006A" w:rsidRPr="00335510">
        <w:rPr>
          <w:rFonts w:ascii="Cambria" w:hAnsi="Cambria"/>
          <w:sz w:val="20"/>
          <w:szCs w:val="20"/>
          <w:lang w:val="es-ES_tradnl"/>
        </w:rPr>
        <w:t xml:space="preserve">5 de abril de 2013 </w:t>
      </w:r>
      <w:r w:rsidRPr="00335510">
        <w:rPr>
          <w:rFonts w:ascii="Cambria" w:hAnsi="Cambria"/>
          <w:sz w:val="20"/>
          <w:szCs w:val="20"/>
          <w:lang w:val="es-ES_tradnl"/>
        </w:rPr>
        <w:t>la Sala Tercera de la Corte Suprema de Justicia desestimó la citada acción, al considerar que el fallo de primera instancia estuvo debidamente motivado.</w:t>
      </w:r>
    </w:p>
    <w:p w14:paraId="7FC80B0F" w14:textId="6B8E2F90" w:rsidR="003210D0" w:rsidRPr="00335510" w:rsidRDefault="002901BF" w:rsidP="000933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35510">
        <w:rPr>
          <w:rFonts w:asciiTheme="majorHAnsi" w:hAnsiTheme="majorHAnsi"/>
          <w:sz w:val="20"/>
          <w:szCs w:val="20"/>
          <w:lang w:val="es-ES_tradnl"/>
        </w:rPr>
        <w:t>Así</w:t>
      </w:r>
      <w:r w:rsidR="00093302" w:rsidRPr="00335510">
        <w:rPr>
          <w:rFonts w:asciiTheme="majorHAnsi" w:hAnsiTheme="majorHAnsi"/>
          <w:sz w:val="20"/>
          <w:szCs w:val="20"/>
          <w:lang w:val="es-ES_tradnl"/>
        </w:rPr>
        <w:t xml:space="preserve">, </w:t>
      </w:r>
      <w:r w:rsidR="00093302" w:rsidRPr="00335510">
        <w:rPr>
          <w:rFonts w:ascii="Cambria" w:hAnsi="Cambria"/>
          <w:sz w:val="20"/>
          <w:szCs w:val="20"/>
          <w:lang w:val="es-ES_tradnl"/>
        </w:rPr>
        <w:t xml:space="preserve">a partir de la lectura del texto de esta última resolución, la Comisión considera que la Sala Tercera de la Corte Suprema de Justicia realizó un reexamen de la manera en que el tribunal de primera instancia valoró el plexo probatorio existente en la causa, a efectos de desestimar los cuestionamientos planteados por la presunta víctima. En ese sentido, la Comisión aprecia que el tribunal ingresó en el análisis de cuestiones relacionadas con la aplicación de la ley penal sustantiva, en concreto en lo que respecta con la subsunción de la conducta del peticionario </w:t>
      </w:r>
      <w:r w:rsidR="00A75C9D" w:rsidRPr="00335510">
        <w:rPr>
          <w:rFonts w:ascii="Cambria" w:hAnsi="Cambria"/>
          <w:sz w:val="20"/>
          <w:szCs w:val="20"/>
          <w:lang w:val="es-ES_tradnl"/>
        </w:rPr>
        <w:t>a los tipos penales denunciados</w:t>
      </w:r>
      <w:r w:rsidR="00093302" w:rsidRPr="00335510">
        <w:rPr>
          <w:rFonts w:ascii="Cambria" w:hAnsi="Cambria"/>
          <w:sz w:val="20"/>
          <w:szCs w:val="20"/>
          <w:lang w:val="es-ES_tradnl"/>
        </w:rPr>
        <w:t xml:space="preserve">. Por ende, la Comisión considera que, </w:t>
      </w:r>
      <w:r w:rsidR="00093302" w:rsidRPr="00335510">
        <w:rPr>
          <w:rFonts w:ascii="Cambria" w:hAnsi="Cambria"/>
          <w:i/>
          <w:iCs/>
          <w:sz w:val="20"/>
          <w:szCs w:val="20"/>
          <w:lang w:val="es-ES_tradnl"/>
        </w:rPr>
        <w:t xml:space="preserve">prima facie, </w:t>
      </w:r>
      <w:r w:rsidR="00093302" w:rsidRPr="00335510">
        <w:rPr>
          <w:rFonts w:ascii="Cambria" w:hAnsi="Cambria"/>
          <w:sz w:val="20"/>
          <w:szCs w:val="20"/>
          <w:lang w:val="es-ES_tradnl"/>
        </w:rPr>
        <w:t xml:space="preserve">no se han presentado argumentos o pruebas que permitan identificar alguna restricción o limitación que hayan evitado un análisis integral de los cuestionamientos planteados por el señor </w:t>
      </w:r>
      <w:r w:rsidR="00A75C9D" w:rsidRPr="00335510">
        <w:rPr>
          <w:rFonts w:ascii="Cambria" w:hAnsi="Cambria"/>
          <w:sz w:val="20"/>
          <w:szCs w:val="20"/>
          <w:lang w:val="es-ES_tradnl"/>
        </w:rPr>
        <w:t>Sartoretto</w:t>
      </w:r>
      <w:r w:rsidR="00093302" w:rsidRPr="00335510">
        <w:rPr>
          <w:rFonts w:ascii="Cambria" w:hAnsi="Cambria"/>
          <w:sz w:val="20"/>
          <w:szCs w:val="20"/>
          <w:lang w:val="es-ES_tradnl"/>
        </w:rPr>
        <w:t xml:space="preserve"> contra su fallo condenatorio de primera instancia. </w:t>
      </w:r>
    </w:p>
    <w:p w14:paraId="6D432DF1" w14:textId="30DF6506" w:rsidR="00C27964" w:rsidRPr="00335510" w:rsidRDefault="004D006A" w:rsidP="003210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35510">
        <w:rPr>
          <w:rFonts w:ascii="Cambria" w:eastAsia="Cambria" w:hAnsi="Cambria" w:cs="Cambria"/>
          <w:color w:val="000000"/>
          <w:sz w:val="20"/>
          <w:szCs w:val="20"/>
          <w:u w:color="000000"/>
          <w:lang w:val="es-ES_tradnl" w:eastAsia="es-ES"/>
        </w:rPr>
        <w:lastRenderedPageBreak/>
        <w:t xml:space="preserve">Con base en estas consideraciones, la Comisión concluye que el presente asunto no presenta elementos que puedan </w:t>
      </w:r>
      <w:r w:rsidR="009B6C47" w:rsidRPr="00335510">
        <w:rPr>
          <w:rFonts w:ascii="Cambria" w:eastAsia="Cambria" w:hAnsi="Cambria" w:cs="Cambria"/>
          <w:color w:val="000000"/>
          <w:sz w:val="20"/>
          <w:szCs w:val="20"/>
          <w:u w:color="000000"/>
          <w:lang w:val="es-ES_tradnl" w:eastAsia="es-ES"/>
        </w:rPr>
        <w:t xml:space="preserve">constituir </w:t>
      </w:r>
      <w:r w:rsidR="009B6C47" w:rsidRPr="00335510">
        <w:rPr>
          <w:rFonts w:ascii="Cambria" w:eastAsia="Cambria" w:hAnsi="Cambria" w:cs="Cambria"/>
          <w:i/>
          <w:iCs/>
          <w:color w:val="000000"/>
          <w:sz w:val="20"/>
          <w:szCs w:val="20"/>
          <w:u w:color="000000"/>
          <w:lang w:val="es-ES_tradnl" w:eastAsia="es-ES"/>
        </w:rPr>
        <w:t>prima facie</w:t>
      </w:r>
      <w:r w:rsidRPr="00335510">
        <w:rPr>
          <w:rFonts w:ascii="Cambria" w:eastAsia="Cambria" w:hAnsi="Cambria" w:cs="Cambria"/>
          <w:color w:val="000000"/>
          <w:sz w:val="20"/>
          <w:szCs w:val="20"/>
          <w:u w:color="000000"/>
          <w:lang w:val="es-ES_tradnl" w:eastAsia="es-ES"/>
        </w:rPr>
        <w:t xml:space="preserve"> </w:t>
      </w:r>
      <w:r w:rsidR="009B6C47" w:rsidRPr="00335510">
        <w:rPr>
          <w:rFonts w:ascii="Cambria" w:eastAsia="Cambria" w:hAnsi="Cambria" w:cs="Cambria"/>
          <w:color w:val="000000"/>
          <w:sz w:val="20"/>
          <w:szCs w:val="20"/>
          <w:u w:color="000000"/>
          <w:lang w:val="es-ES_tradnl" w:eastAsia="es-ES"/>
        </w:rPr>
        <w:t>posibles vulneraciones</w:t>
      </w:r>
      <w:r w:rsidRPr="00335510">
        <w:rPr>
          <w:rFonts w:ascii="Cambria" w:eastAsia="Cambria" w:hAnsi="Cambria" w:cs="Cambria"/>
          <w:color w:val="000000"/>
          <w:sz w:val="20"/>
          <w:szCs w:val="20"/>
          <w:u w:color="000000"/>
          <w:lang w:val="es-ES_tradnl" w:eastAsia="es-ES"/>
        </w:rPr>
        <w:t xml:space="preserve"> de derechos consagrados en la Convención Americana u otros tratados interamericanos. </w:t>
      </w:r>
      <w:r w:rsidR="00FA00E3" w:rsidRPr="00335510">
        <w:rPr>
          <w:rFonts w:ascii="Cambria" w:eastAsia="Cambria" w:hAnsi="Cambria" w:cs="Cambria"/>
          <w:color w:val="000000"/>
          <w:sz w:val="20"/>
          <w:szCs w:val="20"/>
          <w:u w:color="000000"/>
          <w:lang w:val="es-ES_tradnl" w:eastAsia="es-ES"/>
        </w:rPr>
        <w:t>Por lo tanto, estima que la presente petición resulta inadmisible en los términos del artículo 47 de la Convención Americana.</w:t>
      </w:r>
    </w:p>
    <w:p w14:paraId="29BB41F5" w14:textId="42F5DD9A" w:rsidR="003239B8" w:rsidRPr="00335510" w:rsidRDefault="003239B8" w:rsidP="00C27964">
      <w:pPr>
        <w:pStyle w:val="ListParagraph"/>
        <w:jc w:val="both"/>
        <w:rPr>
          <w:rFonts w:asciiTheme="majorHAnsi" w:hAnsiTheme="majorHAnsi"/>
          <w:b/>
          <w:bCs/>
          <w:sz w:val="20"/>
          <w:szCs w:val="20"/>
          <w:lang w:val="es-ES_tradnl"/>
        </w:rPr>
      </w:pPr>
      <w:r w:rsidRPr="00335510">
        <w:rPr>
          <w:rFonts w:asciiTheme="majorHAnsi" w:hAnsiTheme="majorHAnsi"/>
          <w:b/>
          <w:bCs/>
          <w:sz w:val="20"/>
          <w:szCs w:val="20"/>
          <w:lang w:val="es-ES_tradnl"/>
        </w:rPr>
        <w:t xml:space="preserve">VIII. </w:t>
      </w:r>
      <w:r w:rsidRPr="00335510">
        <w:rPr>
          <w:rFonts w:asciiTheme="majorHAnsi" w:hAnsiTheme="majorHAnsi"/>
          <w:b/>
          <w:bCs/>
          <w:sz w:val="20"/>
          <w:szCs w:val="20"/>
          <w:lang w:val="es-ES_tradnl"/>
        </w:rPr>
        <w:tab/>
        <w:t>DECISIÓN</w:t>
      </w:r>
    </w:p>
    <w:p w14:paraId="378F2698" w14:textId="77777777" w:rsidR="00C27964" w:rsidRPr="00335510" w:rsidRDefault="00C27964" w:rsidP="00C27964">
      <w:pPr>
        <w:jc w:val="both"/>
        <w:rPr>
          <w:rFonts w:asciiTheme="majorHAnsi" w:hAnsiTheme="majorHAnsi"/>
          <w:b/>
          <w:bCs/>
          <w:sz w:val="20"/>
          <w:szCs w:val="20"/>
          <w:lang w:val="es-ES_tradnl"/>
        </w:rPr>
      </w:pPr>
    </w:p>
    <w:p w14:paraId="570DA61C" w14:textId="6A55D282" w:rsidR="000419AD" w:rsidRPr="00335510" w:rsidRDefault="000419AD" w:rsidP="000419AD">
      <w:pPr>
        <w:pStyle w:val="ListParagraph"/>
        <w:numPr>
          <w:ilvl w:val="0"/>
          <w:numId w:val="109"/>
        </w:numPr>
        <w:rPr>
          <w:rFonts w:eastAsia="Arial Unicode MS" w:cs="Times New Roman"/>
          <w:color w:val="auto"/>
          <w:sz w:val="20"/>
          <w:szCs w:val="20"/>
          <w:lang w:val="es-ES_tradnl" w:eastAsia="en-US"/>
        </w:rPr>
      </w:pPr>
      <w:r w:rsidRPr="00335510">
        <w:rPr>
          <w:rFonts w:eastAsia="Arial Unicode MS" w:cs="Times New Roman"/>
          <w:color w:val="auto"/>
          <w:sz w:val="20"/>
          <w:szCs w:val="20"/>
          <w:lang w:val="es-ES_tradnl" w:eastAsia="en-US"/>
        </w:rPr>
        <w:t>Declarar inadmisible la presente petición</w:t>
      </w:r>
      <w:r w:rsidR="00A758AA" w:rsidRPr="00335510">
        <w:rPr>
          <w:rFonts w:eastAsia="Arial Unicode MS" w:cs="Times New Roman"/>
          <w:color w:val="auto"/>
          <w:sz w:val="20"/>
          <w:szCs w:val="20"/>
          <w:lang w:val="es-ES_tradnl" w:eastAsia="en-US"/>
        </w:rPr>
        <w:t>;</w:t>
      </w:r>
      <w:r w:rsidR="004A6A54" w:rsidRPr="00335510">
        <w:rPr>
          <w:rFonts w:eastAsia="Arial Unicode MS" w:cs="Times New Roman"/>
          <w:color w:val="auto"/>
          <w:sz w:val="20"/>
          <w:szCs w:val="20"/>
          <w:lang w:val="es-ES_tradnl" w:eastAsia="en-US"/>
        </w:rPr>
        <w:t xml:space="preserve"> y</w:t>
      </w:r>
    </w:p>
    <w:p w14:paraId="41AA5BF6" w14:textId="77777777" w:rsidR="000419AD" w:rsidRPr="00335510" w:rsidRDefault="000419AD" w:rsidP="000419AD">
      <w:pPr>
        <w:pStyle w:val="ListParagraph"/>
        <w:rPr>
          <w:rFonts w:eastAsia="Arial Unicode MS" w:cs="Times New Roman"/>
          <w:color w:val="auto"/>
          <w:sz w:val="20"/>
          <w:szCs w:val="20"/>
          <w:lang w:val="es-ES_tradnl" w:eastAsia="en-US"/>
        </w:rPr>
      </w:pPr>
    </w:p>
    <w:p w14:paraId="12A7002C" w14:textId="7979BBE9"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35510">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567929D6" w14:textId="43E5DF9A" w:rsidR="00B02FBA" w:rsidRPr="00BA7A7B" w:rsidRDefault="00B02FBA" w:rsidP="00BA7A7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octubre de 2023.  (Firmado): Esmeralda Arosemena de Troitiño, Primera Vicepresidenta; Julissa Mantilla Falcón, Stuardo Ralón Orellana y Carlos Bernal Pulido, </w:t>
      </w:r>
      <w:r w:rsidR="00BA7A7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603F212C" w14:textId="77777777" w:rsidR="00BF23B0" w:rsidRPr="00335510" w:rsidRDefault="00BF23B0" w:rsidP="00BF23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7CD4DFBD" w14:textId="77777777" w:rsidR="003239B8" w:rsidRPr="00335510" w:rsidRDefault="003239B8" w:rsidP="003239B8">
      <w:pPr>
        <w:pStyle w:val="ListParagraph"/>
        <w:suppressAutoHyphens/>
        <w:spacing w:before="240" w:after="240"/>
        <w:jc w:val="both"/>
        <w:rPr>
          <w:rFonts w:asciiTheme="majorHAnsi" w:hAnsiTheme="majorHAnsi"/>
          <w:sz w:val="20"/>
          <w:szCs w:val="20"/>
          <w:lang w:val="es-ES_tradnl"/>
        </w:rPr>
      </w:pPr>
    </w:p>
    <w:p w14:paraId="0D98495A" w14:textId="77777777" w:rsidR="008D768D" w:rsidRPr="00335510"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335510"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335510" w:rsidRDefault="00722C9F" w:rsidP="00974491">
      <w:pPr>
        <w:rPr>
          <w:rFonts w:ascii="Cambria" w:hAnsi="Cambria" w:cs="Calibri"/>
          <w:sz w:val="20"/>
          <w:szCs w:val="20"/>
          <w:lang w:val="es-ES_tradnl"/>
        </w:rPr>
      </w:pPr>
    </w:p>
    <w:sectPr w:rsidR="00722C9F" w:rsidRPr="0033551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AAE4" w14:textId="77777777" w:rsidR="004B5341" w:rsidRDefault="004B5341">
      <w:r>
        <w:separator/>
      </w:r>
    </w:p>
  </w:endnote>
  <w:endnote w:type="continuationSeparator" w:id="0">
    <w:p w14:paraId="3E97D4EE" w14:textId="77777777" w:rsidR="004B5341" w:rsidRDefault="004B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4974" w14:textId="77777777" w:rsidR="004B5341" w:rsidRPr="000F35ED" w:rsidRDefault="004B534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CC21A1A" w14:textId="77777777" w:rsidR="004B5341" w:rsidRPr="000F35ED" w:rsidRDefault="004B5341" w:rsidP="000F35ED">
      <w:pPr>
        <w:rPr>
          <w:rFonts w:asciiTheme="majorHAnsi" w:hAnsiTheme="majorHAnsi"/>
          <w:sz w:val="16"/>
          <w:szCs w:val="16"/>
        </w:rPr>
      </w:pPr>
      <w:r w:rsidRPr="000F35ED">
        <w:rPr>
          <w:rFonts w:asciiTheme="majorHAnsi" w:hAnsiTheme="majorHAnsi"/>
          <w:sz w:val="16"/>
          <w:szCs w:val="16"/>
        </w:rPr>
        <w:separator/>
      </w:r>
    </w:p>
    <w:p w14:paraId="3D706489" w14:textId="77777777" w:rsidR="004B5341" w:rsidRPr="000F35ED" w:rsidRDefault="004B534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DEAF146" w14:textId="77777777" w:rsidR="004B5341" w:rsidRPr="000F35ED" w:rsidRDefault="004B534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61609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4A6E7D3D" w14:textId="77777777" w:rsidR="007F4CAC" w:rsidRPr="00515E64" w:rsidRDefault="007F4CAC" w:rsidP="007F4CAC">
      <w:pPr>
        <w:pStyle w:val="FootnoteText"/>
        <w:ind w:firstLine="720"/>
        <w:jc w:val="both"/>
        <w:rPr>
          <w:rFonts w:asciiTheme="majorHAnsi" w:hAnsiTheme="majorHAnsi"/>
          <w:sz w:val="16"/>
          <w:szCs w:val="16"/>
          <w:lang w:val="es-US"/>
        </w:rPr>
      </w:pPr>
      <w:r w:rsidRPr="004A71F9">
        <w:rPr>
          <w:rStyle w:val="FootnoteReference"/>
          <w:rFonts w:asciiTheme="majorHAnsi" w:hAnsiTheme="majorHAnsi"/>
          <w:sz w:val="16"/>
          <w:szCs w:val="16"/>
        </w:rPr>
        <w:footnoteRef/>
      </w:r>
      <w:r w:rsidRPr="004A71F9">
        <w:rPr>
          <w:rFonts w:asciiTheme="majorHAnsi" w:hAnsiTheme="majorHAnsi"/>
          <w:sz w:val="16"/>
          <w:szCs w:val="16"/>
          <w:lang w:val="es-US"/>
        </w:rPr>
        <w:t xml:space="preserve"> CIDH, Informe No. 161/17, Petición 29-07. Admisibilidad. </w:t>
      </w:r>
      <w:r w:rsidRPr="007F4CAC">
        <w:rPr>
          <w:rFonts w:asciiTheme="majorHAnsi" w:hAnsiTheme="majorHAnsi"/>
          <w:sz w:val="16"/>
          <w:szCs w:val="16"/>
        </w:rPr>
        <w:t xml:space="preserve">Andy Williams Garcés Suárez y familia. </w:t>
      </w:r>
      <w:r w:rsidRPr="00515E64">
        <w:rPr>
          <w:rFonts w:asciiTheme="majorHAnsi" w:hAnsiTheme="majorHAnsi"/>
          <w:sz w:val="16"/>
          <w:szCs w:val="16"/>
          <w:lang w:val="es-US"/>
        </w:rPr>
        <w:t>Perú. 30 de noviembre de 2017, párr. 12.</w:t>
      </w:r>
    </w:p>
  </w:footnote>
  <w:footnote w:id="5">
    <w:p w14:paraId="0BC76282" w14:textId="77777777" w:rsidR="007F4CAC" w:rsidRPr="00515E64" w:rsidRDefault="007F4CAC" w:rsidP="007F4CAC">
      <w:pPr>
        <w:pStyle w:val="FootnoteText"/>
        <w:ind w:firstLine="720"/>
        <w:jc w:val="both"/>
        <w:rPr>
          <w:rFonts w:asciiTheme="majorHAnsi" w:hAnsiTheme="majorHAnsi"/>
          <w:sz w:val="16"/>
          <w:szCs w:val="16"/>
          <w:lang w:val="es-US"/>
        </w:rPr>
      </w:pPr>
      <w:r w:rsidRPr="00515E64">
        <w:rPr>
          <w:rStyle w:val="FootnoteReference"/>
          <w:rFonts w:asciiTheme="majorHAnsi" w:hAnsiTheme="majorHAnsi"/>
          <w:sz w:val="16"/>
          <w:szCs w:val="16"/>
        </w:rPr>
        <w:footnoteRef/>
      </w:r>
      <w:r w:rsidRPr="00515E64">
        <w:rPr>
          <w:rFonts w:asciiTheme="majorHAnsi" w:hAnsiTheme="majorHAnsi"/>
          <w:sz w:val="16"/>
          <w:szCs w:val="16"/>
          <w:lang w:val="es-US"/>
        </w:rPr>
        <w:t xml:space="preserve"> CIDH, Informe No. 70/04, Petición 667/01, Admisibilidad, Jesús Manuel Naranjo Cárdenas y otros, Jubilados de la empresa</w:t>
      </w:r>
      <w:r>
        <w:rPr>
          <w:rFonts w:asciiTheme="majorHAnsi" w:hAnsiTheme="majorHAnsi"/>
          <w:sz w:val="16"/>
          <w:szCs w:val="16"/>
          <w:lang w:val="es-US"/>
        </w:rPr>
        <w:t xml:space="preserve"> </w:t>
      </w:r>
      <w:r w:rsidRPr="00515E64">
        <w:rPr>
          <w:rFonts w:asciiTheme="majorHAnsi" w:hAnsiTheme="majorHAnsi"/>
          <w:sz w:val="16"/>
          <w:szCs w:val="16"/>
          <w:lang w:val="es-US"/>
        </w:rPr>
        <w:t>venezolana de aviación VIASA. Venezuela, 15 de octubre de 2004, párr.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E4C8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99A5014"/>
    <w:lvl w:ilvl="0" w:tplc="69C05930">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412"/>
    <w:rsid w:val="00006E1F"/>
    <w:rsid w:val="000070D7"/>
    <w:rsid w:val="0001788C"/>
    <w:rsid w:val="000337EF"/>
    <w:rsid w:val="00033A10"/>
    <w:rsid w:val="00040C3A"/>
    <w:rsid w:val="000419AD"/>
    <w:rsid w:val="000433C9"/>
    <w:rsid w:val="000560E8"/>
    <w:rsid w:val="00056686"/>
    <w:rsid w:val="00067EFC"/>
    <w:rsid w:val="000716C5"/>
    <w:rsid w:val="00075E23"/>
    <w:rsid w:val="00093302"/>
    <w:rsid w:val="0009344A"/>
    <w:rsid w:val="000A392E"/>
    <w:rsid w:val="000A575F"/>
    <w:rsid w:val="000B062C"/>
    <w:rsid w:val="000B7BDE"/>
    <w:rsid w:val="000C5729"/>
    <w:rsid w:val="000C6B62"/>
    <w:rsid w:val="000D05CB"/>
    <w:rsid w:val="000D10DB"/>
    <w:rsid w:val="000D2708"/>
    <w:rsid w:val="000D7020"/>
    <w:rsid w:val="000E4267"/>
    <w:rsid w:val="000E5004"/>
    <w:rsid w:val="000E5EB5"/>
    <w:rsid w:val="000F35ED"/>
    <w:rsid w:val="000F553A"/>
    <w:rsid w:val="001006EF"/>
    <w:rsid w:val="00100BD6"/>
    <w:rsid w:val="001056E4"/>
    <w:rsid w:val="00106DC8"/>
    <w:rsid w:val="00107131"/>
    <w:rsid w:val="0010736F"/>
    <w:rsid w:val="00113F73"/>
    <w:rsid w:val="00121CC2"/>
    <w:rsid w:val="00131425"/>
    <w:rsid w:val="00133EE5"/>
    <w:rsid w:val="00147573"/>
    <w:rsid w:val="00167A34"/>
    <w:rsid w:val="001A7870"/>
    <w:rsid w:val="001B0A17"/>
    <w:rsid w:val="001B3A00"/>
    <w:rsid w:val="001C1B41"/>
    <w:rsid w:val="001C2C15"/>
    <w:rsid w:val="001D65EF"/>
    <w:rsid w:val="001D7945"/>
    <w:rsid w:val="001E49E7"/>
    <w:rsid w:val="001E4C84"/>
    <w:rsid w:val="001F5511"/>
    <w:rsid w:val="001F7201"/>
    <w:rsid w:val="002012CE"/>
    <w:rsid w:val="0020204D"/>
    <w:rsid w:val="002056F6"/>
    <w:rsid w:val="00207E96"/>
    <w:rsid w:val="00223A29"/>
    <w:rsid w:val="002250A3"/>
    <w:rsid w:val="0022587F"/>
    <w:rsid w:val="00235217"/>
    <w:rsid w:val="00240E21"/>
    <w:rsid w:val="002469D2"/>
    <w:rsid w:val="00246D1F"/>
    <w:rsid w:val="00247403"/>
    <w:rsid w:val="00247542"/>
    <w:rsid w:val="002534DA"/>
    <w:rsid w:val="0026020D"/>
    <w:rsid w:val="00266B61"/>
    <w:rsid w:val="0026712A"/>
    <w:rsid w:val="00267436"/>
    <w:rsid w:val="002704DB"/>
    <w:rsid w:val="002901BF"/>
    <w:rsid w:val="00291293"/>
    <w:rsid w:val="002956AC"/>
    <w:rsid w:val="002A01E1"/>
    <w:rsid w:val="002A0AAE"/>
    <w:rsid w:val="002A513A"/>
    <w:rsid w:val="002A5820"/>
    <w:rsid w:val="002B21D8"/>
    <w:rsid w:val="002B2AB9"/>
    <w:rsid w:val="002B4563"/>
    <w:rsid w:val="002B5962"/>
    <w:rsid w:val="002D2B26"/>
    <w:rsid w:val="002D7EA2"/>
    <w:rsid w:val="002E187C"/>
    <w:rsid w:val="002E2EBB"/>
    <w:rsid w:val="002E3D1B"/>
    <w:rsid w:val="002E5381"/>
    <w:rsid w:val="002F1096"/>
    <w:rsid w:val="002F1716"/>
    <w:rsid w:val="00302733"/>
    <w:rsid w:val="00303948"/>
    <w:rsid w:val="00314078"/>
    <w:rsid w:val="0031535D"/>
    <w:rsid w:val="003210D0"/>
    <w:rsid w:val="003239B8"/>
    <w:rsid w:val="00331632"/>
    <w:rsid w:val="0033169F"/>
    <w:rsid w:val="00335510"/>
    <w:rsid w:val="00335689"/>
    <w:rsid w:val="00344977"/>
    <w:rsid w:val="00346C95"/>
    <w:rsid w:val="00356185"/>
    <w:rsid w:val="00360380"/>
    <w:rsid w:val="00363F5C"/>
    <w:rsid w:val="00371F31"/>
    <w:rsid w:val="0037519E"/>
    <w:rsid w:val="003770EE"/>
    <w:rsid w:val="00377313"/>
    <w:rsid w:val="00383540"/>
    <w:rsid w:val="003855D2"/>
    <w:rsid w:val="00386CF0"/>
    <w:rsid w:val="003A2583"/>
    <w:rsid w:val="003A5466"/>
    <w:rsid w:val="003B0026"/>
    <w:rsid w:val="003B70FB"/>
    <w:rsid w:val="003C676B"/>
    <w:rsid w:val="003D3BC2"/>
    <w:rsid w:val="003E6CA1"/>
    <w:rsid w:val="003E74F8"/>
    <w:rsid w:val="003F63AD"/>
    <w:rsid w:val="00405F9C"/>
    <w:rsid w:val="004065A8"/>
    <w:rsid w:val="0041094E"/>
    <w:rsid w:val="00411504"/>
    <w:rsid w:val="004123B3"/>
    <w:rsid w:val="004165C2"/>
    <w:rsid w:val="00441524"/>
    <w:rsid w:val="00441E0D"/>
    <w:rsid w:val="00441ECB"/>
    <w:rsid w:val="004445EF"/>
    <w:rsid w:val="00445193"/>
    <w:rsid w:val="00462C1B"/>
    <w:rsid w:val="00467B7E"/>
    <w:rsid w:val="00471093"/>
    <w:rsid w:val="00473BB4"/>
    <w:rsid w:val="00477592"/>
    <w:rsid w:val="004819F7"/>
    <w:rsid w:val="00486F1C"/>
    <w:rsid w:val="0048719B"/>
    <w:rsid w:val="0049419D"/>
    <w:rsid w:val="004A5246"/>
    <w:rsid w:val="004A6A54"/>
    <w:rsid w:val="004B5341"/>
    <w:rsid w:val="004B6C88"/>
    <w:rsid w:val="004C18F0"/>
    <w:rsid w:val="004C20D2"/>
    <w:rsid w:val="004C2312"/>
    <w:rsid w:val="004C2E3B"/>
    <w:rsid w:val="004C4B62"/>
    <w:rsid w:val="004C54C9"/>
    <w:rsid w:val="004D006A"/>
    <w:rsid w:val="004D4ABA"/>
    <w:rsid w:val="004D6025"/>
    <w:rsid w:val="004E2649"/>
    <w:rsid w:val="004F23B8"/>
    <w:rsid w:val="004F626F"/>
    <w:rsid w:val="00501399"/>
    <w:rsid w:val="0050633D"/>
    <w:rsid w:val="00507BC4"/>
    <w:rsid w:val="005128E4"/>
    <w:rsid w:val="005133DB"/>
    <w:rsid w:val="00513B30"/>
    <w:rsid w:val="00514504"/>
    <w:rsid w:val="00522C3B"/>
    <w:rsid w:val="00525407"/>
    <w:rsid w:val="00525560"/>
    <w:rsid w:val="00544C49"/>
    <w:rsid w:val="00546BED"/>
    <w:rsid w:val="0055061C"/>
    <w:rsid w:val="005516A1"/>
    <w:rsid w:val="0055417B"/>
    <w:rsid w:val="005559EF"/>
    <w:rsid w:val="005564B7"/>
    <w:rsid w:val="00560276"/>
    <w:rsid w:val="00563557"/>
    <w:rsid w:val="0057402A"/>
    <w:rsid w:val="005771D0"/>
    <w:rsid w:val="005826E1"/>
    <w:rsid w:val="0059191A"/>
    <w:rsid w:val="005921FF"/>
    <w:rsid w:val="0059279E"/>
    <w:rsid w:val="00596F59"/>
    <w:rsid w:val="005A202D"/>
    <w:rsid w:val="005A24ED"/>
    <w:rsid w:val="005A254F"/>
    <w:rsid w:val="005A6D0E"/>
    <w:rsid w:val="005B52B0"/>
    <w:rsid w:val="005B6806"/>
    <w:rsid w:val="005B68A0"/>
    <w:rsid w:val="005C4225"/>
    <w:rsid w:val="005D0D51"/>
    <w:rsid w:val="005D38F9"/>
    <w:rsid w:val="005E28B5"/>
    <w:rsid w:val="005F0DAD"/>
    <w:rsid w:val="005F0F33"/>
    <w:rsid w:val="005F327D"/>
    <w:rsid w:val="005F6BF4"/>
    <w:rsid w:val="006004C1"/>
    <w:rsid w:val="006009C5"/>
    <w:rsid w:val="00600DEB"/>
    <w:rsid w:val="00615455"/>
    <w:rsid w:val="0061609D"/>
    <w:rsid w:val="00616215"/>
    <w:rsid w:val="00627C9F"/>
    <w:rsid w:val="006311E9"/>
    <w:rsid w:val="00632354"/>
    <w:rsid w:val="00635421"/>
    <w:rsid w:val="00642810"/>
    <w:rsid w:val="00652333"/>
    <w:rsid w:val="00666CC8"/>
    <w:rsid w:val="006671FF"/>
    <w:rsid w:val="00672AA1"/>
    <w:rsid w:val="00676AEE"/>
    <w:rsid w:val="0068009E"/>
    <w:rsid w:val="00692219"/>
    <w:rsid w:val="006A17D2"/>
    <w:rsid w:val="006A6369"/>
    <w:rsid w:val="006A73E6"/>
    <w:rsid w:val="006B2D5C"/>
    <w:rsid w:val="006C0D4C"/>
    <w:rsid w:val="006C4877"/>
    <w:rsid w:val="006C4EB1"/>
    <w:rsid w:val="006D1946"/>
    <w:rsid w:val="006D5B19"/>
    <w:rsid w:val="006E0166"/>
    <w:rsid w:val="006E2FFB"/>
    <w:rsid w:val="006E7B34"/>
    <w:rsid w:val="006F0BFF"/>
    <w:rsid w:val="006F2C73"/>
    <w:rsid w:val="006F3857"/>
    <w:rsid w:val="007067B6"/>
    <w:rsid w:val="0070697F"/>
    <w:rsid w:val="0072199C"/>
    <w:rsid w:val="007219D6"/>
    <w:rsid w:val="00722C9F"/>
    <w:rsid w:val="007253B8"/>
    <w:rsid w:val="0073741F"/>
    <w:rsid w:val="00740485"/>
    <w:rsid w:val="00761282"/>
    <w:rsid w:val="0076643F"/>
    <w:rsid w:val="007705D7"/>
    <w:rsid w:val="007714AC"/>
    <w:rsid w:val="00777F63"/>
    <w:rsid w:val="0078498C"/>
    <w:rsid w:val="00790210"/>
    <w:rsid w:val="00791949"/>
    <w:rsid w:val="007A1881"/>
    <w:rsid w:val="007A1C02"/>
    <w:rsid w:val="007A3237"/>
    <w:rsid w:val="007A5817"/>
    <w:rsid w:val="007B05C4"/>
    <w:rsid w:val="007B60E9"/>
    <w:rsid w:val="007B6CC3"/>
    <w:rsid w:val="007B76D3"/>
    <w:rsid w:val="007C1952"/>
    <w:rsid w:val="007C3334"/>
    <w:rsid w:val="007D2B98"/>
    <w:rsid w:val="007E21BC"/>
    <w:rsid w:val="007E7C82"/>
    <w:rsid w:val="007F2AA1"/>
    <w:rsid w:val="007F4CAC"/>
    <w:rsid w:val="007F588D"/>
    <w:rsid w:val="008000C2"/>
    <w:rsid w:val="00803F1C"/>
    <w:rsid w:val="0080600E"/>
    <w:rsid w:val="00806934"/>
    <w:rsid w:val="00814688"/>
    <w:rsid w:val="00817612"/>
    <w:rsid w:val="00817D5C"/>
    <w:rsid w:val="008220E8"/>
    <w:rsid w:val="00826661"/>
    <w:rsid w:val="008338A4"/>
    <w:rsid w:val="00834D49"/>
    <w:rsid w:val="008359DB"/>
    <w:rsid w:val="00836F55"/>
    <w:rsid w:val="00837C45"/>
    <w:rsid w:val="00840D88"/>
    <w:rsid w:val="008439E2"/>
    <w:rsid w:val="008441B9"/>
    <w:rsid w:val="00844730"/>
    <w:rsid w:val="008457C2"/>
    <w:rsid w:val="008462EE"/>
    <w:rsid w:val="00857A82"/>
    <w:rsid w:val="00867314"/>
    <w:rsid w:val="00873836"/>
    <w:rsid w:val="0087414F"/>
    <w:rsid w:val="00885737"/>
    <w:rsid w:val="00890650"/>
    <w:rsid w:val="008954B9"/>
    <w:rsid w:val="00897E12"/>
    <w:rsid w:val="008A1119"/>
    <w:rsid w:val="008A7E0F"/>
    <w:rsid w:val="008B12F5"/>
    <w:rsid w:val="008C5E2D"/>
    <w:rsid w:val="008D03E9"/>
    <w:rsid w:val="008D768D"/>
    <w:rsid w:val="008E3587"/>
    <w:rsid w:val="008E3759"/>
    <w:rsid w:val="008E3BFE"/>
    <w:rsid w:val="008F1912"/>
    <w:rsid w:val="0090270B"/>
    <w:rsid w:val="009041DC"/>
    <w:rsid w:val="0090423A"/>
    <w:rsid w:val="00904D5F"/>
    <w:rsid w:val="00917B5A"/>
    <w:rsid w:val="00920A58"/>
    <w:rsid w:val="00920A8C"/>
    <w:rsid w:val="00934A2C"/>
    <w:rsid w:val="0094019A"/>
    <w:rsid w:val="00941428"/>
    <w:rsid w:val="00951FE8"/>
    <w:rsid w:val="0095542E"/>
    <w:rsid w:val="00960011"/>
    <w:rsid w:val="0096317E"/>
    <w:rsid w:val="0096351A"/>
    <w:rsid w:val="0096706E"/>
    <w:rsid w:val="00974491"/>
    <w:rsid w:val="00974946"/>
    <w:rsid w:val="00975C4E"/>
    <w:rsid w:val="00980AEE"/>
    <w:rsid w:val="009812D1"/>
    <w:rsid w:val="00981FBA"/>
    <w:rsid w:val="00985B21"/>
    <w:rsid w:val="00997BC5"/>
    <w:rsid w:val="009A0667"/>
    <w:rsid w:val="009A12E3"/>
    <w:rsid w:val="009A2BF5"/>
    <w:rsid w:val="009A4F41"/>
    <w:rsid w:val="009B381B"/>
    <w:rsid w:val="009B6C47"/>
    <w:rsid w:val="009D1753"/>
    <w:rsid w:val="009D2841"/>
    <w:rsid w:val="009D55F4"/>
    <w:rsid w:val="009D7611"/>
    <w:rsid w:val="009E0B61"/>
    <w:rsid w:val="009E2847"/>
    <w:rsid w:val="009E53DE"/>
    <w:rsid w:val="00A10DAF"/>
    <w:rsid w:val="00A11212"/>
    <w:rsid w:val="00A11E44"/>
    <w:rsid w:val="00A23907"/>
    <w:rsid w:val="00A255E2"/>
    <w:rsid w:val="00A27FDD"/>
    <w:rsid w:val="00A30100"/>
    <w:rsid w:val="00A328B3"/>
    <w:rsid w:val="00A50FCF"/>
    <w:rsid w:val="00A528D1"/>
    <w:rsid w:val="00A534E3"/>
    <w:rsid w:val="00A610CD"/>
    <w:rsid w:val="00A758AA"/>
    <w:rsid w:val="00A75C9D"/>
    <w:rsid w:val="00A77BF5"/>
    <w:rsid w:val="00AA09A2"/>
    <w:rsid w:val="00AA711E"/>
    <w:rsid w:val="00AA7996"/>
    <w:rsid w:val="00AB2CE6"/>
    <w:rsid w:val="00AC19CB"/>
    <w:rsid w:val="00AD2910"/>
    <w:rsid w:val="00AE255F"/>
    <w:rsid w:val="00AE5488"/>
    <w:rsid w:val="00AE6F91"/>
    <w:rsid w:val="00AF1D78"/>
    <w:rsid w:val="00AF5571"/>
    <w:rsid w:val="00B02FBA"/>
    <w:rsid w:val="00B07341"/>
    <w:rsid w:val="00B1740C"/>
    <w:rsid w:val="00B21C69"/>
    <w:rsid w:val="00B27CE9"/>
    <w:rsid w:val="00B30539"/>
    <w:rsid w:val="00B314DB"/>
    <w:rsid w:val="00B361F2"/>
    <w:rsid w:val="00B3718B"/>
    <w:rsid w:val="00B3745F"/>
    <w:rsid w:val="00B4632A"/>
    <w:rsid w:val="00B472EC"/>
    <w:rsid w:val="00B530F1"/>
    <w:rsid w:val="00B5490A"/>
    <w:rsid w:val="00B62FBE"/>
    <w:rsid w:val="00B67DB0"/>
    <w:rsid w:val="00B85B79"/>
    <w:rsid w:val="00B93024"/>
    <w:rsid w:val="00BA0C51"/>
    <w:rsid w:val="00BA237E"/>
    <w:rsid w:val="00BA276C"/>
    <w:rsid w:val="00BA7A7B"/>
    <w:rsid w:val="00BB306F"/>
    <w:rsid w:val="00BB527E"/>
    <w:rsid w:val="00BC563B"/>
    <w:rsid w:val="00BD46CB"/>
    <w:rsid w:val="00BD4B89"/>
    <w:rsid w:val="00BD5922"/>
    <w:rsid w:val="00BD5994"/>
    <w:rsid w:val="00BF02CB"/>
    <w:rsid w:val="00BF23B0"/>
    <w:rsid w:val="00BF6792"/>
    <w:rsid w:val="00BF6FD8"/>
    <w:rsid w:val="00C03680"/>
    <w:rsid w:val="00C054DF"/>
    <w:rsid w:val="00C133B9"/>
    <w:rsid w:val="00C13AB2"/>
    <w:rsid w:val="00C20721"/>
    <w:rsid w:val="00C21762"/>
    <w:rsid w:val="00C21FEF"/>
    <w:rsid w:val="00C22685"/>
    <w:rsid w:val="00C23BA4"/>
    <w:rsid w:val="00C24543"/>
    <w:rsid w:val="00C256A2"/>
    <w:rsid w:val="00C25ADB"/>
    <w:rsid w:val="00C264C2"/>
    <w:rsid w:val="00C27964"/>
    <w:rsid w:val="00C46C74"/>
    <w:rsid w:val="00C4761A"/>
    <w:rsid w:val="00C51515"/>
    <w:rsid w:val="00C5660B"/>
    <w:rsid w:val="00C6033E"/>
    <w:rsid w:val="00C66B72"/>
    <w:rsid w:val="00C741C1"/>
    <w:rsid w:val="00C74333"/>
    <w:rsid w:val="00C879F0"/>
    <w:rsid w:val="00C87AC4"/>
    <w:rsid w:val="00C9230A"/>
    <w:rsid w:val="00C9567A"/>
    <w:rsid w:val="00C95E53"/>
    <w:rsid w:val="00CB212D"/>
    <w:rsid w:val="00CB2660"/>
    <w:rsid w:val="00CB3816"/>
    <w:rsid w:val="00CC118D"/>
    <w:rsid w:val="00CC418A"/>
    <w:rsid w:val="00CC576F"/>
    <w:rsid w:val="00CC5E90"/>
    <w:rsid w:val="00CD046C"/>
    <w:rsid w:val="00CD11DB"/>
    <w:rsid w:val="00CD17F6"/>
    <w:rsid w:val="00CD4E1F"/>
    <w:rsid w:val="00CE076C"/>
    <w:rsid w:val="00CE13B3"/>
    <w:rsid w:val="00CE5199"/>
    <w:rsid w:val="00CE66D5"/>
    <w:rsid w:val="00CF0D5F"/>
    <w:rsid w:val="00CF192A"/>
    <w:rsid w:val="00CF637A"/>
    <w:rsid w:val="00CF6971"/>
    <w:rsid w:val="00D00DB2"/>
    <w:rsid w:val="00D059DE"/>
    <w:rsid w:val="00D05ABD"/>
    <w:rsid w:val="00D06646"/>
    <w:rsid w:val="00D13FCE"/>
    <w:rsid w:val="00D154D8"/>
    <w:rsid w:val="00D26541"/>
    <w:rsid w:val="00D2705D"/>
    <w:rsid w:val="00D306D1"/>
    <w:rsid w:val="00D30800"/>
    <w:rsid w:val="00D34786"/>
    <w:rsid w:val="00D37BFC"/>
    <w:rsid w:val="00D47A8E"/>
    <w:rsid w:val="00D52D14"/>
    <w:rsid w:val="00D600AA"/>
    <w:rsid w:val="00D6106E"/>
    <w:rsid w:val="00D6516F"/>
    <w:rsid w:val="00D70C98"/>
    <w:rsid w:val="00D712D3"/>
    <w:rsid w:val="00D71422"/>
    <w:rsid w:val="00D72DC6"/>
    <w:rsid w:val="00D74CCF"/>
    <w:rsid w:val="00D7558D"/>
    <w:rsid w:val="00D81D92"/>
    <w:rsid w:val="00D850DE"/>
    <w:rsid w:val="00D876F9"/>
    <w:rsid w:val="00D90A07"/>
    <w:rsid w:val="00D96818"/>
    <w:rsid w:val="00DA007E"/>
    <w:rsid w:val="00DA7B5F"/>
    <w:rsid w:val="00DC11E7"/>
    <w:rsid w:val="00DC24E3"/>
    <w:rsid w:val="00DC64EA"/>
    <w:rsid w:val="00DC7023"/>
    <w:rsid w:val="00DC769A"/>
    <w:rsid w:val="00DD0917"/>
    <w:rsid w:val="00DD3D86"/>
    <w:rsid w:val="00DD4AD2"/>
    <w:rsid w:val="00DF142E"/>
    <w:rsid w:val="00DF1EC4"/>
    <w:rsid w:val="00E0033A"/>
    <w:rsid w:val="00E0340B"/>
    <w:rsid w:val="00E04A90"/>
    <w:rsid w:val="00E0551F"/>
    <w:rsid w:val="00E14045"/>
    <w:rsid w:val="00E219C7"/>
    <w:rsid w:val="00E22E9B"/>
    <w:rsid w:val="00E4118C"/>
    <w:rsid w:val="00E43157"/>
    <w:rsid w:val="00E44BB5"/>
    <w:rsid w:val="00E461CE"/>
    <w:rsid w:val="00E573E4"/>
    <w:rsid w:val="00E5789D"/>
    <w:rsid w:val="00E6378C"/>
    <w:rsid w:val="00E64C3D"/>
    <w:rsid w:val="00E720CA"/>
    <w:rsid w:val="00E82DDC"/>
    <w:rsid w:val="00E84EB5"/>
    <w:rsid w:val="00E85662"/>
    <w:rsid w:val="00E8789F"/>
    <w:rsid w:val="00E91548"/>
    <w:rsid w:val="00E97B71"/>
    <w:rsid w:val="00EA1B20"/>
    <w:rsid w:val="00EA31D7"/>
    <w:rsid w:val="00EA3D34"/>
    <w:rsid w:val="00EB454D"/>
    <w:rsid w:val="00ED2E67"/>
    <w:rsid w:val="00ED36EA"/>
    <w:rsid w:val="00ED549D"/>
    <w:rsid w:val="00ED7651"/>
    <w:rsid w:val="00ED76BE"/>
    <w:rsid w:val="00EE00E9"/>
    <w:rsid w:val="00EE5E6F"/>
    <w:rsid w:val="00EF1AAA"/>
    <w:rsid w:val="00EF619B"/>
    <w:rsid w:val="00F00B55"/>
    <w:rsid w:val="00F02AD1"/>
    <w:rsid w:val="00F20375"/>
    <w:rsid w:val="00F24B14"/>
    <w:rsid w:val="00F253CC"/>
    <w:rsid w:val="00F347FB"/>
    <w:rsid w:val="00F37106"/>
    <w:rsid w:val="00F44E25"/>
    <w:rsid w:val="00F519CF"/>
    <w:rsid w:val="00F556D9"/>
    <w:rsid w:val="00F56BA5"/>
    <w:rsid w:val="00F57F5D"/>
    <w:rsid w:val="00F60E22"/>
    <w:rsid w:val="00F64B3C"/>
    <w:rsid w:val="00F717A9"/>
    <w:rsid w:val="00F724F7"/>
    <w:rsid w:val="00F736B1"/>
    <w:rsid w:val="00F737E8"/>
    <w:rsid w:val="00F81395"/>
    <w:rsid w:val="00F81BB8"/>
    <w:rsid w:val="00F8343E"/>
    <w:rsid w:val="00F90C64"/>
    <w:rsid w:val="00F917D1"/>
    <w:rsid w:val="00F9653B"/>
    <w:rsid w:val="00FA00E3"/>
    <w:rsid w:val="00FA283F"/>
    <w:rsid w:val="00FA77BE"/>
    <w:rsid w:val="00FB62CF"/>
    <w:rsid w:val="00FD2E8A"/>
    <w:rsid w:val="00FD3C3B"/>
    <w:rsid w:val="00FE07DD"/>
    <w:rsid w:val="00FE2CE2"/>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B02F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02FBA"/>
  </w:style>
  <w:style w:type="character" w:customStyle="1" w:styleId="eop">
    <w:name w:val="eop"/>
    <w:basedOn w:val="DefaultParagraphFont"/>
    <w:rsid w:val="00B0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61D60"/>
    <w:rsid w:val="00200821"/>
    <w:rsid w:val="00201CE6"/>
    <w:rsid w:val="0025245B"/>
    <w:rsid w:val="002A3923"/>
    <w:rsid w:val="00394049"/>
    <w:rsid w:val="004B5BBB"/>
    <w:rsid w:val="004F2DF8"/>
    <w:rsid w:val="006221EA"/>
    <w:rsid w:val="006971F7"/>
    <w:rsid w:val="006D27A2"/>
    <w:rsid w:val="006F24A1"/>
    <w:rsid w:val="007B1747"/>
    <w:rsid w:val="009A261B"/>
    <w:rsid w:val="00A4418E"/>
    <w:rsid w:val="00AA2E17"/>
    <w:rsid w:val="00AC15A4"/>
    <w:rsid w:val="00AF61D4"/>
    <w:rsid w:val="00B0336C"/>
    <w:rsid w:val="00B30277"/>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1739</Words>
  <Characters>9915</Characters>
  <Application>Microsoft Office Word</Application>
  <DocSecurity>0</DocSecurity>
  <Lines>82</Lines>
  <Paragraphs>23</Paragraphs>
  <ScaleCrop>false</ScaleCrop>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2024-01-02T20:43:00Z</dcterms:created>
  <dcterms:modified xsi:type="dcterms:W3CDTF">2024-01-02T20:43:00Z</dcterms:modified>
</cp:coreProperties>
</file>